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3038F">
      <w:pPr>
        <w:tabs>
          <w:tab w:val="center" w:pos="4536"/>
        </w:tabs>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02F4C0D8" wp14:editId="0296D40C">
            <wp:simplePos x="0" y="0"/>
            <wp:positionH relativeFrom="column">
              <wp:posOffset>1170305</wp:posOffset>
            </wp:positionH>
            <wp:positionV relativeFrom="paragraph">
              <wp:posOffset>-545079</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r w:rsidR="0063038F">
        <w:rPr>
          <w:rFonts w:ascii="Tahoma" w:hAnsi="Tahoma" w:cs="Tahoma"/>
          <w:color w:val="000000" w:themeColor="text1"/>
          <w:sz w:val="20"/>
          <w:szCs w:val="20"/>
        </w:rPr>
        <w:tab/>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B87848"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LISTOPAD</w:t>
      </w:r>
      <w:r w:rsidR="004D60BB">
        <w:rPr>
          <w:rFonts w:ascii="Tahoma" w:hAnsi="Tahoma" w:cs="Tahoma"/>
          <w:b/>
          <w:color w:val="000000" w:themeColor="text1"/>
          <w:sz w:val="32"/>
          <w:szCs w:val="20"/>
        </w:rPr>
        <w:t xml:space="preserve"> 2021</w:t>
      </w:r>
    </w:p>
    <w:p w:rsidR="00BC309F" w:rsidRPr="00A31A51" w:rsidRDefault="00BC309F" w:rsidP="009B2451">
      <w:pPr>
        <w:pStyle w:val="Bezmezer"/>
        <w:spacing w:line="360" w:lineRule="auto"/>
        <w:jc w:val="center"/>
        <w:rPr>
          <w:rFonts w:ascii="Tahoma" w:hAnsi="Tahoma" w:cs="Tahoma"/>
          <w:b/>
          <w:color w:val="000000" w:themeColor="text1"/>
          <w:sz w:val="18"/>
          <w:szCs w:val="18"/>
        </w:rPr>
      </w:pPr>
    </w:p>
    <w:p w:rsidR="00661CF8" w:rsidRPr="00266A78" w:rsidRDefault="00661CF8" w:rsidP="001311AC">
      <w:pPr>
        <w:pStyle w:val="Bezmezer"/>
        <w:spacing w:line="360" w:lineRule="auto"/>
        <w:jc w:val="both"/>
        <w:rPr>
          <w:rFonts w:ascii="Tahoma" w:hAnsi="Tahoma" w:cs="Tahoma"/>
          <w:b/>
          <w:color w:val="000000" w:themeColor="text1"/>
          <w:sz w:val="20"/>
          <w:szCs w:val="18"/>
        </w:rPr>
      </w:pPr>
      <w:r w:rsidRPr="00266A78">
        <w:rPr>
          <w:rFonts w:ascii="Tahoma" w:hAnsi="Tahoma" w:cs="Tahoma"/>
          <w:b/>
          <w:color w:val="000000" w:themeColor="text1"/>
          <w:sz w:val="20"/>
          <w:szCs w:val="18"/>
        </w:rPr>
        <w:t xml:space="preserve">I. Platné právní předpisy vyhlášené ve Sbírce zákonů </w:t>
      </w:r>
    </w:p>
    <w:p w:rsidR="00621429" w:rsidRDefault="00B87848" w:rsidP="00621429">
      <w:pPr>
        <w:pStyle w:val="Odstavecseseznamem"/>
        <w:spacing w:line="360" w:lineRule="auto"/>
        <w:ind w:left="786"/>
        <w:jc w:val="both"/>
        <w:rPr>
          <w:rFonts w:ascii="Tahoma" w:hAnsi="Tahoma" w:cs="Tahoma"/>
          <w:color w:val="000000" w:themeColor="text1"/>
          <w:sz w:val="18"/>
          <w:szCs w:val="18"/>
        </w:rPr>
      </w:pPr>
      <w:r w:rsidRPr="00B87848">
        <w:rPr>
          <w:rFonts w:ascii="Tahoma" w:hAnsi="Tahoma" w:cs="Tahoma"/>
          <w:color w:val="000000" w:themeColor="text1"/>
          <w:sz w:val="18"/>
          <w:szCs w:val="18"/>
        </w:rPr>
        <w:t>Nařízení vlády č. 405/2021 Sb., kterým se mění nařízení vlády č. 567/2006 Sb., o minimální mzdě</w:t>
      </w:r>
    </w:p>
    <w:p w:rsidR="00B87848" w:rsidRDefault="00B87848" w:rsidP="00621429">
      <w:pPr>
        <w:pStyle w:val="Odstavecseseznamem"/>
        <w:spacing w:line="360" w:lineRule="auto"/>
        <w:ind w:left="786"/>
        <w:jc w:val="both"/>
        <w:rPr>
          <w:rFonts w:ascii="Tahoma" w:hAnsi="Tahoma" w:cs="Tahoma"/>
          <w:color w:val="000000" w:themeColor="text1"/>
          <w:sz w:val="18"/>
          <w:szCs w:val="18"/>
        </w:rPr>
      </w:pPr>
    </w:p>
    <w:p w:rsidR="008D5292" w:rsidRPr="002C4C4F" w:rsidRDefault="002C4C4F" w:rsidP="00621429">
      <w:pPr>
        <w:pStyle w:val="Odstavecseseznamem"/>
        <w:spacing w:line="360" w:lineRule="auto"/>
        <w:ind w:left="786"/>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F23F63" w:rsidRPr="00A31A51" w:rsidRDefault="00F23F63" w:rsidP="00EE1562">
      <w:pPr>
        <w:pStyle w:val="Bezmezer"/>
        <w:spacing w:line="360" w:lineRule="auto"/>
        <w:ind w:left="1070"/>
        <w:jc w:val="both"/>
        <w:rPr>
          <w:rFonts w:ascii="Tahoma" w:hAnsi="Tahoma" w:cs="Tahoma"/>
          <w:color w:val="000000" w:themeColor="text1"/>
          <w:sz w:val="18"/>
          <w:szCs w:val="18"/>
        </w:rPr>
      </w:pPr>
    </w:p>
    <w:p w:rsidR="00661CF8" w:rsidRPr="005E6591" w:rsidRDefault="00661CF8" w:rsidP="00EE1562">
      <w:pPr>
        <w:pStyle w:val="Bezmezer"/>
        <w:spacing w:line="360" w:lineRule="auto"/>
        <w:jc w:val="both"/>
        <w:rPr>
          <w:rFonts w:ascii="Tahoma" w:hAnsi="Tahoma" w:cs="Tahoma"/>
          <w:b/>
          <w:color w:val="000000" w:themeColor="text1"/>
          <w:sz w:val="18"/>
          <w:szCs w:val="18"/>
        </w:rPr>
      </w:pPr>
      <w:r w:rsidRPr="00266A78">
        <w:rPr>
          <w:rFonts w:ascii="Tahoma" w:hAnsi="Tahoma" w:cs="Tahoma"/>
          <w:b/>
          <w:color w:val="000000" w:themeColor="text1"/>
          <w:sz w:val="20"/>
          <w:szCs w:val="18"/>
        </w:rPr>
        <w:t>II</w:t>
      </w:r>
      <w:r w:rsidRPr="00266A78">
        <w:rPr>
          <w:rFonts w:ascii="Tahoma" w:hAnsi="Tahoma" w:cs="Tahoma"/>
          <w:b/>
          <w:color w:val="000000" w:themeColor="text1"/>
          <w:szCs w:val="20"/>
        </w:rPr>
        <w:t xml:space="preserve">. </w:t>
      </w:r>
      <w:r w:rsidRPr="00266A78">
        <w:rPr>
          <w:rFonts w:ascii="Tahoma" w:hAnsi="Tahoma" w:cs="Tahoma"/>
          <w:b/>
          <w:color w:val="000000" w:themeColor="text1"/>
          <w:sz w:val="20"/>
          <w:szCs w:val="20"/>
        </w:rPr>
        <w:t>Připravovaná legislativa</w:t>
      </w:r>
    </w:p>
    <w:p w:rsidR="000B6E81" w:rsidRPr="005E6591" w:rsidRDefault="000B6E81" w:rsidP="00EE1562">
      <w:pPr>
        <w:pStyle w:val="Bezmezer"/>
        <w:numPr>
          <w:ilvl w:val="0"/>
          <w:numId w:val="26"/>
        </w:numP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Výstupy</w:t>
      </w:r>
    </w:p>
    <w:p w:rsidR="00266A78" w:rsidRDefault="00266A78" w:rsidP="00266A78">
      <w:pPr>
        <w:pStyle w:val="Bezmezer"/>
        <w:spacing w:line="360" w:lineRule="auto"/>
        <w:ind w:left="786"/>
        <w:jc w:val="both"/>
        <w:rPr>
          <w:rFonts w:ascii="Tahoma" w:hAnsi="Tahoma" w:cs="Tahoma"/>
          <w:color w:val="000000" w:themeColor="text1"/>
          <w:sz w:val="18"/>
          <w:szCs w:val="18"/>
        </w:rPr>
      </w:pPr>
    </w:p>
    <w:p w:rsidR="00B87848" w:rsidRDefault="00B87848" w:rsidP="00266A78">
      <w:pPr>
        <w:pStyle w:val="Bezmezer"/>
        <w:spacing w:line="360" w:lineRule="auto"/>
        <w:ind w:left="786"/>
        <w:jc w:val="both"/>
        <w:rPr>
          <w:rFonts w:ascii="Tahoma" w:hAnsi="Tahoma" w:cs="Tahoma"/>
          <w:i/>
          <w:color w:val="000000" w:themeColor="text1"/>
          <w:sz w:val="18"/>
          <w:szCs w:val="18"/>
        </w:rPr>
      </w:pPr>
      <w:r>
        <w:rPr>
          <w:rFonts w:ascii="Tahoma" w:hAnsi="Tahoma" w:cs="Tahoma"/>
          <w:i/>
          <w:color w:val="000000" w:themeColor="text1"/>
          <w:sz w:val="18"/>
          <w:szCs w:val="18"/>
        </w:rPr>
        <w:t>Ve sledovaném období nebyly zpracovány žádné výstupy.</w:t>
      </w:r>
    </w:p>
    <w:p w:rsidR="00B87848" w:rsidRPr="00B87848" w:rsidRDefault="00B87848" w:rsidP="00266A78">
      <w:pPr>
        <w:pStyle w:val="Bezmezer"/>
        <w:spacing w:line="360" w:lineRule="auto"/>
        <w:ind w:left="786"/>
        <w:jc w:val="both"/>
        <w:rPr>
          <w:rFonts w:ascii="Tahoma" w:hAnsi="Tahoma" w:cs="Tahoma"/>
          <w:i/>
          <w:color w:val="000000" w:themeColor="text1"/>
          <w:sz w:val="18"/>
          <w:szCs w:val="18"/>
        </w:rPr>
      </w:pPr>
    </w:p>
    <w:p w:rsidR="00266A78" w:rsidRDefault="004A3DCA" w:rsidP="00733E2B">
      <w:pPr>
        <w:pStyle w:val="Bezmezer"/>
        <w:numPr>
          <w:ilvl w:val="0"/>
          <w:numId w:val="26"/>
        </w:numPr>
        <w:spacing w:line="360" w:lineRule="auto"/>
        <w:jc w:val="both"/>
        <w:rPr>
          <w:rFonts w:ascii="Tahoma" w:hAnsi="Tahoma" w:cs="Tahoma"/>
          <w:b/>
          <w:color w:val="000000" w:themeColor="text1"/>
          <w:sz w:val="18"/>
          <w:szCs w:val="18"/>
        </w:rPr>
      </w:pPr>
      <w:r w:rsidRPr="00266A78">
        <w:rPr>
          <w:rFonts w:ascii="Tahoma" w:hAnsi="Tahoma" w:cs="Tahoma"/>
          <w:b/>
          <w:color w:val="000000" w:themeColor="text1"/>
          <w:sz w:val="18"/>
          <w:szCs w:val="18"/>
        </w:rPr>
        <w:t>Zadání</w:t>
      </w:r>
    </w:p>
    <w:p w:rsidR="00B87848" w:rsidRPr="00B87848" w:rsidRDefault="00B87848" w:rsidP="00B87848">
      <w:pPr>
        <w:pStyle w:val="Bezmezer"/>
        <w:numPr>
          <w:ilvl w:val="0"/>
          <w:numId w:val="1"/>
        </w:numPr>
        <w:spacing w:line="360" w:lineRule="auto"/>
        <w:jc w:val="both"/>
        <w:rPr>
          <w:rFonts w:ascii="Tahoma" w:hAnsi="Tahoma" w:cs="Tahoma"/>
          <w:color w:val="000000" w:themeColor="text1"/>
          <w:sz w:val="18"/>
          <w:szCs w:val="18"/>
        </w:rPr>
      </w:pPr>
      <w:r w:rsidRPr="00B87848">
        <w:rPr>
          <w:rFonts w:ascii="Tahoma" w:hAnsi="Tahoma" w:cs="Tahoma"/>
          <w:color w:val="000000" w:themeColor="text1"/>
          <w:sz w:val="18"/>
          <w:szCs w:val="18"/>
        </w:rPr>
        <w:t>Novela zákona č. 89/2012 Sb., občanský zákoník</w:t>
      </w:r>
    </w:p>
    <w:p w:rsidR="00B87848" w:rsidRPr="00B87848" w:rsidRDefault="00B87848" w:rsidP="00B87848">
      <w:pPr>
        <w:pStyle w:val="Bezmezer"/>
        <w:numPr>
          <w:ilvl w:val="0"/>
          <w:numId w:val="1"/>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Novely</w:t>
      </w:r>
      <w:r w:rsidRPr="00B87848">
        <w:rPr>
          <w:rFonts w:ascii="Tahoma" w:hAnsi="Tahoma" w:cs="Tahoma"/>
          <w:color w:val="000000" w:themeColor="text1"/>
          <w:sz w:val="18"/>
          <w:szCs w:val="18"/>
        </w:rPr>
        <w:t xml:space="preserve"> zákona č. 283/2021 Sb., stavební zákon</w:t>
      </w:r>
    </w:p>
    <w:p w:rsidR="00B87848" w:rsidRPr="00B87848" w:rsidRDefault="00B87848" w:rsidP="00B87848">
      <w:pPr>
        <w:pStyle w:val="Bezmezer"/>
        <w:numPr>
          <w:ilvl w:val="0"/>
          <w:numId w:val="1"/>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 xml:space="preserve">Novely </w:t>
      </w:r>
      <w:r w:rsidRPr="00B87848">
        <w:rPr>
          <w:rFonts w:ascii="Tahoma" w:hAnsi="Tahoma" w:cs="Tahoma"/>
          <w:color w:val="000000" w:themeColor="text1"/>
          <w:sz w:val="18"/>
          <w:szCs w:val="18"/>
        </w:rPr>
        <w:t>zákona č. 586/1992 Sb., o daních z příjmu</w:t>
      </w:r>
    </w:p>
    <w:p w:rsidR="00B87848" w:rsidRDefault="00B87848" w:rsidP="00B87848">
      <w:pPr>
        <w:pStyle w:val="Bezmezer"/>
        <w:numPr>
          <w:ilvl w:val="0"/>
          <w:numId w:val="1"/>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N</w:t>
      </w:r>
      <w:r w:rsidRPr="00B87848">
        <w:rPr>
          <w:rFonts w:ascii="Tahoma" w:hAnsi="Tahoma" w:cs="Tahoma"/>
          <w:color w:val="000000" w:themeColor="text1"/>
          <w:sz w:val="18"/>
          <w:szCs w:val="18"/>
        </w:rPr>
        <w:t>ávrh zákona o omezení dopadu vybraných plastových výrobků</w:t>
      </w:r>
      <w:r>
        <w:rPr>
          <w:rFonts w:ascii="Tahoma" w:hAnsi="Tahoma" w:cs="Tahoma"/>
          <w:color w:val="000000" w:themeColor="text1"/>
          <w:sz w:val="18"/>
          <w:szCs w:val="18"/>
        </w:rPr>
        <w:t xml:space="preserve"> na životní prostředí</w:t>
      </w:r>
    </w:p>
    <w:p w:rsidR="0081149F" w:rsidRPr="00B87848" w:rsidRDefault="0081149F" w:rsidP="0081149F">
      <w:pPr>
        <w:pStyle w:val="Bezmezer"/>
        <w:numPr>
          <w:ilvl w:val="0"/>
          <w:numId w:val="1"/>
        </w:numPr>
        <w:spacing w:line="360" w:lineRule="auto"/>
        <w:jc w:val="both"/>
        <w:rPr>
          <w:rFonts w:ascii="Tahoma" w:hAnsi="Tahoma" w:cs="Tahoma"/>
          <w:color w:val="000000" w:themeColor="text1"/>
          <w:sz w:val="18"/>
          <w:szCs w:val="18"/>
        </w:rPr>
      </w:pPr>
      <w:r w:rsidRPr="0081149F">
        <w:rPr>
          <w:rFonts w:ascii="Tahoma" w:hAnsi="Tahoma" w:cs="Tahoma"/>
          <w:color w:val="000000" w:themeColor="text1"/>
          <w:sz w:val="18"/>
          <w:szCs w:val="18"/>
        </w:rPr>
        <w:t xml:space="preserve">Návrh vyhlášky o </w:t>
      </w:r>
      <w:proofErr w:type="spellStart"/>
      <w:r w:rsidRPr="0081149F">
        <w:rPr>
          <w:rFonts w:ascii="Tahoma" w:hAnsi="Tahoma" w:cs="Tahoma"/>
          <w:color w:val="000000" w:themeColor="text1"/>
          <w:sz w:val="18"/>
          <w:szCs w:val="18"/>
        </w:rPr>
        <w:t>technicko-ekonomických</w:t>
      </w:r>
      <w:proofErr w:type="spellEnd"/>
      <w:r w:rsidRPr="0081149F">
        <w:rPr>
          <w:rFonts w:ascii="Tahoma" w:hAnsi="Tahoma" w:cs="Tahoma"/>
          <w:color w:val="000000" w:themeColor="text1"/>
          <w:sz w:val="18"/>
          <w:szCs w:val="18"/>
        </w:rPr>
        <w:t xml:space="preserve"> parametrech pro stanovení referenčních výkupních cen a zelených bonusů a k provedení některých dalších ustanovení zákona o podporovaných zdrojích energie (vyhláška o </w:t>
      </w:r>
      <w:proofErr w:type="spellStart"/>
      <w:r w:rsidRPr="0081149F">
        <w:rPr>
          <w:rFonts w:ascii="Tahoma" w:hAnsi="Tahoma" w:cs="Tahoma"/>
          <w:color w:val="000000" w:themeColor="text1"/>
          <w:sz w:val="18"/>
          <w:szCs w:val="18"/>
        </w:rPr>
        <w:t>technicko-ekonomických</w:t>
      </w:r>
      <w:proofErr w:type="spellEnd"/>
      <w:r w:rsidRPr="0081149F">
        <w:rPr>
          <w:rFonts w:ascii="Tahoma" w:hAnsi="Tahoma" w:cs="Tahoma"/>
          <w:color w:val="000000" w:themeColor="text1"/>
          <w:sz w:val="18"/>
          <w:szCs w:val="18"/>
        </w:rPr>
        <w:t xml:space="preserve"> parametrech)</w:t>
      </w:r>
    </w:p>
    <w:p w:rsidR="00266A78" w:rsidRDefault="00266A78" w:rsidP="00266A78">
      <w:pPr>
        <w:pStyle w:val="Bezmezer"/>
        <w:spacing w:line="360" w:lineRule="auto"/>
        <w:jc w:val="both"/>
        <w:rPr>
          <w:rFonts w:ascii="Tahoma" w:hAnsi="Tahoma" w:cs="Tahoma"/>
          <w:b/>
          <w:color w:val="000000" w:themeColor="text1"/>
          <w:sz w:val="18"/>
          <w:szCs w:val="18"/>
        </w:rPr>
      </w:pPr>
    </w:p>
    <w:p w:rsidR="00020DD5" w:rsidRPr="00266A78" w:rsidRDefault="00B57B76" w:rsidP="00266A78">
      <w:pPr>
        <w:pStyle w:val="Bezmezer"/>
        <w:spacing w:line="360" w:lineRule="auto"/>
        <w:jc w:val="both"/>
        <w:rPr>
          <w:rFonts w:ascii="Tahoma" w:hAnsi="Tahoma" w:cs="Tahoma"/>
          <w:b/>
          <w:color w:val="000000" w:themeColor="text1"/>
          <w:sz w:val="18"/>
          <w:szCs w:val="18"/>
        </w:rPr>
      </w:pPr>
      <w:r w:rsidRPr="00266A78">
        <w:rPr>
          <w:rFonts w:ascii="Tahoma" w:hAnsi="Tahoma" w:cs="Tahoma"/>
          <w:b/>
          <w:color w:val="000000" w:themeColor="text1"/>
          <w:sz w:val="20"/>
          <w:szCs w:val="20"/>
        </w:rPr>
        <w:t>III. Judikatura a stanoviska</w:t>
      </w:r>
    </w:p>
    <w:p w:rsidR="00052B8C" w:rsidRDefault="00B87848" w:rsidP="00B87848">
      <w:pPr>
        <w:pStyle w:val="Odstavecseseznamem"/>
        <w:numPr>
          <w:ilvl w:val="0"/>
          <w:numId w:val="1"/>
        </w:numPr>
        <w:spacing w:line="360" w:lineRule="auto"/>
        <w:jc w:val="both"/>
        <w:rPr>
          <w:rFonts w:ascii="Tahoma" w:hAnsi="Tahoma" w:cs="Tahoma"/>
          <w:color w:val="000000" w:themeColor="text1"/>
          <w:sz w:val="18"/>
          <w:szCs w:val="20"/>
        </w:rPr>
      </w:pPr>
      <w:r>
        <w:rPr>
          <w:rFonts w:ascii="Tahoma" w:hAnsi="Tahoma" w:cs="Tahoma"/>
          <w:color w:val="000000" w:themeColor="text1"/>
          <w:sz w:val="18"/>
          <w:szCs w:val="20"/>
        </w:rPr>
        <w:t>Zastavení řízení u ÚOHS pro uzavření smlouvy</w:t>
      </w:r>
      <w:r w:rsidRPr="00B87848">
        <w:rPr>
          <w:rFonts w:ascii="Tahoma" w:hAnsi="Tahoma" w:cs="Tahoma"/>
          <w:color w:val="000000" w:themeColor="text1"/>
          <w:sz w:val="18"/>
          <w:szCs w:val="20"/>
        </w:rPr>
        <w:t xml:space="preserve"> na plnění předmětu přezkoumávané </w:t>
      </w:r>
      <w:r>
        <w:rPr>
          <w:rFonts w:ascii="Tahoma" w:hAnsi="Tahoma" w:cs="Tahoma"/>
          <w:color w:val="000000" w:themeColor="text1"/>
          <w:sz w:val="18"/>
          <w:szCs w:val="20"/>
        </w:rPr>
        <w:t>veřejné zakázky</w:t>
      </w:r>
    </w:p>
    <w:p w:rsidR="004F38C7" w:rsidRDefault="000474FE" w:rsidP="004A4F5B">
      <w:pPr>
        <w:pStyle w:val="Odstavecseseznamem"/>
        <w:numPr>
          <w:ilvl w:val="0"/>
          <w:numId w:val="1"/>
        </w:numPr>
        <w:spacing w:line="360" w:lineRule="auto"/>
        <w:jc w:val="both"/>
        <w:rPr>
          <w:rFonts w:ascii="Tahoma" w:hAnsi="Tahoma" w:cs="Tahoma"/>
          <w:color w:val="000000" w:themeColor="text1"/>
          <w:sz w:val="18"/>
          <w:szCs w:val="20"/>
        </w:rPr>
      </w:pPr>
      <w:r>
        <w:rPr>
          <w:rFonts w:ascii="Tahoma" w:hAnsi="Tahoma" w:cs="Tahoma"/>
          <w:color w:val="000000" w:themeColor="text1"/>
          <w:sz w:val="18"/>
          <w:szCs w:val="20"/>
        </w:rPr>
        <w:t>SDEU</w:t>
      </w:r>
      <w:bookmarkStart w:id="0" w:name="_GoBack"/>
      <w:bookmarkEnd w:id="0"/>
      <w:r w:rsidR="004F38C7">
        <w:rPr>
          <w:rFonts w:ascii="Tahoma" w:hAnsi="Tahoma" w:cs="Tahoma"/>
          <w:color w:val="000000" w:themeColor="text1"/>
          <w:sz w:val="18"/>
          <w:szCs w:val="20"/>
        </w:rPr>
        <w:t xml:space="preserve"> </w:t>
      </w:r>
      <w:r w:rsidR="004A4F5B">
        <w:rPr>
          <w:rFonts w:ascii="Tahoma" w:hAnsi="Tahoma" w:cs="Tahoma"/>
          <w:color w:val="000000" w:themeColor="text1"/>
          <w:sz w:val="18"/>
          <w:szCs w:val="20"/>
        </w:rPr>
        <w:t>k intenzitě</w:t>
      </w:r>
      <w:r w:rsidR="004F38C7" w:rsidRPr="004A4F5B">
        <w:rPr>
          <w:rFonts w:ascii="Tahoma" w:hAnsi="Tahoma" w:cs="Tahoma"/>
          <w:color w:val="000000" w:themeColor="text1"/>
          <w:sz w:val="18"/>
          <w:szCs w:val="20"/>
        </w:rPr>
        <w:t xml:space="preserve"> omezení pracovníka pracovní pohotovostí</w:t>
      </w:r>
    </w:p>
    <w:p w:rsidR="005F5DD4" w:rsidRPr="004A4F5B" w:rsidRDefault="005F5DD4" w:rsidP="004A4F5B">
      <w:pPr>
        <w:pStyle w:val="Odstavecseseznamem"/>
        <w:numPr>
          <w:ilvl w:val="0"/>
          <w:numId w:val="1"/>
        </w:numPr>
        <w:spacing w:line="360" w:lineRule="auto"/>
        <w:jc w:val="both"/>
        <w:rPr>
          <w:rFonts w:ascii="Tahoma" w:hAnsi="Tahoma" w:cs="Tahoma"/>
          <w:color w:val="000000" w:themeColor="text1"/>
          <w:sz w:val="18"/>
          <w:szCs w:val="20"/>
        </w:rPr>
      </w:pPr>
      <w:r>
        <w:rPr>
          <w:rFonts w:ascii="Tahoma" w:hAnsi="Tahoma" w:cs="Tahoma"/>
          <w:color w:val="000000" w:themeColor="text1"/>
          <w:sz w:val="18"/>
          <w:szCs w:val="20"/>
        </w:rPr>
        <w:t>Odškodnění za pracovní úraz</w:t>
      </w:r>
    </w:p>
    <w:p w:rsidR="00AB3D5E" w:rsidRDefault="00AB3D5E" w:rsidP="00DE4662">
      <w:pPr>
        <w:pStyle w:val="Odstavecseseznamem"/>
        <w:spacing w:line="360" w:lineRule="auto"/>
        <w:ind w:left="786"/>
        <w:jc w:val="both"/>
        <w:rPr>
          <w:rFonts w:ascii="Tahoma" w:hAnsi="Tahoma" w:cs="Tahoma"/>
          <w:color w:val="000000" w:themeColor="text1"/>
          <w:sz w:val="20"/>
          <w:szCs w:val="20"/>
        </w:rPr>
      </w:pPr>
    </w:p>
    <w:p w:rsidR="00621429" w:rsidRDefault="00621429" w:rsidP="00DE4662">
      <w:pPr>
        <w:pStyle w:val="Odstavecseseznamem"/>
        <w:spacing w:line="360" w:lineRule="auto"/>
        <w:ind w:left="786"/>
        <w:jc w:val="both"/>
        <w:rPr>
          <w:rFonts w:ascii="Tahoma" w:hAnsi="Tahoma" w:cs="Tahoma"/>
          <w:color w:val="000000" w:themeColor="text1"/>
          <w:sz w:val="20"/>
          <w:szCs w:val="20"/>
        </w:rPr>
      </w:pPr>
    </w:p>
    <w:p w:rsidR="00621429" w:rsidRDefault="00621429" w:rsidP="00DE4662">
      <w:pPr>
        <w:pStyle w:val="Odstavecseseznamem"/>
        <w:spacing w:line="360" w:lineRule="auto"/>
        <w:ind w:left="786"/>
        <w:jc w:val="both"/>
        <w:rPr>
          <w:rFonts w:ascii="Tahoma" w:hAnsi="Tahoma" w:cs="Tahoma"/>
          <w:color w:val="000000" w:themeColor="text1"/>
          <w:sz w:val="20"/>
          <w:szCs w:val="20"/>
        </w:rPr>
      </w:pPr>
    </w:p>
    <w:p w:rsidR="00266A78" w:rsidRDefault="00266A78" w:rsidP="00DE4662">
      <w:pPr>
        <w:pStyle w:val="Odstavecseseznamem"/>
        <w:spacing w:line="360" w:lineRule="auto"/>
        <w:ind w:left="786"/>
        <w:jc w:val="both"/>
        <w:rPr>
          <w:rFonts w:ascii="Tahoma" w:hAnsi="Tahoma" w:cs="Tahoma"/>
          <w:color w:val="000000" w:themeColor="text1"/>
          <w:sz w:val="20"/>
          <w:szCs w:val="20"/>
        </w:rPr>
      </w:pPr>
    </w:p>
    <w:p w:rsidR="00266A78" w:rsidRDefault="00266A78" w:rsidP="00DE4662">
      <w:pPr>
        <w:pStyle w:val="Odstavecseseznamem"/>
        <w:spacing w:line="360" w:lineRule="auto"/>
        <w:ind w:left="786"/>
        <w:jc w:val="both"/>
        <w:rPr>
          <w:rFonts w:ascii="Tahoma" w:hAnsi="Tahoma" w:cs="Tahoma"/>
          <w:color w:val="000000" w:themeColor="text1"/>
          <w:sz w:val="20"/>
          <w:szCs w:val="20"/>
        </w:rPr>
      </w:pPr>
    </w:p>
    <w:p w:rsidR="00266A78" w:rsidRDefault="00266A78" w:rsidP="00DE4662">
      <w:pPr>
        <w:pStyle w:val="Odstavecseseznamem"/>
        <w:spacing w:line="360" w:lineRule="auto"/>
        <w:ind w:left="786"/>
        <w:jc w:val="both"/>
        <w:rPr>
          <w:rFonts w:ascii="Tahoma" w:hAnsi="Tahoma" w:cs="Tahoma"/>
          <w:color w:val="000000" w:themeColor="text1"/>
          <w:sz w:val="20"/>
          <w:szCs w:val="20"/>
        </w:rPr>
      </w:pPr>
    </w:p>
    <w:p w:rsidR="00266A78" w:rsidRDefault="00266A78" w:rsidP="00DE4662">
      <w:pPr>
        <w:pStyle w:val="Odstavecseseznamem"/>
        <w:spacing w:line="360" w:lineRule="auto"/>
        <w:ind w:left="786"/>
        <w:jc w:val="both"/>
        <w:rPr>
          <w:rFonts w:ascii="Tahoma" w:hAnsi="Tahoma" w:cs="Tahoma"/>
          <w:color w:val="000000" w:themeColor="text1"/>
          <w:sz w:val="20"/>
          <w:szCs w:val="20"/>
        </w:rPr>
      </w:pPr>
    </w:p>
    <w:p w:rsidR="00865AA6" w:rsidRDefault="00865AA6" w:rsidP="006B2850">
      <w:pPr>
        <w:pStyle w:val="Bezmezer"/>
        <w:numPr>
          <w:ilvl w:val="0"/>
          <w:numId w:val="28"/>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Platné právní předpisy vyhlášené ve Sbírce zákonů</w:t>
      </w:r>
    </w:p>
    <w:p w:rsidR="00400CA9" w:rsidRPr="009E6F09" w:rsidRDefault="00400CA9" w:rsidP="00400CA9">
      <w:pPr>
        <w:pStyle w:val="Bezmezer"/>
        <w:spacing w:line="360" w:lineRule="auto"/>
        <w:jc w:val="center"/>
        <w:rPr>
          <w:rStyle w:val="Hypertextovodkaz"/>
          <w:rFonts w:eastAsia="Times New Roman"/>
          <w:b/>
          <w:bCs/>
          <w:color w:val="000000" w:themeColor="text1"/>
          <w:kern w:val="36"/>
          <w:sz w:val="24"/>
          <w:szCs w:val="24"/>
          <w:u w:val="none"/>
          <w:lang w:eastAsia="cs-CZ"/>
        </w:rPr>
      </w:pPr>
    </w:p>
    <w:p w:rsidR="009E6F09" w:rsidRDefault="000C1A0D" w:rsidP="009E6F0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0C1A0D">
        <w:rPr>
          <w:rStyle w:val="Hypertextovodkaz"/>
          <w:rFonts w:ascii="Tahoma" w:eastAsia="Times New Roman" w:hAnsi="Tahoma" w:cs="Tahoma"/>
          <w:b/>
          <w:bCs/>
          <w:color w:val="000000" w:themeColor="text1"/>
          <w:kern w:val="36"/>
          <w:sz w:val="24"/>
          <w:szCs w:val="24"/>
          <w:u w:val="none"/>
          <w:lang w:eastAsia="cs-CZ"/>
        </w:rPr>
        <w:t xml:space="preserve">Nařízení vlády č. 405/2021 Sb., kterým se </w:t>
      </w:r>
      <w:r>
        <w:rPr>
          <w:rStyle w:val="Hypertextovodkaz"/>
          <w:rFonts w:ascii="Tahoma" w:eastAsia="Times New Roman" w:hAnsi="Tahoma" w:cs="Tahoma"/>
          <w:b/>
          <w:bCs/>
          <w:color w:val="000000" w:themeColor="text1"/>
          <w:kern w:val="36"/>
          <w:sz w:val="24"/>
          <w:szCs w:val="24"/>
          <w:u w:val="none"/>
          <w:lang w:eastAsia="cs-CZ"/>
        </w:rPr>
        <w:t>mění nařízení vlády č. 567/2006 </w:t>
      </w:r>
      <w:r w:rsidRPr="000C1A0D">
        <w:rPr>
          <w:rStyle w:val="Hypertextovodkaz"/>
          <w:rFonts w:ascii="Tahoma" w:eastAsia="Times New Roman" w:hAnsi="Tahoma" w:cs="Tahoma"/>
          <w:b/>
          <w:bCs/>
          <w:color w:val="000000" w:themeColor="text1"/>
          <w:kern w:val="36"/>
          <w:sz w:val="24"/>
          <w:szCs w:val="24"/>
          <w:u w:val="none"/>
          <w:lang w:eastAsia="cs-CZ"/>
        </w:rPr>
        <w:t xml:space="preserve">Sb., o minimální mzdě </w:t>
      </w:r>
      <w:r w:rsidR="000474FE">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9E6F09" w:rsidRDefault="009E6F09" w:rsidP="009E6F09">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Účinnost od </w:t>
      </w:r>
      <w:proofErr w:type="gramStart"/>
      <w:r>
        <w:rPr>
          <w:rStyle w:val="Hypertextovodkaz"/>
          <w:rFonts w:ascii="Tahoma" w:eastAsia="Times New Roman" w:hAnsi="Tahoma" w:cs="Tahoma"/>
          <w:bCs/>
          <w:color w:val="000000" w:themeColor="text1"/>
          <w:kern w:val="36"/>
          <w:sz w:val="20"/>
          <w:szCs w:val="20"/>
          <w:u w:val="none"/>
          <w:lang w:eastAsia="cs-CZ"/>
        </w:rPr>
        <w:t>1.1.2022</w:t>
      </w:r>
      <w:proofErr w:type="gramEnd"/>
    </w:p>
    <w:p w:rsidR="009E6F09" w:rsidRDefault="009E6F09" w:rsidP="009E6F0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621429" w:rsidRDefault="00621429" w:rsidP="009E6F0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Dne </w:t>
      </w:r>
      <w:proofErr w:type="gramStart"/>
      <w:r w:rsidR="000C1A0D">
        <w:rPr>
          <w:rStyle w:val="Hypertextovodkaz"/>
          <w:rFonts w:ascii="Tahoma" w:eastAsia="Times New Roman" w:hAnsi="Tahoma" w:cs="Tahoma"/>
          <w:bCs/>
          <w:color w:val="000000" w:themeColor="text1"/>
          <w:kern w:val="36"/>
          <w:sz w:val="20"/>
          <w:szCs w:val="20"/>
          <w:u w:val="none"/>
          <w:lang w:eastAsia="cs-CZ"/>
        </w:rPr>
        <w:t>19.11</w:t>
      </w:r>
      <w:r>
        <w:rPr>
          <w:rStyle w:val="Hypertextovodkaz"/>
          <w:rFonts w:ascii="Tahoma" w:eastAsia="Times New Roman" w:hAnsi="Tahoma" w:cs="Tahoma"/>
          <w:bCs/>
          <w:color w:val="000000" w:themeColor="text1"/>
          <w:kern w:val="36"/>
          <w:sz w:val="20"/>
          <w:szCs w:val="20"/>
          <w:u w:val="none"/>
          <w:lang w:eastAsia="cs-CZ"/>
        </w:rPr>
        <w:t>.2021</w:t>
      </w:r>
      <w:proofErr w:type="gramEnd"/>
      <w:r>
        <w:rPr>
          <w:rStyle w:val="Hypertextovodkaz"/>
          <w:rFonts w:ascii="Tahoma" w:eastAsia="Times New Roman" w:hAnsi="Tahoma" w:cs="Tahoma"/>
          <w:bCs/>
          <w:color w:val="000000" w:themeColor="text1"/>
          <w:kern w:val="36"/>
          <w:sz w:val="20"/>
          <w:szCs w:val="20"/>
          <w:u w:val="none"/>
          <w:lang w:eastAsia="cs-CZ"/>
        </w:rPr>
        <w:t xml:space="preserve"> byl</w:t>
      </w:r>
      <w:r w:rsidR="000C1A0D">
        <w:rPr>
          <w:rStyle w:val="Hypertextovodkaz"/>
          <w:rFonts w:ascii="Tahoma" w:eastAsia="Times New Roman" w:hAnsi="Tahoma" w:cs="Tahoma"/>
          <w:bCs/>
          <w:color w:val="000000" w:themeColor="text1"/>
          <w:kern w:val="36"/>
          <w:sz w:val="20"/>
          <w:szCs w:val="20"/>
          <w:u w:val="none"/>
          <w:lang w:eastAsia="cs-CZ"/>
        </w:rPr>
        <w:t>o</w:t>
      </w:r>
      <w:r>
        <w:rPr>
          <w:rStyle w:val="Hypertextovodkaz"/>
          <w:rFonts w:ascii="Tahoma" w:eastAsia="Times New Roman" w:hAnsi="Tahoma" w:cs="Tahoma"/>
          <w:bCs/>
          <w:color w:val="000000" w:themeColor="text1"/>
          <w:kern w:val="36"/>
          <w:sz w:val="20"/>
          <w:szCs w:val="20"/>
          <w:u w:val="none"/>
          <w:lang w:eastAsia="cs-CZ"/>
        </w:rPr>
        <w:t xml:space="preserve"> ve Sbírce zákonů publikován</w:t>
      </w:r>
      <w:r w:rsidR="000C1A0D">
        <w:rPr>
          <w:rStyle w:val="Hypertextovodkaz"/>
          <w:rFonts w:ascii="Tahoma" w:eastAsia="Times New Roman" w:hAnsi="Tahoma" w:cs="Tahoma"/>
          <w:bCs/>
          <w:color w:val="000000" w:themeColor="text1"/>
          <w:kern w:val="36"/>
          <w:sz w:val="20"/>
          <w:szCs w:val="20"/>
          <w:u w:val="none"/>
          <w:lang w:eastAsia="cs-CZ"/>
        </w:rPr>
        <w:t>o n</w:t>
      </w:r>
      <w:r w:rsidR="000C1A0D" w:rsidRPr="000C1A0D">
        <w:rPr>
          <w:rStyle w:val="Hypertextovodkaz"/>
          <w:rFonts w:ascii="Tahoma" w:eastAsia="Times New Roman" w:hAnsi="Tahoma" w:cs="Tahoma"/>
          <w:bCs/>
          <w:color w:val="000000" w:themeColor="text1"/>
          <w:kern w:val="36"/>
          <w:sz w:val="20"/>
          <w:szCs w:val="20"/>
          <w:u w:val="none"/>
          <w:lang w:eastAsia="cs-CZ"/>
        </w:rPr>
        <w:t>ařízení vlády č. 405/2021 Sb., kterým se mění nařízení vlády č. 567/2006 Sb., o minimální mzdě</w:t>
      </w:r>
      <w:r w:rsidR="000C1A0D">
        <w:rPr>
          <w:rStyle w:val="Hypertextovodkaz"/>
          <w:rFonts w:ascii="Tahoma" w:eastAsia="Times New Roman" w:hAnsi="Tahoma" w:cs="Tahoma"/>
          <w:bCs/>
          <w:color w:val="000000" w:themeColor="text1"/>
          <w:kern w:val="36"/>
          <w:sz w:val="20"/>
          <w:szCs w:val="20"/>
          <w:u w:val="none"/>
          <w:lang w:eastAsia="cs-CZ"/>
        </w:rPr>
        <w:t>. Účinnosti nařízení</w:t>
      </w:r>
      <w:r>
        <w:rPr>
          <w:rStyle w:val="Hypertextovodkaz"/>
          <w:rFonts w:ascii="Tahoma" w:eastAsia="Times New Roman" w:hAnsi="Tahoma" w:cs="Tahoma"/>
          <w:bCs/>
          <w:color w:val="000000" w:themeColor="text1"/>
          <w:kern w:val="36"/>
          <w:sz w:val="20"/>
          <w:szCs w:val="20"/>
          <w:u w:val="none"/>
          <w:lang w:eastAsia="cs-CZ"/>
        </w:rPr>
        <w:t xml:space="preserve"> nabývá dne </w:t>
      </w:r>
      <w:proofErr w:type="gramStart"/>
      <w:r>
        <w:rPr>
          <w:rStyle w:val="Hypertextovodkaz"/>
          <w:rFonts w:ascii="Tahoma" w:eastAsia="Times New Roman" w:hAnsi="Tahoma" w:cs="Tahoma"/>
          <w:bCs/>
          <w:color w:val="000000" w:themeColor="text1"/>
          <w:kern w:val="36"/>
          <w:sz w:val="20"/>
          <w:szCs w:val="20"/>
          <w:u w:val="none"/>
          <w:lang w:eastAsia="cs-CZ"/>
        </w:rPr>
        <w:t>1.1.2022</w:t>
      </w:r>
      <w:proofErr w:type="gramEnd"/>
      <w:r>
        <w:rPr>
          <w:rStyle w:val="Hypertextovodkaz"/>
          <w:rFonts w:ascii="Tahoma" w:eastAsia="Times New Roman" w:hAnsi="Tahoma" w:cs="Tahoma"/>
          <w:bCs/>
          <w:color w:val="000000" w:themeColor="text1"/>
          <w:kern w:val="36"/>
          <w:sz w:val="20"/>
          <w:szCs w:val="20"/>
          <w:u w:val="none"/>
          <w:lang w:eastAsia="cs-CZ"/>
        </w:rPr>
        <w:t>.</w:t>
      </w:r>
    </w:p>
    <w:p w:rsidR="00B07159" w:rsidRDefault="00B07159" w:rsidP="00865AA6">
      <w:pPr>
        <w:pStyle w:val="Bezmezer"/>
        <w:jc w:val="both"/>
        <w:rPr>
          <w:rStyle w:val="Hypertextovodkaz"/>
          <w:rFonts w:ascii="Tahoma" w:eastAsia="Times New Roman" w:hAnsi="Tahoma" w:cs="Tahoma"/>
          <w:bCs/>
          <w:color w:val="000000" w:themeColor="text1"/>
          <w:kern w:val="36"/>
          <w:sz w:val="20"/>
          <w:szCs w:val="20"/>
          <w:u w:val="none"/>
          <w:lang w:eastAsia="cs-CZ"/>
        </w:rPr>
      </w:pPr>
    </w:p>
    <w:p w:rsidR="000C1A0D" w:rsidRPr="000C1A0D" w:rsidRDefault="000C1A0D" w:rsidP="000C1A0D">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Dochází k navýšení minimální hodinové sazby na 96,40 Kč, resp. měsíční mzdy s týdenní pracovní dobou 40 hodin na částku 16200 Kč</w:t>
      </w:r>
      <w:r w:rsidRPr="000C1A0D">
        <w:rPr>
          <w:rStyle w:val="Hypertextovodkaz"/>
          <w:rFonts w:ascii="Tahoma" w:eastAsia="Times New Roman" w:hAnsi="Tahoma" w:cs="Tahoma"/>
          <w:bCs/>
          <w:color w:val="000000" w:themeColor="text1"/>
          <w:kern w:val="36"/>
          <w:sz w:val="20"/>
          <w:szCs w:val="20"/>
          <w:u w:val="none"/>
          <w:lang w:eastAsia="cs-CZ"/>
        </w:rPr>
        <w:t>.</w:t>
      </w:r>
    </w:p>
    <w:p w:rsidR="000C1A0D" w:rsidRPr="000C1A0D" w:rsidRDefault="000C1A0D" w:rsidP="000C1A0D">
      <w:pPr>
        <w:pStyle w:val="Bezmezer"/>
        <w:jc w:val="both"/>
        <w:rPr>
          <w:rStyle w:val="Hypertextovodkaz"/>
          <w:rFonts w:ascii="Tahoma" w:eastAsia="Times New Roman" w:hAnsi="Tahoma" w:cs="Tahoma"/>
          <w:bCs/>
          <w:color w:val="000000" w:themeColor="text1"/>
          <w:kern w:val="36"/>
          <w:sz w:val="20"/>
          <w:szCs w:val="20"/>
          <w:u w:val="none"/>
          <w:lang w:eastAsia="cs-CZ"/>
        </w:rPr>
      </w:pPr>
    </w:p>
    <w:p w:rsidR="000C1A0D" w:rsidRDefault="000C1A0D" w:rsidP="000C1A0D">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Aktualizovány byly rovněž n</w:t>
      </w:r>
      <w:r w:rsidRPr="000C1A0D">
        <w:rPr>
          <w:rStyle w:val="Hypertextovodkaz"/>
          <w:rFonts w:ascii="Tahoma" w:eastAsia="Times New Roman" w:hAnsi="Tahoma" w:cs="Tahoma"/>
          <w:bCs/>
          <w:color w:val="000000" w:themeColor="text1"/>
          <w:kern w:val="36"/>
          <w:sz w:val="20"/>
          <w:szCs w:val="20"/>
          <w:u w:val="none"/>
          <w:lang w:eastAsia="cs-CZ"/>
        </w:rPr>
        <w:t>ejnižší úrovně zaručené mzdy</w:t>
      </w:r>
      <w:r>
        <w:rPr>
          <w:rStyle w:val="Hypertextovodkaz"/>
          <w:rFonts w:ascii="Tahoma" w:eastAsia="Times New Roman" w:hAnsi="Tahoma" w:cs="Tahoma"/>
          <w:bCs/>
          <w:color w:val="000000" w:themeColor="text1"/>
          <w:kern w:val="36"/>
          <w:sz w:val="20"/>
          <w:szCs w:val="20"/>
          <w:u w:val="none"/>
          <w:lang w:eastAsia="cs-CZ"/>
        </w:rPr>
        <w:t>.</w:t>
      </w:r>
    </w:p>
    <w:p w:rsidR="000C1A0D" w:rsidRDefault="000C1A0D" w:rsidP="000C1A0D">
      <w:pPr>
        <w:pStyle w:val="Bezmezer"/>
        <w:jc w:val="both"/>
        <w:rPr>
          <w:rStyle w:val="Hypertextovodkaz"/>
          <w:rFonts w:ascii="Tahoma" w:eastAsia="Times New Roman" w:hAnsi="Tahoma" w:cs="Tahoma"/>
          <w:bCs/>
          <w:color w:val="000000" w:themeColor="text1"/>
          <w:kern w:val="36"/>
          <w:sz w:val="20"/>
          <w:szCs w:val="20"/>
          <w:u w:val="none"/>
          <w:lang w:eastAsia="cs-CZ"/>
        </w:rPr>
      </w:pPr>
    </w:p>
    <w:p w:rsidR="000C1A0D" w:rsidRPr="003F7FFC" w:rsidRDefault="000C1A0D" w:rsidP="000C1A0D">
      <w:pPr>
        <w:pStyle w:val="Bezmezer"/>
        <w:shd w:val="clear" w:color="auto" w:fill="D9D9D9" w:themeFill="background1" w:themeFillShade="D9"/>
        <w:spacing w:line="276" w:lineRule="auto"/>
        <w:jc w:val="both"/>
        <w:rPr>
          <w:rStyle w:val="Hypertextovodkaz"/>
          <w:rFonts w:ascii="Tahoma" w:eastAsia="Times New Roman" w:hAnsi="Tahoma" w:cs="Tahoma"/>
          <w:b/>
          <w:bCs/>
          <w:i/>
          <w:color w:val="FF0000"/>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OŘLZ.</w:t>
      </w:r>
    </w:p>
    <w:p w:rsidR="000C1A0D" w:rsidRPr="007F577D" w:rsidRDefault="000C1A0D" w:rsidP="000C1A0D">
      <w:pPr>
        <w:pStyle w:val="Bezmezer"/>
        <w:jc w:val="both"/>
        <w:rPr>
          <w:rStyle w:val="Hypertextovodkaz"/>
          <w:rFonts w:ascii="Tahoma" w:eastAsia="Times New Roman" w:hAnsi="Tahoma" w:cs="Tahoma"/>
          <w:bCs/>
          <w:color w:val="000000" w:themeColor="text1"/>
          <w:kern w:val="36"/>
          <w:sz w:val="20"/>
          <w:szCs w:val="20"/>
          <w:u w:val="none"/>
          <w:lang w:eastAsia="cs-CZ"/>
        </w:rPr>
      </w:pPr>
    </w:p>
    <w:p w:rsidR="00DD4232" w:rsidRDefault="00DD4232" w:rsidP="00185FC5">
      <w:pPr>
        <w:pStyle w:val="Bezmezer"/>
        <w:numPr>
          <w:ilvl w:val="0"/>
          <w:numId w:val="27"/>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C55A70" w:rsidRDefault="00C55A70" w:rsidP="00DE312D">
      <w:pPr>
        <w:pStyle w:val="Bezmezer"/>
        <w:spacing w:line="360" w:lineRule="auto"/>
        <w:jc w:val="both"/>
        <w:rPr>
          <w:rFonts w:ascii="Tahoma" w:hAnsi="Tahoma" w:cs="Tahoma"/>
          <w:b/>
          <w:i/>
          <w:color w:val="000000" w:themeColor="text1"/>
          <w:sz w:val="18"/>
          <w:szCs w:val="18"/>
        </w:rPr>
      </w:pPr>
    </w:p>
    <w:p w:rsidR="00B51D6B" w:rsidRDefault="00B51D6B"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860D8E" w:rsidRDefault="00860D8E" w:rsidP="00860D8E">
      <w:pPr>
        <w:pStyle w:val="Bezmezer"/>
        <w:spacing w:line="360" w:lineRule="auto"/>
        <w:jc w:val="both"/>
        <w:rPr>
          <w:rFonts w:ascii="Tahoma" w:hAnsi="Tahoma" w:cs="Tahoma"/>
          <w:i/>
          <w:color w:val="000000" w:themeColor="text1"/>
          <w:sz w:val="18"/>
          <w:szCs w:val="18"/>
        </w:rPr>
      </w:pPr>
      <w:r>
        <w:rPr>
          <w:rFonts w:ascii="Tahoma" w:hAnsi="Tahoma" w:cs="Tahoma"/>
          <w:i/>
          <w:color w:val="000000" w:themeColor="text1"/>
          <w:sz w:val="18"/>
          <w:szCs w:val="18"/>
        </w:rPr>
        <w:t>Ve sledovaném období nebyly zpracovány žádné výstupy.</w:t>
      </w:r>
    </w:p>
    <w:p w:rsidR="00266A78" w:rsidRPr="005D57CE" w:rsidRDefault="00266A78"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4168DB" w:rsidRDefault="004168DB" w:rsidP="006B2850">
      <w:pPr>
        <w:pStyle w:val="Bezmezer"/>
        <w:numPr>
          <w:ilvl w:val="0"/>
          <w:numId w:val="29"/>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4168DB" w:rsidRPr="00DB40CC" w:rsidRDefault="004168DB" w:rsidP="004168DB">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 zadání</w:t>
      </w:r>
    </w:p>
    <w:p w:rsidR="00777425" w:rsidRPr="00DC3A43" w:rsidRDefault="00777425" w:rsidP="00DC3A43">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p>
    <w:p w:rsidR="00DC3A43" w:rsidRDefault="00860D8E" w:rsidP="00DC3A43">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860D8E">
        <w:rPr>
          <w:rStyle w:val="Hypertextovodkaz"/>
          <w:rFonts w:ascii="Tahoma" w:eastAsia="Times New Roman" w:hAnsi="Tahoma" w:cs="Tahoma"/>
          <w:b/>
          <w:bCs/>
          <w:color w:val="000000" w:themeColor="text1"/>
          <w:kern w:val="36"/>
          <w:sz w:val="24"/>
          <w:szCs w:val="20"/>
          <w:u w:val="none"/>
          <w:lang w:eastAsia="cs-CZ"/>
        </w:rPr>
        <w:t>Novela zákona č. 89/2012 Sb., občanský zákoník</w:t>
      </w:r>
      <w:r w:rsidR="000474FE">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5B5FBE" w:rsidRDefault="00860D8E" w:rsidP="005B5FBE">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 prvním čtením</w:t>
      </w:r>
    </w:p>
    <w:p w:rsidR="00860D8E" w:rsidRDefault="00860D8E" w:rsidP="005B5FBE">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11</w:t>
      </w:r>
    </w:p>
    <w:p w:rsidR="005B5FBE" w:rsidRPr="005B5FBE" w:rsidRDefault="005B5FBE" w:rsidP="005B5FBE">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5B5FBE" w:rsidRDefault="00860D8E" w:rsidP="005B5FB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Dne 16. 11. 2021 byl do poslanecké sněmovny předložen nevládní návrh zákona, kterým se novelizuje občanský zákoník. </w:t>
      </w:r>
    </w:p>
    <w:p w:rsidR="00860D8E" w:rsidRDefault="00860D8E" w:rsidP="005B5FB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5B5FBE" w:rsidRDefault="00860D8E" w:rsidP="00860D8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860D8E">
        <w:rPr>
          <w:rStyle w:val="Hypertextovodkaz"/>
          <w:rFonts w:ascii="Tahoma" w:eastAsia="Times New Roman" w:hAnsi="Tahoma" w:cs="Tahoma"/>
          <w:bCs/>
          <w:color w:val="000000" w:themeColor="text1"/>
          <w:kern w:val="36"/>
          <w:sz w:val="20"/>
          <w:szCs w:val="20"/>
          <w:u w:val="none"/>
          <w:lang w:eastAsia="cs-CZ"/>
        </w:rPr>
        <w:t>Účelem navrhované úpravy je změnit pořadí, v jakém se bude</w:t>
      </w:r>
      <w:r>
        <w:rPr>
          <w:rStyle w:val="Hypertextovodkaz"/>
          <w:rFonts w:ascii="Tahoma" w:eastAsia="Times New Roman" w:hAnsi="Tahoma" w:cs="Tahoma"/>
          <w:bCs/>
          <w:color w:val="000000" w:themeColor="text1"/>
          <w:kern w:val="36"/>
          <w:sz w:val="20"/>
          <w:szCs w:val="20"/>
          <w:u w:val="none"/>
          <w:lang w:eastAsia="cs-CZ"/>
        </w:rPr>
        <w:t xml:space="preserve"> hradit dluh </w:t>
      </w:r>
      <w:proofErr w:type="gramStart"/>
      <w:r>
        <w:rPr>
          <w:rStyle w:val="Hypertextovodkaz"/>
          <w:rFonts w:ascii="Tahoma" w:eastAsia="Times New Roman" w:hAnsi="Tahoma" w:cs="Tahoma"/>
          <w:bCs/>
          <w:color w:val="000000" w:themeColor="text1"/>
          <w:kern w:val="36"/>
          <w:sz w:val="20"/>
          <w:szCs w:val="20"/>
          <w:u w:val="none"/>
          <w:lang w:eastAsia="cs-CZ"/>
        </w:rPr>
        <w:t>na</w:t>
      </w:r>
      <w:proofErr w:type="gramEnd"/>
      <w:r>
        <w:rPr>
          <w:rStyle w:val="Hypertextovodkaz"/>
          <w:rFonts w:ascii="Tahoma" w:eastAsia="Times New Roman" w:hAnsi="Tahoma" w:cs="Tahoma"/>
          <w:bCs/>
          <w:color w:val="000000" w:themeColor="text1"/>
          <w:kern w:val="36"/>
          <w:sz w:val="20"/>
          <w:szCs w:val="20"/>
          <w:u w:val="none"/>
          <w:lang w:eastAsia="cs-CZ"/>
        </w:rPr>
        <w:t xml:space="preserve">: „jistina – již </w:t>
      </w:r>
      <w:r w:rsidRPr="00860D8E">
        <w:rPr>
          <w:rStyle w:val="Hypertextovodkaz"/>
          <w:rFonts w:ascii="Tahoma" w:eastAsia="Times New Roman" w:hAnsi="Tahoma" w:cs="Tahoma"/>
          <w:bCs/>
          <w:color w:val="000000" w:themeColor="text1"/>
          <w:kern w:val="36"/>
          <w:sz w:val="20"/>
          <w:szCs w:val="20"/>
          <w:u w:val="none"/>
          <w:lang w:eastAsia="cs-CZ"/>
        </w:rPr>
        <w:t>určené náklady – úroky z prodlení – úroky“ oproti stávají</w:t>
      </w:r>
      <w:r>
        <w:rPr>
          <w:rStyle w:val="Hypertextovodkaz"/>
          <w:rFonts w:ascii="Tahoma" w:eastAsia="Times New Roman" w:hAnsi="Tahoma" w:cs="Tahoma"/>
          <w:bCs/>
          <w:color w:val="000000" w:themeColor="text1"/>
          <w:kern w:val="36"/>
          <w:sz w:val="20"/>
          <w:szCs w:val="20"/>
          <w:u w:val="none"/>
          <w:lang w:eastAsia="cs-CZ"/>
        </w:rPr>
        <w:t xml:space="preserve">címu, pro dlužníka nevýhodnému, </w:t>
      </w:r>
      <w:r w:rsidRPr="00860D8E">
        <w:rPr>
          <w:rStyle w:val="Hypertextovodkaz"/>
          <w:rFonts w:ascii="Tahoma" w:eastAsia="Times New Roman" w:hAnsi="Tahoma" w:cs="Tahoma"/>
          <w:bCs/>
          <w:color w:val="000000" w:themeColor="text1"/>
          <w:kern w:val="36"/>
          <w:sz w:val="20"/>
          <w:szCs w:val="20"/>
          <w:u w:val="none"/>
          <w:lang w:eastAsia="cs-CZ"/>
        </w:rPr>
        <w:t>pořadí: „již určené náklady – úroky z prodlení – úroky – ji</w:t>
      </w:r>
      <w:r>
        <w:rPr>
          <w:rStyle w:val="Hypertextovodkaz"/>
          <w:rFonts w:ascii="Tahoma" w:eastAsia="Times New Roman" w:hAnsi="Tahoma" w:cs="Tahoma"/>
          <w:bCs/>
          <w:color w:val="000000" w:themeColor="text1"/>
          <w:kern w:val="36"/>
          <w:sz w:val="20"/>
          <w:szCs w:val="20"/>
          <w:u w:val="none"/>
          <w:lang w:eastAsia="cs-CZ"/>
        </w:rPr>
        <w:t xml:space="preserve">stina“. Principem návrhu je, že nebude nutné, aby dlužník činil </w:t>
      </w:r>
      <w:r w:rsidRPr="00860D8E">
        <w:rPr>
          <w:rStyle w:val="Hypertextovodkaz"/>
          <w:rFonts w:ascii="Tahoma" w:eastAsia="Times New Roman" w:hAnsi="Tahoma" w:cs="Tahoma"/>
          <w:bCs/>
          <w:color w:val="000000" w:themeColor="text1"/>
          <w:kern w:val="36"/>
          <w:sz w:val="20"/>
          <w:szCs w:val="20"/>
          <w:u w:val="none"/>
          <w:lang w:eastAsia="cs-CZ"/>
        </w:rPr>
        <w:t>jakékoliv prohlášení, jakou č</w:t>
      </w:r>
      <w:r>
        <w:rPr>
          <w:rStyle w:val="Hypertextovodkaz"/>
          <w:rFonts w:ascii="Tahoma" w:eastAsia="Times New Roman" w:hAnsi="Tahoma" w:cs="Tahoma"/>
          <w:bCs/>
          <w:color w:val="000000" w:themeColor="text1"/>
          <w:kern w:val="36"/>
          <w:sz w:val="20"/>
          <w:szCs w:val="20"/>
          <w:u w:val="none"/>
          <w:lang w:eastAsia="cs-CZ"/>
        </w:rPr>
        <w:t xml:space="preserve">ást dluhu plní, a přednostně se </w:t>
      </w:r>
      <w:r w:rsidRPr="00860D8E">
        <w:rPr>
          <w:rStyle w:val="Hypertextovodkaz"/>
          <w:rFonts w:ascii="Tahoma" w:eastAsia="Times New Roman" w:hAnsi="Tahoma" w:cs="Tahoma"/>
          <w:bCs/>
          <w:color w:val="000000" w:themeColor="text1"/>
          <w:kern w:val="36"/>
          <w:sz w:val="20"/>
          <w:szCs w:val="20"/>
          <w:u w:val="none"/>
          <w:lang w:eastAsia="cs-CZ"/>
        </w:rPr>
        <w:t xml:space="preserve">bude plnit na jistinu (bude se splácet samotný dluh), čímž se mu </w:t>
      </w:r>
      <w:r>
        <w:rPr>
          <w:rStyle w:val="Hypertextovodkaz"/>
          <w:rFonts w:ascii="Tahoma" w:eastAsia="Times New Roman" w:hAnsi="Tahoma" w:cs="Tahoma"/>
          <w:bCs/>
          <w:color w:val="000000" w:themeColor="text1"/>
          <w:kern w:val="36"/>
          <w:sz w:val="20"/>
          <w:szCs w:val="20"/>
          <w:u w:val="none"/>
          <w:lang w:eastAsia="cs-CZ"/>
        </w:rPr>
        <w:t xml:space="preserve">bude snižovat tato úročená část </w:t>
      </w:r>
      <w:r w:rsidRPr="00860D8E">
        <w:rPr>
          <w:rStyle w:val="Hypertextovodkaz"/>
          <w:rFonts w:ascii="Tahoma" w:eastAsia="Times New Roman" w:hAnsi="Tahoma" w:cs="Tahoma"/>
          <w:bCs/>
          <w:color w:val="000000" w:themeColor="text1"/>
          <w:kern w:val="36"/>
          <w:sz w:val="20"/>
          <w:szCs w:val="20"/>
          <w:u w:val="none"/>
          <w:lang w:eastAsia="cs-CZ"/>
        </w:rPr>
        <w:t xml:space="preserve">dluhu, zatímco ve vztahu k příslušenství </w:t>
      </w:r>
      <w:r w:rsidRPr="00860D8E">
        <w:rPr>
          <w:rStyle w:val="Hypertextovodkaz"/>
          <w:rFonts w:ascii="Tahoma" w:eastAsia="Times New Roman" w:hAnsi="Tahoma" w:cs="Tahoma"/>
          <w:bCs/>
          <w:color w:val="000000" w:themeColor="text1"/>
          <w:kern w:val="36"/>
          <w:sz w:val="20"/>
          <w:szCs w:val="20"/>
          <w:u w:val="none"/>
          <w:lang w:eastAsia="cs-CZ"/>
        </w:rPr>
        <w:lastRenderedPageBreak/>
        <w:t>by se mu úročily pouze již určené náklady. Úroky, ani</w:t>
      </w:r>
      <w:r>
        <w:rPr>
          <w:rStyle w:val="Hypertextovodkaz"/>
          <w:rFonts w:ascii="Tahoma" w:eastAsia="Times New Roman" w:hAnsi="Tahoma" w:cs="Tahoma"/>
          <w:bCs/>
          <w:color w:val="000000" w:themeColor="text1"/>
          <w:kern w:val="36"/>
          <w:sz w:val="20"/>
          <w:szCs w:val="20"/>
          <w:u w:val="none"/>
          <w:lang w:eastAsia="cs-CZ"/>
        </w:rPr>
        <w:t xml:space="preserve"> </w:t>
      </w:r>
      <w:r w:rsidRPr="00860D8E">
        <w:rPr>
          <w:rStyle w:val="Hypertextovodkaz"/>
          <w:rFonts w:ascii="Tahoma" w:eastAsia="Times New Roman" w:hAnsi="Tahoma" w:cs="Tahoma"/>
          <w:bCs/>
          <w:color w:val="000000" w:themeColor="text1"/>
          <w:kern w:val="36"/>
          <w:sz w:val="20"/>
          <w:szCs w:val="20"/>
          <w:u w:val="none"/>
          <w:lang w:eastAsia="cs-CZ"/>
        </w:rPr>
        <w:t>úroky z prodlení by se neúročily. Nově by také nebyl vyžad</w:t>
      </w:r>
      <w:r>
        <w:rPr>
          <w:rStyle w:val="Hypertextovodkaz"/>
          <w:rFonts w:ascii="Tahoma" w:eastAsia="Times New Roman" w:hAnsi="Tahoma" w:cs="Tahoma"/>
          <w:bCs/>
          <w:color w:val="000000" w:themeColor="text1"/>
          <w:kern w:val="36"/>
          <w:sz w:val="20"/>
          <w:szCs w:val="20"/>
          <w:u w:val="none"/>
          <w:lang w:eastAsia="cs-CZ"/>
        </w:rPr>
        <w:t>ován souhlas věřitele se změnou pořadí, v jakém by hradil dluh.</w:t>
      </w:r>
    </w:p>
    <w:p w:rsidR="005B5FBE" w:rsidRDefault="005B5FBE" w:rsidP="005B5FBE">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C81480" w:rsidRDefault="00C81480" w:rsidP="00C81480">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860D8E">
        <w:rPr>
          <w:rStyle w:val="Hypertextovodkaz"/>
          <w:rFonts w:ascii="Tahoma" w:eastAsia="Times New Roman" w:hAnsi="Tahoma" w:cs="Tahoma"/>
          <w:bCs/>
          <w:i/>
          <w:color w:val="000000" w:themeColor="text1"/>
          <w:kern w:val="36"/>
          <w:sz w:val="20"/>
          <w:szCs w:val="20"/>
          <w:u w:val="none"/>
          <w:lang w:eastAsia="cs-CZ"/>
        </w:rPr>
        <w:t xml:space="preserve">OPS </w:t>
      </w:r>
      <w:r w:rsidRPr="00DE4662">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rsidR="00C81480" w:rsidRDefault="00C81480" w:rsidP="00C81480">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C81480" w:rsidRPr="003F7FFC" w:rsidRDefault="00C81480" w:rsidP="00C81480">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sidR="00860D8E">
        <w:rPr>
          <w:rStyle w:val="Hypertextovodkaz"/>
          <w:rFonts w:ascii="Tahoma" w:eastAsia="Times New Roman" w:hAnsi="Tahoma" w:cs="Tahoma"/>
          <w:bCs/>
          <w:i/>
          <w:color w:val="000000" w:themeColor="text1"/>
          <w:kern w:val="36"/>
          <w:sz w:val="20"/>
          <w:szCs w:val="20"/>
          <w:u w:val="none"/>
          <w:lang w:eastAsia="cs-CZ"/>
        </w:rPr>
        <w:t>OPS – Mgr. Pavel Císař</w:t>
      </w:r>
      <w:r>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proofErr w:type="gramStart"/>
      <w:r w:rsidR="00860D8E">
        <w:rPr>
          <w:rStyle w:val="Hypertextovodkaz"/>
          <w:rFonts w:ascii="Tahoma" w:eastAsia="Times New Roman" w:hAnsi="Tahoma" w:cs="Tahoma"/>
          <w:b/>
          <w:bCs/>
          <w:i/>
          <w:color w:val="000000" w:themeColor="text1"/>
          <w:kern w:val="36"/>
          <w:sz w:val="20"/>
          <w:szCs w:val="20"/>
          <w:u w:val="none"/>
          <w:lang w:eastAsia="cs-CZ"/>
        </w:rPr>
        <w:t>31.1.2022</w:t>
      </w:r>
      <w:proofErr w:type="gramEnd"/>
    </w:p>
    <w:p w:rsidR="005B5FBE" w:rsidRPr="005B5FBE" w:rsidRDefault="005B5FBE" w:rsidP="005B5FBE">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D57CE" w:rsidRDefault="005D57CE"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860D8E" w:rsidRDefault="00860D8E" w:rsidP="00860D8E">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860D8E">
        <w:rPr>
          <w:rStyle w:val="Hypertextovodkaz"/>
          <w:rFonts w:ascii="Tahoma" w:eastAsia="Times New Roman" w:hAnsi="Tahoma" w:cs="Tahoma"/>
          <w:b/>
          <w:bCs/>
          <w:color w:val="000000" w:themeColor="text1"/>
          <w:kern w:val="36"/>
          <w:sz w:val="24"/>
          <w:szCs w:val="20"/>
          <w:u w:val="none"/>
          <w:lang w:eastAsia="cs-CZ"/>
        </w:rPr>
        <w:t>Novely zákona č. 283/2021 Sb., stavební zákon</w:t>
      </w:r>
      <w:r w:rsidR="000474FE">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860D8E" w:rsidRDefault="00860D8E" w:rsidP="00860D8E">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 prvním čtením</w:t>
      </w:r>
    </w:p>
    <w:p w:rsidR="00860D8E" w:rsidRDefault="00860D8E" w:rsidP="00860D8E">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18 a 63</w:t>
      </w:r>
    </w:p>
    <w:p w:rsidR="00860D8E" w:rsidRDefault="00860D8E" w:rsidP="00860D8E">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860D8E" w:rsidRDefault="00860D8E" w:rsidP="000474F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Poslanecké sněmovně byly předloženy dva nevládní návrhy novelizace nového stavebního zákona (sněmovní tisk 18 a 63), které si kladou za cíl odložit účinnost nového zákona v některých dílčích oblastech (vyhrazené stavby,</w:t>
      </w:r>
      <w:r w:rsidRPr="00860D8E">
        <w:t xml:space="preserve"> </w:t>
      </w:r>
      <w:r>
        <w:rPr>
          <w:rStyle w:val="Hypertextovodkaz"/>
          <w:rFonts w:ascii="Tahoma" w:eastAsia="Times New Roman" w:hAnsi="Tahoma" w:cs="Tahoma"/>
          <w:bCs/>
          <w:color w:val="000000" w:themeColor="text1"/>
          <w:kern w:val="36"/>
          <w:sz w:val="20"/>
          <w:szCs w:val="20"/>
          <w:u w:val="none"/>
          <w:lang w:eastAsia="cs-CZ"/>
        </w:rPr>
        <w:t>záměry</w:t>
      </w:r>
      <w:r w:rsidRPr="00860D8E">
        <w:rPr>
          <w:rStyle w:val="Hypertextovodkaz"/>
          <w:rFonts w:ascii="Tahoma" w:eastAsia="Times New Roman" w:hAnsi="Tahoma" w:cs="Tahoma"/>
          <w:bCs/>
          <w:color w:val="000000" w:themeColor="text1"/>
          <w:kern w:val="36"/>
          <w:sz w:val="20"/>
          <w:szCs w:val="20"/>
          <w:u w:val="none"/>
          <w:lang w:eastAsia="cs-CZ"/>
        </w:rPr>
        <w:t xml:space="preserve"> v území v zájmu bezpečnosti a obrany státu</w:t>
      </w:r>
      <w:r>
        <w:rPr>
          <w:rStyle w:val="Hypertextovodkaz"/>
          <w:rFonts w:ascii="Tahoma" w:eastAsia="Times New Roman" w:hAnsi="Tahoma" w:cs="Tahoma"/>
          <w:bCs/>
          <w:color w:val="000000" w:themeColor="text1"/>
          <w:kern w:val="36"/>
          <w:sz w:val="20"/>
          <w:szCs w:val="20"/>
          <w:u w:val="none"/>
          <w:lang w:eastAsia="cs-CZ"/>
        </w:rPr>
        <w:t>, územní rozvojový plán, a další).</w:t>
      </w:r>
    </w:p>
    <w:p w:rsidR="00860D8E" w:rsidRDefault="00860D8E" w:rsidP="000474F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860D8E" w:rsidRDefault="00860D8E" w:rsidP="000474F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Navrženo bylo, aby sněmovna s návrhy zákonů vyslovila souhlas již v prvním čtení.  </w:t>
      </w:r>
    </w:p>
    <w:p w:rsidR="00860D8E" w:rsidRDefault="00860D8E" w:rsidP="00860D8E">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860D8E" w:rsidRDefault="00860D8E" w:rsidP="00860D8E">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860D8E" w:rsidRDefault="00860D8E" w:rsidP="00860D8E">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OPS </w:t>
      </w:r>
      <w:r w:rsidRPr="00DE4662">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rsidR="00860D8E" w:rsidRDefault="00860D8E" w:rsidP="00860D8E">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860D8E" w:rsidRPr="003F7FFC" w:rsidRDefault="00860D8E" w:rsidP="00860D8E">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Pr>
          <w:rStyle w:val="Hypertextovodkaz"/>
          <w:rFonts w:ascii="Tahoma" w:eastAsia="Times New Roman" w:hAnsi="Tahoma" w:cs="Tahoma"/>
          <w:bCs/>
          <w:i/>
          <w:color w:val="000000" w:themeColor="text1"/>
          <w:kern w:val="36"/>
          <w:sz w:val="20"/>
          <w:szCs w:val="20"/>
          <w:u w:val="none"/>
          <w:lang w:eastAsia="cs-CZ"/>
        </w:rPr>
        <w:t xml:space="preserve">OPS – Mgr. Pavel Císař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proofErr w:type="gramStart"/>
      <w:r>
        <w:rPr>
          <w:rStyle w:val="Hypertextovodkaz"/>
          <w:rFonts w:ascii="Tahoma" w:eastAsia="Times New Roman" w:hAnsi="Tahoma" w:cs="Tahoma"/>
          <w:b/>
          <w:bCs/>
          <w:i/>
          <w:color w:val="000000" w:themeColor="text1"/>
          <w:kern w:val="36"/>
          <w:sz w:val="20"/>
          <w:szCs w:val="20"/>
          <w:u w:val="none"/>
          <w:lang w:eastAsia="cs-CZ"/>
        </w:rPr>
        <w:t>31.12.2021</w:t>
      </w:r>
      <w:proofErr w:type="gramEnd"/>
    </w:p>
    <w:p w:rsidR="00860D8E" w:rsidRDefault="00860D8E" w:rsidP="00860D8E">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860D8E" w:rsidRDefault="00860D8E" w:rsidP="00860D8E">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860D8E" w:rsidRDefault="00860D8E" w:rsidP="00860D8E">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572C0" w:rsidRDefault="001572C0" w:rsidP="001572C0">
      <w:pPr>
        <w:pStyle w:val="Bezmezer"/>
        <w:spacing w:line="360" w:lineRule="auto"/>
        <w:jc w:val="center"/>
        <w:rPr>
          <w:rStyle w:val="Hypertextovodkaz"/>
          <w:rFonts w:ascii="Tahoma" w:eastAsia="Times New Roman" w:hAnsi="Tahoma" w:cs="Tahoma"/>
          <w:b/>
          <w:bCs/>
          <w:color w:val="000000" w:themeColor="text1"/>
          <w:kern w:val="36"/>
          <w:sz w:val="24"/>
          <w:szCs w:val="20"/>
          <w:u w:val="none"/>
          <w:lang w:eastAsia="cs-CZ"/>
        </w:rPr>
      </w:pPr>
      <w:r w:rsidRPr="001572C0">
        <w:rPr>
          <w:rStyle w:val="Hypertextovodkaz"/>
          <w:rFonts w:ascii="Tahoma" w:eastAsia="Times New Roman" w:hAnsi="Tahoma" w:cs="Tahoma"/>
          <w:b/>
          <w:bCs/>
          <w:color w:val="000000" w:themeColor="text1"/>
          <w:kern w:val="36"/>
          <w:sz w:val="24"/>
          <w:szCs w:val="20"/>
          <w:u w:val="none"/>
          <w:lang w:eastAsia="cs-CZ"/>
        </w:rPr>
        <w:t>Novely zákona č. 586/1992 Sb., o daních z příjmu</w:t>
      </w:r>
    </w:p>
    <w:p w:rsidR="00F443BF" w:rsidRDefault="000474FE" w:rsidP="001572C0">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1572C0" w:rsidRDefault="001572C0" w:rsidP="001572C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 prvním čtením</w:t>
      </w:r>
    </w:p>
    <w:p w:rsidR="001572C0" w:rsidRDefault="001572C0" w:rsidP="001572C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22, 23 a 52</w:t>
      </w:r>
    </w:p>
    <w:p w:rsidR="001572C0" w:rsidRDefault="001572C0" w:rsidP="000474FE">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1572C0" w:rsidRDefault="001572C0" w:rsidP="000474F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Poslanecké sněmovně byly předloženy nevládní návrhy novelizace zákona o daních z příjmů, které si kladou za cíl navýšit</w:t>
      </w:r>
      <w:r w:rsidRPr="001572C0">
        <w:rPr>
          <w:rStyle w:val="Hypertextovodkaz"/>
          <w:rFonts w:ascii="Tahoma" w:eastAsia="Times New Roman" w:hAnsi="Tahoma" w:cs="Tahoma"/>
          <w:bCs/>
          <w:color w:val="000000" w:themeColor="text1"/>
          <w:kern w:val="36"/>
          <w:sz w:val="20"/>
          <w:szCs w:val="20"/>
          <w:u w:val="none"/>
          <w:lang w:eastAsia="cs-CZ"/>
        </w:rPr>
        <w:t xml:space="preserve"> slevy pro daňové poplatníky fyzické osoby</w:t>
      </w:r>
      <w:r>
        <w:rPr>
          <w:rStyle w:val="Hypertextovodkaz"/>
          <w:rFonts w:ascii="Tahoma" w:eastAsia="Times New Roman" w:hAnsi="Tahoma" w:cs="Tahoma"/>
          <w:bCs/>
          <w:color w:val="000000" w:themeColor="text1"/>
          <w:kern w:val="36"/>
          <w:sz w:val="20"/>
          <w:szCs w:val="20"/>
          <w:u w:val="none"/>
          <w:lang w:eastAsia="cs-CZ"/>
        </w:rPr>
        <w:t xml:space="preserve"> a upravit možnost využití daňových slev a daňových bonusů.</w:t>
      </w:r>
    </w:p>
    <w:p w:rsidR="001572C0" w:rsidRDefault="001572C0" w:rsidP="001572C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572C0" w:rsidRPr="003F7FFC" w:rsidRDefault="001572C0" w:rsidP="001572C0">
      <w:pPr>
        <w:pStyle w:val="Bezmezer"/>
        <w:shd w:val="clear" w:color="auto" w:fill="D9D9D9" w:themeFill="background1" w:themeFillShade="D9"/>
        <w:spacing w:line="276" w:lineRule="auto"/>
        <w:jc w:val="both"/>
        <w:rPr>
          <w:rStyle w:val="Hypertextovodkaz"/>
          <w:rFonts w:ascii="Tahoma" w:eastAsia="Times New Roman" w:hAnsi="Tahoma" w:cs="Tahoma"/>
          <w:b/>
          <w:bCs/>
          <w:i/>
          <w:color w:val="FF0000"/>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FÚ.</w:t>
      </w:r>
    </w:p>
    <w:p w:rsidR="001572C0" w:rsidRDefault="001572C0" w:rsidP="001572C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572C0" w:rsidRDefault="001572C0" w:rsidP="001572C0">
      <w:pPr>
        <w:pStyle w:val="Bezmezer"/>
        <w:spacing w:line="360" w:lineRule="auto"/>
        <w:jc w:val="center"/>
        <w:rPr>
          <w:rStyle w:val="Hypertextovodkaz"/>
          <w:rFonts w:ascii="Tahoma" w:eastAsia="Times New Roman" w:hAnsi="Tahoma" w:cs="Tahoma"/>
          <w:bCs/>
          <w:color w:val="000000" w:themeColor="text1"/>
          <w:kern w:val="36"/>
          <w:sz w:val="20"/>
          <w:szCs w:val="24"/>
          <w:u w:val="none"/>
          <w:lang w:eastAsia="cs-CZ"/>
        </w:rPr>
      </w:pPr>
    </w:p>
    <w:p w:rsidR="004378EB" w:rsidRDefault="004378EB" w:rsidP="001572C0">
      <w:pPr>
        <w:pStyle w:val="Bezmezer"/>
        <w:spacing w:line="360" w:lineRule="auto"/>
        <w:jc w:val="center"/>
        <w:rPr>
          <w:rStyle w:val="Hypertextovodkaz"/>
          <w:rFonts w:ascii="Tahoma" w:eastAsia="Times New Roman" w:hAnsi="Tahoma" w:cs="Tahoma"/>
          <w:bCs/>
          <w:color w:val="000000" w:themeColor="text1"/>
          <w:kern w:val="36"/>
          <w:sz w:val="20"/>
          <w:szCs w:val="24"/>
          <w:u w:val="none"/>
          <w:lang w:eastAsia="cs-CZ"/>
        </w:rPr>
      </w:pPr>
    </w:p>
    <w:p w:rsidR="004378EB" w:rsidRDefault="004378EB" w:rsidP="001572C0">
      <w:pPr>
        <w:pStyle w:val="Bezmezer"/>
        <w:spacing w:line="360" w:lineRule="auto"/>
        <w:jc w:val="center"/>
        <w:rPr>
          <w:rStyle w:val="Hypertextovodkaz"/>
          <w:rFonts w:ascii="Tahoma" w:eastAsia="Times New Roman" w:hAnsi="Tahoma" w:cs="Tahoma"/>
          <w:bCs/>
          <w:color w:val="000000" w:themeColor="text1"/>
          <w:kern w:val="36"/>
          <w:sz w:val="20"/>
          <w:szCs w:val="24"/>
          <w:u w:val="none"/>
          <w:lang w:eastAsia="cs-CZ"/>
        </w:rPr>
      </w:pPr>
    </w:p>
    <w:p w:rsidR="004378EB" w:rsidRDefault="004378EB" w:rsidP="001572C0">
      <w:pPr>
        <w:pStyle w:val="Bezmezer"/>
        <w:spacing w:line="360" w:lineRule="auto"/>
        <w:jc w:val="center"/>
        <w:rPr>
          <w:rStyle w:val="Hypertextovodkaz"/>
          <w:rFonts w:ascii="Tahoma" w:eastAsia="Times New Roman" w:hAnsi="Tahoma" w:cs="Tahoma"/>
          <w:bCs/>
          <w:color w:val="000000" w:themeColor="text1"/>
          <w:kern w:val="36"/>
          <w:sz w:val="20"/>
          <w:szCs w:val="24"/>
          <w:u w:val="none"/>
          <w:lang w:eastAsia="cs-CZ"/>
        </w:rPr>
      </w:pPr>
    </w:p>
    <w:p w:rsidR="004378EB" w:rsidRDefault="004378EB" w:rsidP="004378EB">
      <w:pPr>
        <w:pStyle w:val="Bezmezer"/>
        <w:spacing w:line="360" w:lineRule="auto"/>
        <w:jc w:val="center"/>
        <w:rPr>
          <w:rStyle w:val="Hypertextovodkaz"/>
          <w:rFonts w:ascii="Tahoma" w:eastAsia="Times New Roman" w:hAnsi="Tahoma" w:cs="Tahoma"/>
          <w:b/>
          <w:bCs/>
          <w:color w:val="000000" w:themeColor="text1"/>
          <w:kern w:val="36"/>
          <w:sz w:val="24"/>
          <w:szCs w:val="20"/>
          <w:u w:val="none"/>
          <w:lang w:eastAsia="cs-CZ"/>
        </w:rPr>
      </w:pPr>
      <w:r w:rsidRPr="004378EB">
        <w:rPr>
          <w:rStyle w:val="Hypertextovodkaz"/>
          <w:rFonts w:ascii="Tahoma" w:eastAsia="Times New Roman" w:hAnsi="Tahoma" w:cs="Tahoma"/>
          <w:b/>
          <w:bCs/>
          <w:color w:val="000000" w:themeColor="text1"/>
          <w:kern w:val="36"/>
          <w:sz w:val="24"/>
          <w:szCs w:val="20"/>
          <w:u w:val="none"/>
          <w:lang w:eastAsia="cs-CZ"/>
        </w:rPr>
        <w:t>Návrh zákona o omezení dopadu vybraných plastových výrobků na životní prostředí</w:t>
      </w:r>
    </w:p>
    <w:p w:rsidR="00F443BF" w:rsidRDefault="000474FE" w:rsidP="004378EB">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4378EB" w:rsidRDefault="004378EB" w:rsidP="004378EB">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 prvním čtením</w:t>
      </w:r>
    </w:p>
    <w:p w:rsidR="004378EB" w:rsidRDefault="004378EB" w:rsidP="004378EB">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55</w:t>
      </w:r>
    </w:p>
    <w:p w:rsidR="004378EB" w:rsidRDefault="004378EB" w:rsidP="004378EB">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4378EB" w:rsidRDefault="004378EB" w:rsidP="000474F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4378EB">
        <w:rPr>
          <w:rStyle w:val="Hypertextovodkaz"/>
          <w:rFonts w:ascii="Tahoma" w:eastAsia="Times New Roman" w:hAnsi="Tahoma" w:cs="Tahoma"/>
          <w:bCs/>
          <w:color w:val="000000" w:themeColor="text1"/>
          <w:kern w:val="36"/>
          <w:sz w:val="20"/>
          <w:szCs w:val="20"/>
          <w:u w:val="none"/>
          <w:lang w:eastAsia="cs-CZ"/>
        </w:rPr>
        <w:t xml:space="preserve">Vláda předložila sněmovně </w:t>
      </w:r>
      <w:r>
        <w:rPr>
          <w:rStyle w:val="Hypertextovodkaz"/>
          <w:rFonts w:ascii="Tahoma" w:eastAsia="Times New Roman" w:hAnsi="Tahoma" w:cs="Tahoma"/>
          <w:bCs/>
          <w:color w:val="000000" w:themeColor="text1"/>
          <w:kern w:val="36"/>
          <w:sz w:val="20"/>
          <w:szCs w:val="20"/>
          <w:u w:val="none"/>
          <w:lang w:eastAsia="cs-CZ"/>
        </w:rPr>
        <w:t xml:space="preserve">dne 24. 11. 2021 </w:t>
      </w:r>
      <w:r w:rsidRPr="004378EB">
        <w:rPr>
          <w:rStyle w:val="Hypertextovodkaz"/>
          <w:rFonts w:ascii="Tahoma" w:eastAsia="Times New Roman" w:hAnsi="Tahoma" w:cs="Tahoma"/>
          <w:bCs/>
          <w:color w:val="000000" w:themeColor="text1"/>
          <w:kern w:val="36"/>
          <w:sz w:val="20"/>
          <w:szCs w:val="20"/>
          <w:u w:val="none"/>
          <w:lang w:eastAsia="cs-CZ"/>
        </w:rPr>
        <w:t>návrh zákona o omezení dopadu vybraných plastových výrobků na životní prostředí</w:t>
      </w:r>
      <w:r>
        <w:rPr>
          <w:rStyle w:val="Hypertextovodkaz"/>
          <w:rFonts w:ascii="Tahoma" w:eastAsia="Times New Roman" w:hAnsi="Tahoma" w:cs="Tahoma"/>
          <w:bCs/>
          <w:color w:val="000000" w:themeColor="text1"/>
          <w:kern w:val="36"/>
          <w:sz w:val="20"/>
          <w:szCs w:val="20"/>
          <w:u w:val="none"/>
          <w:lang w:eastAsia="cs-CZ"/>
        </w:rPr>
        <w:t>.</w:t>
      </w:r>
    </w:p>
    <w:p w:rsidR="004378EB" w:rsidRDefault="004378EB" w:rsidP="000474F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378EB" w:rsidRDefault="004378EB" w:rsidP="000474F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4378EB">
        <w:rPr>
          <w:rStyle w:val="Hypertextovodkaz"/>
          <w:rFonts w:ascii="Tahoma" w:eastAsia="Times New Roman" w:hAnsi="Tahoma" w:cs="Tahoma"/>
          <w:bCs/>
          <w:color w:val="000000" w:themeColor="text1"/>
          <w:kern w:val="36"/>
          <w:sz w:val="20"/>
          <w:szCs w:val="20"/>
          <w:u w:val="none"/>
          <w:lang w:eastAsia="cs-CZ"/>
        </w:rPr>
        <w:t>Navrhovaný zákon stanovuje práva a povinnosti pro celou řadu vybraných pl</w:t>
      </w:r>
      <w:r>
        <w:rPr>
          <w:rStyle w:val="Hypertextovodkaz"/>
          <w:rFonts w:ascii="Tahoma" w:eastAsia="Times New Roman" w:hAnsi="Tahoma" w:cs="Tahoma"/>
          <w:bCs/>
          <w:color w:val="000000" w:themeColor="text1"/>
          <w:kern w:val="36"/>
          <w:sz w:val="20"/>
          <w:szCs w:val="20"/>
          <w:u w:val="none"/>
          <w:lang w:eastAsia="cs-CZ"/>
        </w:rPr>
        <w:t xml:space="preserve">astových výrobků, </w:t>
      </w:r>
      <w:r w:rsidRPr="004378EB">
        <w:rPr>
          <w:rStyle w:val="Hypertextovodkaz"/>
          <w:rFonts w:ascii="Tahoma" w:eastAsia="Times New Roman" w:hAnsi="Tahoma" w:cs="Tahoma"/>
          <w:bCs/>
          <w:color w:val="000000" w:themeColor="text1"/>
          <w:kern w:val="36"/>
          <w:sz w:val="20"/>
          <w:szCs w:val="20"/>
          <w:u w:val="none"/>
          <w:lang w:eastAsia="cs-CZ"/>
        </w:rPr>
        <w:t>a to především jednorázových plastových výrobků, kte</w:t>
      </w:r>
      <w:r>
        <w:rPr>
          <w:rStyle w:val="Hypertextovodkaz"/>
          <w:rFonts w:ascii="Tahoma" w:eastAsia="Times New Roman" w:hAnsi="Tahoma" w:cs="Tahoma"/>
          <w:bCs/>
          <w:color w:val="000000" w:themeColor="text1"/>
          <w:kern w:val="36"/>
          <w:sz w:val="20"/>
          <w:szCs w:val="20"/>
          <w:u w:val="none"/>
          <w:lang w:eastAsia="cs-CZ"/>
        </w:rPr>
        <w:t xml:space="preserve">ré nejsou vyrobeny, navrženy či </w:t>
      </w:r>
      <w:r w:rsidRPr="004378EB">
        <w:rPr>
          <w:rStyle w:val="Hypertextovodkaz"/>
          <w:rFonts w:ascii="Tahoma" w:eastAsia="Times New Roman" w:hAnsi="Tahoma" w:cs="Tahoma"/>
          <w:bCs/>
          <w:color w:val="000000" w:themeColor="text1"/>
          <w:kern w:val="36"/>
          <w:sz w:val="20"/>
          <w:szCs w:val="20"/>
          <w:u w:val="none"/>
          <w:lang w:eastAsia="cs-CZ"/>
        </w:rPr>
        <w:t>uváděny na trh tak, aby mohly být během svého životního cy</w:t>
      </w:r>
      <w:r>
        <w:rPr>
          <w:rStyle w:val="Hypertextovodkaz"/>
          <w:rFonts w:ascii="Tahoma" w:eastAsia="Times New Roman" w:hAnsi="Tahoma" w:cs="Tahoma"/>
          <w:bCs/>
          <w:color w:val="000000" w:themeColor="text1"/>
          <w:kern w:val="36"/>
          <w:sz w:val="20"/>
          <w:szCs w:val="20"/>
          <w:u w:val="none"/>
          <w:lang w:eastAsia="cs-CZ"/>
        </w:rPr>
        <w:t xml:space="preserve">klu vícekrát využity nebo mohly </w:t>
      </w:r>
      <w:r w:rsidRPr="004378EB">
        <w:rPr>
          <w:rStyle w:val="Hypertextovodkaz"/>
          <w:rFonts w:ascii="Tahoma" w:eastAsia="Times New Roman" w:hAnsi="Tahoma" w:cs="Tahoma"/>
          <w:bCs/>
          <w:color w:val="000000" w:themeColor="text1"/>
          <w:kern w:val="36"/>
          <w:sz w:val="20"/>
          <w:szCs w:val="20"/>
          <w:u w:val="none"/>
          <w:lang w:eastAsia="cs-CZ"/>
        </w:rPr>
        <w:t>projít několika cykly tím, že budou vráceny výrobci k opětovnému</w:t>
      </w:r>
      <w:r>
        <w:rPr>
          <w:rStyle w:val="Hypertextovodkaz"/>
          <w:rFonts w:ascii="Tahoma" w:eastAsia="Times New Roman" w:hAnsi="Tahoma" w:cs="Tahoma"/>
          <w:bCs/>
          <w:color w:val="000000" w:themeColor="text1"/>
          <w:kern w:val="36"/>
          <w:sz w:val="20"/>
          <w:szCs w:val="20"/>
          <w:u w:val="none"/>
          <w:lang w:eastAsia="cs-CZ"/>
        </w:rPr>
        <w:t xml:space="preserve"> naplnění, nebo opětovně </w:t>
      </w:r>
      <w:r w:rsidRPr="004378EB">
        <w:rPr>
          <w:rStyle w:val="Hypertextovodkaz"/>
          <w:rFonts w:ascii="Tahoma" w:eastAsia="Times New Roman" w:hAnsi="Tahoma" w:cs="Tahoma"/>
          <w:bCs/>
          <w:color w:val="000000" w:themeColor="text1"/>
          <w:kern w:val="36"/>
          <w:sz w:val="20"/>
          <w:szCs w:val="20"/>
          <w:u w:val="none"/>
          <w:lang w:eastAsia="cs-CZ"/>
        </w:rPr>
        <w:t>použity ke stejnému účelu, ke kterému byly určeny.</w:t>
      </w:r>
    </w:p>
    <w:p w:rsidR="004378EB" w:rsidRPr="004378EB" w:rsidRDefault="004378EB" w:rsidP="000474F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378EB" w:rsidRDefault="004378EB" w:rsidP="000474F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4378EB">
        <w:rPr>
          <w:rStyle w:val="Hypertextovodkaz"/>
          <w:rFonts w:ascii="Tahoma" w:eastAsia="Times New Roman" w:hAnsi="Tahoma" w:cs="Tahoma"/>
          <w:bCs/>
          <w:color w:val="000000" w:themeColor="text1"/>
          <w:kern w:val="36"/>
          <w:sz w:val="20"/>
          <w:szCs w:val="20"/>
          <w:u w:val="none"/>
          <w:lang w:eastAsia="cs-CZ"/>
        </w:rPr>
        <w:t>Plastovými výrobky, pro které navrhovaný zákon stanovuje</w:t>
      </w:r>
      <w:r>
        <w:rPr>
          <w:rStyle w:val="Hypertextovodkaz"/>
          <w:rFonts w:ascii="Tahoma" w:eastAsia="Times New Roman" w:hAnsi="Tahoma" w:cs="Tahoma"/>
          <w:bCs/>
          <w:color w:val="000000" w:themeColor="text1"/>
          <w:kern w:val="36"/>
          <w:sz w:val="20"/>
          <w:szCs w:val="20"/>
          <w:u w:val="none"/>
          <w:lang w:eastAsia="cs-CZ"/>
        </w:rPr>
        <w:t xml:space="preserve"> nová pravidla k omezení jejich </w:t>
      </w:r>
      <w:r w:rsidRPr="004378EB">
        <w:rPr>
          <w:rStyle w:val="Hypertextovodkaz"/>
          <w:rFonts w:ascii="Tahoma" w:eastAsia="Times New Roman" w:hAnsi="Tahoma" w:cs="Tahoma"/>
          <w:bCs/>
          <w:color w:val="000000" w:themeColor="text1"/>
          <w:kern w:val="36"/>
          <w:sz w:val="20"/>
          <w:szCs w:val="20"/>
          <w:u w:val="none"/>
          <w:lang w:eastAsia="cs-CZ"/>
        </w:rPr>
        <w:t>dopadu na životní prostředí, jsou jak neobalové plastové vý</w:t>
      </w:r>
      <w:r>
        <w:rPr>
          <w:rStyle w:val="Hypertextovodkaz"/>
          <w:rFonts w:ascii="Tahoma" w:eastAsia="Times New Roman" w:hAnsi="Tahoma" w:cs="Tahoma"/>
          <w:bCs/>
          <w:color w:val="000000" w:themeColor="text1"/>
          <w:kern w:val="36"/>
          <w:sz w:val="20"/>
          <w:szCs w:val="20"/>
          <w:u w:val="none"/>
          <w:lang w:eastAsia="cs-CZ"/>
        </w:rPr>
        <w:t xml:space="preserve">robky (vatové tyčinky, příbory, </w:t>
      </w:r>
      <w:r w:rsidRPr="004378EB">
        <w:rPr>
          <w:rStyle w:val="Hypertextovodkaz"/>
          <w:rFonts w:ascii="Tahoma" w:eastAsia="Times New Roman" w:hAnsi="Tahoma" w:cs="Tahoma"/>
          <w:bCs/>
          <w:color w:val="000000" w:themeColor="text1"/>
          <w:kern w:val="36"/>
          <w:sz w:val="20"/>
          <w:szCs w:val="20"/>
          <w:u w:val="none"/>
          <w:lang w:eastAsia="cs-CZ"/>
        </w:rPr>
        <w:t>vlhčené ubrousky, tabákové výrobky s filtry apod.), tak obal</w:t>
      </w:r>
      <w:r>
        <w:rPr>
          <w:rStyle w:val="Hypertextovodkaz"/>
          <w:rFonts w:ascii="Tahoma" w:eastAsia="Times New Roman" w:hAnsi="Tahoma" w:cs="Tahoma"/>
          <w:bCs/>
          <w:color w:val="000000" w:themeColor="text1"/>
          <w:kern w:val="36"/>
          <w:sz w:val="20"/>
          <w:szCs w:val="20"/>
          <w:u w:val="none"/>
          <w:lang w:eastAsia="cs-CZ"/>
        </w:rPr>
        <w:t xml:space="preserve">ové plastové výrobky (nádoby na </w:t>
      </w:r>
      <w:r w:rsidRPr="004378EB">
        <w:rPr>
          <w:rStyle w:val="Hypertextovodkaz"/>
          <w:rFonts w:ascii="Tahoma" w:eastAsia="Times New Roman" w:hAnsi="Tahoma" w:cs="Tahoma"/>
          <w:bCs/>
          <w:color w:val="000000" w:themeColor="text1"/>
          <w:kern w:val="36"/>
          <w:sz w:val="20"/>
          <w:szCs w:val="20"/>
          <w:u w:val="none"/>
          <w:lang w:eastAsia="cs-CZ"/>
        </w:rPr>
        <w:t>potraviny, nápojové kelímky apod.).</w:t>
      </w:r>
      <w:r w:rsidRPr="004378EB">
        <w:rPr>
          <w:rStyle w:val="Hypertextovodkaz"/>
          <w:rFonts w:ascii="Tahoma" w:eastAsia="Times New Roman" w:hAnsi="Tahoma" w:cs="Tahoma"/>
          <w:bCs/>
          <w:color w:val="000000" w:themeColor="text1"/>
          <w:kern w:val="36"/>
          <w:sz w:val="20"/>
          <w:szCs w:val="20"/>
          <w:u w:val="none"/>
          <w:lang w:eastAsia="cs-CZ"/>
        </w:rPr>
        <w:cr/>
      </w:r>
    </w:p>
    <w:p w:rsidR="004378EB" w:rsidRDefault="004378EB" w:rsidP="004378EB">
      <w:pPr>
        <w:pStyle w:val="Bezmezer"/>
        <w:jc w:val="both"/>
        <w:rPr>
          <w:rStyle w:val="Hypertextovodkaz"/>
          <w:rFonts w:ascii="Tahoma" w:eastAsia="Times New Roman" w:hAnsi="Tahoma" w:cs="Tahoma"/>
          <w:bCs/>
          <w:color w:val="000000" w:themeColor="text1"/>
          <w:kern w:val="36"/>
          <w:sz w:val="20"/>
          <w:szCs w:val="20"/>
          <w:u w:val="none"/>
          <w:lang w:eastAsia="cs-CZ"/>
        </w:rPr>
      </w:pPr>
    </w:p>
    <w:p w:rsidR="004378EB" w:rsidRDefault="004378EB" w:rsidP="004378EB">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HSE </w:t>
      </w:r>
      <w:r w:rsidRPr="00DE4662">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rsidR="004378EB" w:rsidRDefault="004378EB" w:rsidP="004378EB">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4378EB" w:rsidRPr="003F7FFC" w:rsidRDefault="004378EB" w:rsidP="004378EB">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Pr>
          <w:rStyle w:val="Hypertextovodkaz"/>
          <w:rFonts w:ascii="Tahoma" w:eastAsia="Times New Roman" w:hAnsi="Tahoma" w:cs="Tahoma"/>
          <w:bCs/>
          <w:i/>
          <w:color w:val="000000" w:themeColor="text1"/>
          <w:kern w:val="36"/>
          <w:sz w:val="20"/>
          <w:szCs w:val="20"/>
          <w:u w:val="none"/>
          <w:lang w:eastAsia="cs-CZ"/>
        </w:rPr>
        <w:t xml:space="preserve"> HSE – Ing. Zdeněk Stejskal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proofErr w:type="gramStart"/>
      <w:r>
        <w:rPr>
          <w:rStyle w:val="Hypertextovodkaz"/>
          <w:rFonts w:ascii="Tahoma" w:eastAsia="Times New Roman" w:hAnsi="Tahoma" w:cs="Tahoma"/>
          <w:b/>
          <w:bCs/>
          <w:i/>
          <w:color w:val="000000" w:themeColor="text1"/>
          <w:kern w:val="36"/>
          <w:sz w:val="20"/>
          <w:szCs w:val="20"/>
          <w:u w:val="none"/>
          <w:lang w:eastAsia="cs-CZ"/>
        </w:rPr>
        <w:t>31.1.2022</w:t>
      </w:r>
      <w:proofErr w:type="gramEnd"/>
    </w:p>
    <w:p w:rsidR="004378EB" w:rsidRDefault="004378EB" w:rsidP="004378EB">
      <w:pPr>
        <w:pStyle w:val="Bezmezer"/>
        <w:jc w:val="both"/>
        <w:rPr>
          <w:rStyle w:val="Hypertextovodkaz"/>
          <w:rFonts w:ascii="Tahoma" w:eastAsia="Times New Roman" w:hAnsi="Tahoma" w:cs="Tahoma"/>
          <w:bCs/>
          <w:color w:val="000000" w:themeColor="text1"/>
          <w:kern w:val="36"/>
          <w:sz w:val="20"/>
          <w:szCs w:val="20"/>
          <w:u w:val="none"/>
          <w:lang w:eastAsia="cs-CZ"/>
        </w:rPr>
      </w:pPr>
    </w:p>
    <w:p w:rsidR="000474FE" w:rsidRDefault="000474FE" w:rsidP="0081149F">
      <w:pPr>
        <w:pStyle w:val="Bezmezer"/>
        <w:spacing w:line="360" w:lineRule="auto"/>
        <w:jc w:val="center"/>
        <w:rPr>
          <w:rStyle w:val="Hypertextovodkaz"/>
          <w:rFonts w:ascii="Tahoma" w:eastAsia="Times New Roman" w:hAnsi="Tahoma" w:cs="Tahoma"/>
          <w:b/>
          <w:bCs/>
          <w:color w:val="000000" w:themeColor="text1"/>
          <w:kern w:val="36"/>
          <w:sz w:val="24"/>
          <w:szCs w:val="20"/>
          <w:u w:val="none"/>
          <w:lang w:eastAsia="cs-CZ"/>
        </w:rPr>
      </w:pPr>
    </w:p>
    <w:p w:rsidR="000474FE" w:rsidRDefault="000474FE" w:rsidP="0081149F">
      <w:pPr>
        <w:pStyle w:val="Bezmezer"/>
        <w:spacing w:line="360" w:lineRule="auto"/>
        <w:jc w:val="center"/>
        <w:rPr>
          <w:rStyle w:val="Hypertextovodkaz"/>
          <w:rFonts w:ascii="Tahoma" w:eastAsia="Times New Roman" w:hAnsi="Tahoma" w:cs="Tahoma"/>
          <w:b/>
          <w:bCs/>
          <w:color w:val="000000" w:themeColor="text1"/>
          <w:kern w:val="36"/>
          <w:sz w:val="24"/>
          <w:szCs w:val="20"/>
          <w:u w:val="none"/>
          <w:lang w:eastAsia="cs-CZ"/>
        </w:rPr>
      </w:pPr>
    </w:p>
    <w:p w:rsidR="000474FE" w:rsidRDefault="000474FE" w:rsidP="0081149F">
      <w:pPr>
        <w:pStyle w:val="Bezmezer"/>
        <w:spacing w:line="360" w:lineRule="auto"/>
        <w:jc w:val="center"/>
        <w:rPr>
          <w:rStyle w:val="Hypertextovodkaz"/>
          <w:rFonts w:ascii="Tahoma" w:eastAsia="Times New Roman" w:hAnsi="Tahoma" w:cs="Tahoma"/>
          <w:b/>
          <w:bCs/>
          <w:color w:val="000000" w:themeColor="text1"/>
          <w:kern w:val="36"/>
          <w:sz w:val="24"/>
          <w:szCs w:val="20"/>
          <w:u w:val="none"/>
          <w:lang w:eastAsia="cs-CZ"/>
        </w:rPr>
      </w:pPr>
    </w:p>
    <w:p w:rsidR="000474FE" w:rsidRDefault="000474FE" w:rsidP="0081149F">
      <w:pPr>
        <w:pStyle w:val="Bezmezer"/>
        <w:spacing w:line="360" w:lineRule="auto"/>
        <w:jc w:val="center"/>
        <w:rPr>
          <w:rStyle w:val="Hypertextovodkaz"/>
          <w:rFonts w:ascii="Tahoma" w:eastAsia="Times New Roman" w:hAnsi="Tahoma" w:cs="Tahoma"/>
          <w:b/>
          <w:bCs/>
          <w:color w:val="000000" w:themeColor="text1"/>
          <w:kern w:val="36"/>
          <w:sz w:val="24"/>
          <w:szCs w:val="20"/>
          <w:u w:val="none"/>
          <w:lang w:eastAsia="cs-CZ"/>
        </w:rPr>
      </w:pPr>
    </w:p>
    <w:p w:rsidR="000474FE" w:rsidRDefault="000474FE" w:rsidP="0081149F">
      <w:pPr>
        <w:pStyle w:val="Bezmezer"/>
        <w:spacing w:line="360" w:lineRule="auto"/>
        <w:jc w:val="center"/>
        <w:rPr>
          <w:rStyle w:val="Hypertextovodkaz"/>
          <w:rFonts w:ascii="Tahoma" w:eastAsia="Times New Roman" w:hAnsi="Tahoma" w:cs="Tahoma"/>
          <w:b/>
          <w:bCs/>
          <w:color w:val="000000" w:themeColor="text1"/>
          <w:kern w:val="36"/>
          <w:sz w:val="24"/>
          <w:szCs w:val="20"/>
          <w:u w:val="none"/>
          <w:lang w:eastAsia="cs-CZ"/>
        </w:rPr>
      </w:pPr>
    </w:p>
    <w:p w:rsidR="000474FE" w:rsidRDefault="000474FE" w:rsidP="0081149F">
      <w:pPr>
        <w:pStyle w:val="Bezmezer"/>
        <w:spacing w:line="360" w:lineRule="auto"/>
        <w:jc w:val="center"/>
        <w:rPr>
          <w:rStyle w:val="Hypertextovodkaz"/>
          <w:rFonts w:ascii="Tahoma" w:eastAsia="Times New Roman" w:hAnsi="Tahoma" w:cs="Tahoma"/>
          <w:b/>
          <w:bCs/>
          <w:color w:val="000000" w:themeColor="text1"/>
          <w:kern w:val="36"/>
          <w:sz w:val="24"/>
          <w:szCs w:val="20"/>
          <w:u w:val="none"/>
          <w:lang w:eastAsia="cs-CZ"/>
        </w:rPr>
      </w:pPr>
    </w:p>
    <w:p w:rsidR="000474FE" w:rsidRDefault="000474FE" w:rsidP="0081149F">
      <w:pPr>
        <w:pStyle w:val="Bezmezer"/>
        <w:spacing w:line="360" w:lineRule="auto"/>
        <w:jc w:val="center"/>
        <w:rPr>
          <w:rStyle w:val="Hypertextovodkaz"/>
          <w:rFonts w:ascii="Tahoma" w:eastAsia="Times New Roman" w:hAnsi="Tahoma" w:cs="Tahoma"/>
          <w:b/>
          <w:bCs/>
          <w:color w:val="000000" w:themeColor="text1"/>
          <w:kern w:val="36"/>
          <w:sz w:val="24"/>
          <w:szCs w:val="20"/>
          <w:u w:val="none"/>
          <w:lang w:eastAsia="cs-CZ"/>
        </w:rPr>
      </w:pPr>
    </w:p>
    <w:p w:rsidR="000474FE" w:rsidRDefault="000474FE" w:rsidP="0081149F">
      <w:pPr>
        <w:pStyle w:val="Bezmezer"/>
        <w:spacing w:line="360" w:lineRule="auto"/>
        <w:jc w:val="center"/>
        <w:rPr>
          <w:rStyle w:val="Hypertextovodkaz"/>
          <w:rFonts w:ascii="Tahoma" w:eastAsia="Times New Roman" w:hAnsi="Tahoma" w:cs="Tahoma"/>
          <w:b/>
          <w:bCs/>
          <w:color w:val="000000" w:themeColor="text1"/>
          <w:kern w:val="36"/>
          <w:sz w:val="24"/>
          <w:szCs w:val="20"/>
          <w:u w:val="none"/>
          <w:lang w:eastAsia="cs-CZ"/>
        </w:rPr>
      </w:pPr>
    </w:p>
    <w:p w:rsidR="0081149F" w:rsidRDefault="0081149F" w:rsidP="0081149F">
      <w:pPr>
        <w:pStyle w:val="Bezmezer"/>
        <w:spacing w:line="360" w:lineRule="auto"/>
        <w:jc w:val="center"/>
        <w:rPr>
          <w:rStyle w:val="Hypertextovodkaz"/>
          <w:rFonts w:ascii="Tahoma" w:eastAsia="Times New Roman" w:hAnsi="Tahoma" w:cs="Tahoma"/>
          <w:b/>
          <w:bCs/>
          <w:color w:val="000000" w:themeColor="text1"/>
          <w:kern w:val="36"/>
          <w:sz w:val="24"/>
          <w:szCs w:val="20"/>
          <w:u w:val="none"/>
          <w:lang w:eastAsia="cs-CZ"/>
        </w:rPr>
      </w:pPr>
      <w:r w:rsidRPr="0081149F">
        <w:rPr>
          <w:rStyle w:val="Hypertextovodkaz"/>
          <w:rFonts w:ascii="Tahoma" w:eastAsia="Times New Roman" w:hAnsi="Tahoma" w:cs="Tahoma"/>
          <w:b/>
          <w:bCs/>
          <w:color w:val="000000" w:themeColor="text1"/>
          <w:kern w:val="36"/>
          <w:sz w:val="24"/>
          <w:szCs w:val="20"/>
          <w:u w:val="none"/>
          <w:lang w:eastAsia="cs-CZ"/>
        </w:rPr>
        <w:lastRenderedPageBreak/>
        <w:t xml:space="preserve">Návrh vyhlášky o </w:t>
      </w:r>
      <w:proofErr w:type="spellStart"/>
      <w:r w:rsidRPr="0081149F">
        <w:rPr>
          <w:rStyle w:val="Hypertextovodkaz"/>
          <w:rFonts w:ascii="Tahoma" w:eastAsia="Times New Roman" w:hAnsi="Tahoma" w:cs="Tahoma"/>
          <w:b/>
          <w:bCs/>
          <w:color w:val="000000" w:themeColor="text1"/>
          <w:kern w:val="36"/>
          <w:sz w:val="24"/>
          <w:szCs w:val="20"/>
          <w:u w:val="none"/>
          <w:lang w:eastAsia="cs-CZ"/>
        </w:rPr>
        <w:t>technicko-ekonomických</w:t>
      </w:r>
      <w:proofErr w:type="spellEnd"/>
      <w:r w:rsidRPr="0081149F">
        <w:rPr>
          <w:rStyle w:val="Hypertextovodkaz"/>
          <w:rFonts w:ascii="Tahoma" w:eastAsia="Times New Roman" w:hAnsi="Tahoma" w:cs="Tahoma"/>
          <w:b/>
          <w:bCs/>
          <w:color w:val="000000" w:themeColor="text1"/>
          <w:kern w:val="36"/>
          <w:sz w:val="24"/>
          <w:szCs w:val="20"/>
          <w:u w:val="none"/>
          <w:lang w:eastAsia="cs-CZ"/>
        </w:rPr>
        <w:t xml:space="preserve"> parametrech pro stanovení referenčních výkupních cen a zelených bonusů a k provedení některých dalších ustanovení zákona o podporovaných zdrojích energie </w:t>
      </w:r>
    </w:p>
    <w:p w:rsidR="0081149F" w:rsidRDefault="0081149F" w:rsidP="0081149F">
      <w:pPr>
        <w:pStyle w:val="Bezmezer"/>
        <w:spacing w:line="360" w:lineRule="auto"/>
        <w:jc w:val="center"/>
        <w:rPr>
          <w:rStyle w:val="Hypertextovodkaz"/>
          <w:rFonts w:ascii="Tahoma" w:eastAsia="Times New Roman" w:hAnsi="Tahoma" w:cs="Tahoma"/>
          <w:b/>
          <w:bCs/>
          <w:color w:val="000000" w:themeColor="text1"/>
          <w:kern w:val="36"/>
          <w:sz w:val="24"/>
          <w:szCs w:val="20"/>
          <w:u w:val="none"/>
          <w:lang w:eastAsia="cs-CZ"/>
        </w:rPr>
      </w:pPr>
      <w:r w:rsidRPr="0081149F">
        <w:rPr>
          <w:rStyle w:val="Hypertextovodkaz"/>
          <w:rFonts w:ascii="Tahoma" w:eastAsia="Times New Roman" w:hAnsi="Tahoma" w:cs="Tahoma"/>
          <w:b/>
          <w:bCs/>
          <w:color w:val="000000" w:themeColor="text1"/>
          <w:kern w:val="36"/>
          <w:sz w:val="24"/>
          <w:szCs w:val="20"/>
          <w:u w:val="none"/>
          <w:lang w:eastAsia="cs-CZ"/>
        </w:rPr>
        <w:t xml:space="preserve">(vyhláška o </w:t>
      </w:r>
      <w:proofErr w:type="spellStart"/>
      <w:r w:rsidRPr="0081149F">
        <w:rPr>
          <w:rStyle w:val="Hypertextovodkaz"/>
          <w:rFonts w:ascii="Tahoma" w:eastAsia="Times New Roman" w:hAnsi="Tahoma" w:cs="Tahoma"/>
          <w:b/>
          <w:bCs/>
          <w:color w:val="000000" w:themeColor="text1"/>
          <w:kern w:val="36"/>
          <w:sz w:val="24"/>
          <w:szCs w:val="20"/>
          <w:u w:val="none"/>
          <w:lang w:eastAsia="cs-CZ"/>
        </w:rPr>
        <w:t>technicko-ekonomických</w:t>
      </w:r>
      <w:proofErr w:type="spellEnd"/>
      <w:r w:rsidRPr="0081149F">
        <w:rPr>
          <w:rStyle w:val="Hypertextovodkaz"/>
          <w:rFonts w:ascii="Tahoma" w:eastAsia="Times New Roman" w:hAnsi="Tahoma" w:cs="Tahoma"/>
          <w:b/>
          <w:bCs/>
          <w:color w:val="000000" w:themeColor="text1"/>
          <w:kern w:val="36"/>
          <w:sz w:val="24"/>
          <w:szCs w:val="20"/>
          <w:u w:val="none"/>
          <w:lang w:eastAsia="cs-CZ"/>
        </w:rPr>
        <w:t xml:space="preserve"> parametrech)</w:t>
      </w:r>
    </w:p>
    <w:p w:rsidR="00F443BF" w:rsidRDefault="000474FE" w:rsidP="0081149F">
      <w:pPr>
        <w:pStyle w:val="Bezmezer"/>
        <w:spacing w:line="360"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81149F" w:rsidRPr="0081149F" w:rsidRDefault="0081149F" w:rsidP="000474FE">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sidRPr="0081149F">
        <w:rPr>
          <w:rStyle w:val="Hypertextovodkaz"/>
          <w:rFonts w:ascii="Tahoma" w:eastAsia="Times New Roman" w:hAnsi="Tahoma" w:cs="Tahoma"/>
          <w:bCs/>
          <w:color w:val="000000" w:themeColor="text1"/>
          <w:kern w:val="36"/>
          <w:sz w:val="20"/>
          <w:szCs w:val="20"/>
          <w:u w:val="none"/>
          <w:lang w:eastAsia="cs-CZ"/>
        </w:rPr>
        <w:t>KORNC9CDWJ9N</w:t>
      </w:r>
    </w:p>
    <w:p w:rsidR="0081149F" w:rsidRPr="0081149F" w:rsidRDefault="0081149F" w:rsidP="000474FE">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sidRPr="0081149F">
        <w:rPr>
          <w:rStyle w:val="Hypertextovodkaz"/>
          <w:rFonts w:ascii="Tahoma" w:eastAsia="Times New Roman" w:hAnsi="Tahoma" w:cs="Tahoma"/>
          <w:bCs/>
          <w:color w:val="000000" w:themeColor="text1"/>
          <w:kern w:val="36"/>
          <w:sz w:val="20"/>
          <w:szCs w:val="20"/>
          <w:u w:val="none"/>
          <w:lang w:eastAsia="cs-CZ"/>
        </w:rPr>
        <w:t>Mezirezortní připomínkové řízení</w:t>
      </w:r>
    </w:p>
    <w:p w:rsidR="0081149F" w:rsidRDefault="0081149F" w:rsidP="000474FE">
      <w:pPr>
        <w:pStyle w:val="Bezmezer"/>
        <w:spacing w:line="360" w:lineRule="auto"/>
        <w:jc w:val="right"/>
        <w:rPr>
          <w:rStyle w:val="Hypertextovodkaz"/>
          <w:rFonts w:ascii="Tahoma" w:eastAsia="Times New Roman" w:hAnsi="Tahoma" w:cs="Tahoma"/>
          <w:b/>
          <w:bCs/>
          <w:color w:val="000000" w:themeColor="text1"/>
          <w:kern w:val="36"/>
          <w:sz w:val="24"/>
          <w:szCs w:val="20"/>
          <w:u w:val="none"/>
          <w:lang w:eastAsia="cs-CZ"/>
        </w:rPr>
      </w:pPr>
    </w:p>
    <w:p w:rsidR="0081149F" w:rsidRDefault="0081149F" w:rsidP="000474F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81149F">
        <w:rPr>
          <w:rStyle w:val="Hypertextovodkaz"/>
          <w:rFonts w:ascii="Tahoma" w:eastAsia="Times New Roman" w:hAnsi="Tahoma" w:cs="Tahoma"/>
          <w:bCs/>
          <w:color w:val="000000" w:themeColor="text1"/>
          <w:kern w:val="36"/>
          <w:sz w:val="20"/>
          <w:szCs w:val="20"/>
          <w:u w:val="none"/>
          <w:lang w:eastAsia="cs-CZ"/>
        </w:rPr>
        <w:t xml:space="preserve">Návrh je předkládán v návaznosti  na novelu z. č. 165/2012 Sb., o podporovaných zdrojích energie, která zavádí s účinností od 1. 1. 2022 nástroje a opatření, které je možné aktivovat k plnění nových cílů v oblasti energie OZE do roku </w:t>
      </w:r>
      <w:proofErr w:type="gramStart"/>
      <w:r w:rsidRPr="0081149F">
        <w:rPr>
          <w:rStyle w:val="Hypertextovodkaz"/>
          <w:rFonts w:ascii="Tahoma" w:eastAsia="Times New Roman" w:hAnsi="Tahoma" w:cs="Tahoma"/>
          <w:bCs/>
          <w:color w:val="000000" w:themeColor="text1"/>
          <w:kern w:val="36"/>
          <w:sz w:val="20"/>
          <w:szCs w:val="20"/>
          <w:u w:val="none"/>
          <w:lang w:eastAsia="cs-CZ"/>
        </w:rPr>
        <w:t>2030.EU</w:t>
      </w:r>
      <w:proofErr w:type="gramEnd"/>
      <w:r w:rsidRPr="0081149F">
        <w:rPr>
          <w:rStyle w:val="Hypertextovodkaz"/>
          <w:rFonts w:ascii="Tahoma" w:eastAsia="Times New Roman" w:hAnsi="Tahoma" w:cs="Tahoma"/>
          <w:bCs/>
          <w:color w:val="000000" w:themeColor="text1"/>
          <w:kern w:val="36"/>
          <w:sz w:val="20"/>
          <w:szCs w:val="20"/>
          <w:u w:val="none"/>
          <w:lang w:eastAsia="cs-CZ"/>
        </w:rPr>
        <w:t xml:space="preserve">. Novela zákona mění rozsah provozních podpor, které mohou být stanoveny cenovým rozhodnutím Úřadu a pro které je nutné stanovit příslušnou výši </w:t>
      </w:r>
      <w:proofErr w:type="spellStart"/>
      <w:r w:rsidRPr="0081149F">
        <w:rPr>
          <w:rStyle w:val="Hypertextovodkaz"/>
          <w:rFonts w:ascii="Tahoma" w:eastAsia="Times New Roman" w:hAnsi="Tahoma" w:cs="Tahoma"/>
          <w:bCs/>
          <w:color w:val="000000" w:themeColor="text1"/>
          <w:kern w:val="36"/>
          <w:sz w:val="20"/>
          <w:szCs w:val="20"/>
          <w:u w:val="none"/>
          <w:lang w:eastAsia="cs-CZ"/>
        </w:rPr>
        <w:t>technicko-ekonomických</w:t>
      </w:r>
      <w:proofErr w:type="spellEnd"/>
      <w:r w:rsidRPr="0081149F">
        <w:rPr>
          <w:rStyle w:val="Hypertextovodkaz"/>
          <w:rFonts w:ascii="Tahoma" w:eastAsia="Times New Roman" w:hAnsi="Tahoma" w:cs="Tahoma"/>
          <w:bCs/>
          <w:color w:val="000000" w:themeColor="text1"/>
          <w:kern w:val="36"/>
          <w:sz w:val="20"/>
          <w:szCs w:val="20"/>
          <w:u w:val="none"/>
          <w:lang w:eastAsia="cs-CZ"/>
        </w:rPr>
        <w:t xml:space="preserve"> parametrů, doby životnosti, výši diskontní míry a rozsah měrných provozních nákladů. Vzhledem k rozsahu změn, které novela zákona zavádí, bylo ze strany Úřadu přistoupeno k přípravě nové vyhlášky.</w:t>
      </w:r>
    </w:p>
    <w:p w:rsidR="0081149F" w:rsidRDefault="0081149F" w:rsidP="0081149F">
      <w:pPr>
        <w:pStyle w:val="Bezmezer"/>
        <w:jc w:val="both"/>
        <w:rPr>
          <w:rStyle w:val="Hypertextovodkaz"/>
          <w:rFonts w:ascii="Tahoma" w:eastAsia="Times New Roman" w:hAnsi="Tahoma" w:cs="Tahoma"/>
          <w:bCs/>
          <w:color w:val="000000" w:themeColor="text1"/>
          <w:kern w:val="36"/>
          <w:sz w:val="20"/>
          <w:szCs w:val="20"/>
          <w:u w:val="none"/>
          <w:lang w:eastAsia="cs-CZ"/>
        </w:rPr>
      </w:pPr>
    </w:p>
    <w:p w:rsidR="0081149F" w:rsidRDefault="0081149F" w:rsidP="0081149F">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ÚGŘ </w:t>
      </w:r>
      <w:r w:rsidRPr="00DE4662">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rsidR="0081149F" w:rsidRDefault="0081149F" w:rsidP="0081149F">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81149F" w:rsidRPr="003F7FFC" w:rsidRDefault="0081149F" w:rsidP="0081149F">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Pr>
          <w:rStyle w:val="Hypertextovodkaz"/>
          <w:rFonts w:ascii="Tahoma" w:eastAsia="Times New Roman" w:hAnsi="Tahoma" w:cs="Tahoma"/>
          <w:bCs/>
          <w:i/>
          <w:color w:val="000000" w:themeColor="text1"/>
          <w:kern w:val="36"/>
          <w:sz w:val="20"/>
          <w:szCs w:val="20"/>
          <w:u w:val="none"/>
          <w:lang w:eastAsia="cs-CZ"/>
        </w:rPr>
        <w:t xml:space="preserve"> ÚGŘ – Ing. Petr Lux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proofErr w:type="gramStart"/>
      <w:r>
        <w:rPr>
          <w:rStyle w:val="Hypertextovodkaz"/>
          <w:rFonts w:ascii="Tahoma" w:eastAsia="Times New Roman" w:hAnsi="Tahoma" w:cs="Tahoma"/>
          <w:b/>
          <w:bCs/>
          <w:i/>
          <w:color w:val="000000" w:themeColor="text1"/>
          <w:kern w:val="36"/>
          <w:sz w:val="20"/>
          <w:szCs w:val="20"/>
          <w:u w:val="none"/>
          <w:lang w:eastAsia="cs-CZ"/>
        </w:rPr>
        <w:t>17.12.2021</w:t>
      </w:r>
      <w:proofErr w:type="gramEnd"/>
    </w:p>
    <w:p w:rsidR="0081149F" w:rsidRDefault="0081149F" w:rsidP="0081149F">
      <w:pPr>
        <w:pStyle w:val="Bezmezer"/>
        <w:jc w:val="both"/>
        <w:rPr>
          <w:rStyle w:val="Hypertextovodkaz"/>
          <w:rFonts w:ascii="Tahoma" w:eastAsia="Times New Roman" w:hAnsi="Tahoma" w:cs="Tahoma"/>
          <w:bCs/>
          <w:color w:val="000000" w:themeColor="text1"/>
          <w:kern w:val="36"/>
          <w:sz w:val="20"/>
          <w:szCs w:val="20"/>
          <w:u w:val="none"/>
          <w:lang w:eastAsia="cs-CZ"/>
        </w:rPr>
      </w:pPr>
    </w:p>
    <w:p w:rsidR="000474FE" w:rsidRPr="0081149F" w:rsidRDefault="000474FE" w:rsidP="0081149F">
      <w:pPr>
        <w:pStyle w:val="Bezmezer"/>
        <w:jc w:val="both"/>
        <w:rPr>
          <w:rStyle w:val="Hypertextovodkaz"/>
          <w:rFonts w:ascii="Tahoma" w:eastAsia="Times New Roman" w:hAnsi="Tahoma" w:cs="Tahoma"/>
          <w:bCs/>
          <w:color w:val="000000" w:themeColor="text1"/>
          <w:kern w:val="36"/>
          <w:sz w:val="20"/>
          <w:szCs w:val="20"/>
          <w:u w:val="none"/>
          <w:lang w:eastAsia="cs-CZ"/>
        </w:rPr>
      </w:pPr>
    </w:p>
    <w:p w:rsidR="00C35CC0" w:rsidRDefault="00C35CC0" w:rsidP="006B2850">
      <w:pPr>
        <w:pStyle w:val="Bezmezer"/>
        <w:numPr>
          <w:ilvl w:val="0"/>
          <w:numId w:val="29"/>
        </w:numPr>
        <w:shd w:val="clear" w:color="auto" w:fill="CCFFCC"/>
        <w:spacing w:line="360" w:lineRule="auto"/>
        <w:jc w:val="center"/>
        <w:rPr>
          <w:rFonts w:ascii="Tahoma" w:hAnsi="Tahoma" w:cs="Tahoma"/>
          <w:b/>
          <w:sz w:val="28"/>
          <w:szCs w:val="20"/>
        </w:rPr>
      </w:pPr>
      <w:r>
        <w:rPr>
          <w:rFonts w:ascii="Tahoma" w:hAnsi="Tahoma" w:cs="Tahoma"/>
          <w:b/>
          <w:sz w:val="28"/>
          <w:szCs w:val="20"/>
        </w:rPr>
        <w:t>Stanoviska a judikatura</w:t>
      </w:r>
    </w:p>
    <w:p w:rsidR="00C35CC0" w:rsidRDefault="00C35CC0"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0450" w:rsidRDefault="00250B39" w:rsidP="00250B39">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sidRPr="00250B39">
        <w:rPr>
          <w:rStyle w:val="Hypertextovodkaz"/>
          <w:rFonts w:ascii="Tahoma" w:eastAsia="Times New Roman" w:hAnsi="Tahoma" w:cs="Tahoma"/>
          <w:b/>
          <w:bCs/>
          <w:color w:val="000000" w:themeColor="text1"/>
          <w:kern w:val="36"/>
          <w:sz w:val="24"/>
          <w:szCs w:val="20"/>
          <w:u w:val="none"/>
          <w:lang w:eastAsia="cs-CZ"/>
        </w:rPr>
        <w:t>Zastavení řízení u ÚOHS pro uzavření smlouvy na plnění předmětu přezkoumávané veřejné zakázky</w:t>
      </w:r>
    </w:p>
    <w:p w:rsidR="00050320" w:rsidRDefault="000474FE" w:rsidP="00050320">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1" style="width:0;height:1.5pt" o:hralign="center" o:hrstd="t" o:hr="t" fillcolor="#a0a0a0" stroked="f"/>
        </w:pict>
      </w:r>
    </w:p>
    <w:p w:rsidR="00050320" w:rsidRDefault="005D57CE" w:rsidP="0005032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Ústavní soud</w:t>
      </w:r>
      <w:r w:rsidR="00250B39">
        <w:rPr>
          <w:rStyle w:val="Hypertextovodkaz"/>
          <w:rFonts w:ascii="Tahoma" w:eastAsia="Times New Roman" w:hAnsi="Tahoma" w:cs="Tahoma"/>
          <w:bCs/>
          <w:color w:val="000000" w:themeColor="text1"/>
          <w:kern w:val="36"/>
          <w:sz w:val="20"/>
          <w:szCs w:val="20"/>
          <w:u w:val="none"/>
          <w:lang w:eastAsia="cs-CZ"/>
        </w:rPr>
        <w:t xml:space="preserve"> </w:t>
      </w:r>
      <w:r w:rsidR="00250B39" w:rsidRPr="00250B39">
        <w:rPr>
          <w:rStyle w:val="Hypertextovodkaz"/>
          <w:rFonts w:ascii="Tahoma" w:eastAsia="Times New Roman" w:hAnsi="Tahoma" w:cs="Tahoma"/>
          <w:bCs/>
          <w:color w:val="000000" w:themeColor="text1"/>
          <w:kern w:val="36"/>
          <w:sz w:val="20"/>
          <w:szCs w:val="20"/>
          <w:u w:val="none"/>
          <w:lang w:eastAsia="cs-CZ"/>
        </w:rPr>
        <w:t>Pl. ÚS 24/21</w:t>
      </w:r>
    </w:p>
    <w:p w:rsidR="00050320" w:rsidRDefault="00050320" w:rsidP="0005032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250B39" w:rsidRDefault="005D57CE" w:rsidP="00250B3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Ústavní</w:t>
      </w:r>
      <w:r w:rsidRPr="005D57CE">
        <w:rPr>
          <w:rStyle w:val="Hypertextovodkaz"/>
          <w:rFonts w:ascii="Tahoma" w:eastAsia="Times New Roman" w:hAnsi="Tahoma" w:cs="Tahoma"/>
          <w:bCs/>
          <w:color w:val="000000" w:themeColor="text1"/>
          <w:kern w:val="36"/>
          <w:sz w:val="20"/>
          <w:szCs w:val="20"/>
          <w:u w:val="none"/>
          <w:lang w:eastAsia="cs-CZ"/>
        </w:rPr>
        <w:t xml:space="preserve"> soud </w:t>
      </w:r>
      <w:r w:rsidR="00250B39">
        <w:rPr>
          <w:rStyle w:val="Hypertextovodkaz"/>
          <w:rFonts w:ascii="Tahoma" w:eastAsia="Times New Roman" w:hAnsi="Tahoma" w:cs="Tahoma"/>
          <w:bCs/>
          <w:color w:val="000000" w:themeColor="text1"/>
          <w:kern w:val="36"/>
          <w:sz w:val="20"/>
          <w:szCs w:val="20"/>
          <w:u w:val="none"/>
          <w:lang w:eastAsia="cs-CZ"/>
        </w:rPr>
        <w:t>zamítl</w:t>
      </w:r>
      <w:r w:rsidR="00250B39" w:rsidRPr="00250B39">
        <w:rPr>
          <w:rStyle w:val="Hypertextovodkaz"/>
          <w:rFonts w:ascii="Tahoma" w:eastAsia="Times New Roman" w:hAnsi="Tahoma" w:cs="Tahoma"/>
          <w:bCs/>
          <w:color w:val="000000" w:themeColor="text1"/>
          <w:kern w:val="36"/>
          <w:sz w:val="20"/>
          <w:szCs w:val="20"/>
          <w:u w:val="none"/>
          <w:lang w:eastAsia="cs-CZ"/>
        </w:rPr>
        <w:t xml:space="preserve"> návrh korporace </w:t>
      </w:r>
      <w:proofErr w:type="spellStart"/>
      <w:r w:rsidR="00250B39" w:rsidRPr="00250B39">
        <w:rPr>
          <w:rStyle w:val="Hypertextovodkaz"/>
          <w:rFonts w:ascii="Tahoma" w:eastAsia="Times New Roman" w:hAnsi="Tahoma" w:cs="Tahoma"/>
          <w:bCs/>
          <w:color w:val="000000" w:themeColor="text1"/>
          <w:kern w:val="36"/>
          <w:sz w:val="20"/>
          <w:szCs w:val="20"/>
          <w:u w:val="none"/>
          <w:lang w:eastAsia="cs-CZ"/>
        </w:rPr>
        <w:t>Kapsch</w:t>
      </w:r>
      <w:proofErr w:type="spellEnd"/>
      <w:r w:rsidR="00250B39" w:rsidRPr="00250B39">
        <w:rPr>
          <w:rStyle w:val="Hypertextovodkaz"/>
          <w:rFonts w:ascii="Tahoma" w:eastAsia="Times New Roman" w:hAnsi="Tahoma" w:cs="Tahoma"/>
          <w:bCs/>
          <w:color w:val="000000" w:themeColor="text1"/>
          <w:kern w:val="36"/>
          <w:sz w:val="20"/>
          <w:szCs w:val="20"/>
          <w:u w:val="none"/>
          <w:lang w:eastAsia="cs-CZ"/>
        </w:rPr>
        <w:t xml:space="preserve"> </w:t>
      </w:r>
      <w:proofErr w:type="spellStart"/>
      <w:r w:rsidR="00250B39" w:rsidRPr="00250B39">
        <w:rPr>
          <w:rStyle w:val="Hypertextovodkaz"/>
          <w:rFonts w:ascii="Tahoma" w:eastAsia="Times New Roman" w:hAnsi="Tahoma" w:cs="Tahoma"/>
          <w:bCs/>
          <w:color w:val="000000" w:themeColor="text1"/>
          <w:kern w:val="36"/>
          <w:sz w:val="20"/>
          <w:szCs w:val="20"/>
          <w:u w:val="none"/>
          <w:lang w:eastAsia="cs-CZ"/>
        </w:rPr>
        <w:t>Telematic</w:t>
      </w:r>
      <w:proofErr w:type="spellEnd"/>
      <w:r w:rsidR="00250B39" w:rsidRPr="00250B39">
        <w:rPr>
          <w:rStyle w:val="Hypertextovodkaz"/>
          <w:rFonts w:ascii="Tahoma" w:eastAsia="Times New Roman" w:hAnsi="Tahoma" w:cs="Tahoma"/>
          <w:bCs/>
          <w:color w:val="000000" w:themeColor="text1"/>
          <w:kern w:val="36"/>
          <w:sz w:val="20"/>
          <w:szCs w:val="20"/>
          <w:u w:val="none"/>
          <w:lang w:eastAsia="cs-CZ"/>
        </w:rPr>
        <w:t xml:space="preserve"> </w:t>
      </w:r>
      <w:proofErr w:type="spellStart"/>
      <w:r w:rsidR="00250B39" w:rsidRPr="00250B39">
        <w:rPr>
          <w:rStyle w:val="Hypertextovodkaz"/>
          <w:rFonts w:ascii="Tahoma" w:eastAsia="Times New Roman" w:hAnsi="Tahoma" w:cs="Tahoma"/>
          <w:bCs/>
          <w:color w:val="000000" w:themeColor="text1"/>
          <w:kern w:val="36"/>
          <w:sz w:val="20"/>
          <w:szCs w:val="20"/>
          <w:u w:val="none"/>
          <w:lang w:eastAsia="cs-CZ"/>
        </w:rPr>
        <w:t>Services</w:t>
      </w:r>
      <w:proofErr w:type="spellEnd"/>
      <w:r w:rsidR="00250B39" w:rsidRPr="00250B39">
        <w:rPr>
          <w:rStyle w:val="Hypertextovodkaz"/>
          <w:rFonts w:ascii="Tahoma" w:eastAsia="Times New Roman" w:hAnsi="Tahoma" w:cs="Tahoma"/>
          <w:bCs/>
          <w:color w:val="000000" w:themeColor="text1"/>
          <w:kern w:val="36"/>
          <w:sz w:val="20"/>
          <w:szCs w:val="20"/>
          <w:u w:val="none"/>
          <w:lang w:eastAsia="cs-CZ"/>
        </w:rPr>
        <w:t xml:space="preserve"> spol. s r. o. na zrušení § 257 písm. j) zákona č. 134/2016 Sb., o zadávání veřejných zakázek (dále jen ZZVS), které stanoví, že </w:t>
      </w:r>
      <w:r w:rsidR="00250B39">
        <w:rPr>
          <w:rStyle w:val="Hypertextovodkaz"/>
          <w:rFonts w:ascii="Tahoma" w:eastAsia="Times New Roman" w:hAnsi="Tahoma" w:cs="Tahoma"/>
          <w:bCs/>
          <w:color w:val="000000" w:themeColor="text1"/>
          <w:kern w:val="36"/>
          <w:sz w:val="20"/>
          <w:szCs w:val="20"/>
          <w:u w:val="none"/>
          <w:lang w:eastAsia="cs-CZ"/>
        </w:rPr>
        <w:t xml:space="preserve">ÚOHS </w:t>
      </w:r>
      <w:r w:rsidR="00250B39" w:rsidRPr="00250B39">
        <w:rPr>
          <w:rStyle w:val="Hypertextovodkaz"/>
          <w:rFonts w:ascii="Tahoma" w:eastAsia="Times New Roman" w:hAnsi="Tahoma" w:cs="Tahoma"/>
          <w:bCs/>
          <w:color w:val="000000" w:themeColor="text1"/>
          <w:kern w:val="36"/>
          <w:sz w:val="20"/>
          <w:szCs w:val="20"/>
          <w:u w:val="none"/>
          <w:lang w:eastAsia="cs-CZ"/>
        </w:rPr>
        <w:t>zahájené řízení usnesením zastaví, jestliže zadavatel v průběhu správního řízení uzavřel smlouvu na plnění předmětu</w:t>
      </w:r>
      <w:r w:rsidR="00250B39">
        <w:rPr>
          <w:rStyle w:val="Hypertextovodkaz"/>
          <w:rFonts w:ascii="Tahoma" w:eastAsia="Times New Roman" w:hAnsi="Tahoma" w:cs="Tahoma"/>
          <w:bCs/>
          <w:color w:val="000000" w:themeColor="text1"/>
          <w:kern w:val="36"/>
          <w:sz w:val="20"/>
          <w:szCs w:val="20"/>
          <w:u w:val="none"/>
          <w:lang w:eastAsia="cs-CZ"/>
        </w:rPr>
        <w:t xml:space="preserve"> přezkoumávané veřejné zakázky.</w:t>
      </w:r>
    </w:p>
    <w:p w:rsidR="00250B39" w:rsidRDefault="00250B39" w:rsidP="00250B3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250B39" w:rsidRDefault="00250B39" w:rsidP="00250B3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roofErr w:type="spellStart"/>
      <w:r>
        <w:rPr>
          <w:rStyle w:val="Hypertextovodkaz"/>
          <w:rFonts w:ascii="Tahoma" w:eastAsia="Times New Roman" w:hAnsi="Tahoma" w:cs="Tahoma"/>
          <w:bCs/>
          <w:color w:val="000000" w:themeColor="text1"/>
          <w:kern w:val="36"/>
          <w:sz w:val="20"/>
          <w:szCs w:val="20"/>
          <w:u w:val="none"/>
          <w:lang w:eastAsia="cs-CZ"/>
        </w:rPr>
        <w:t>Kapsch</w:t>
      </w:r>
      <w:proofErr w:type="spellEnd"/>
      <w:r>
        <w:rPr>
          <w:rStyle w:val="Hypertextovodkaz"/>
          <w:rFonts w:ascii="Tahoma" w:eastAsia="Times New Roman" w:hAnsi="Tahoma" w:cs="Tahoma"/>
          <w:bCs/>
          <w:color w:val="000000" w:themeColor="text1"/>
          <w:kern w:val="36"/>
          <w:sz w:val="20"/>
          <w:szCs w:val="20"/>
          <w:u w:val="none"/>
          <w:lang w:eastAsia="cs-CZ"/>
        </w:rPr>
        <w:t xml:space="preserve"> jeho protiústavnost dovozoval</w:t>
      </w:r>
      <w:r w:rsidRPr="00250B39">
        <w:rPr>
          <w:rStyle w:val="Hypertextovodkaz"/>
          <w:rFonts w:ascii="Tahoma" w:eastAsia="Times New Roman" w:hAnsi="Tahoma" w:cs="Tahoma"/>
          <w:bCs/>
          <w:color w:val="000000" w:themeColor="text1"/>
          <w:kern w:val="36"/>
          <w:sz w:val="20"/>
          <w:szCs w:val="20"/>
          <w:u w:val="none"/>
          <w:lang w:eastAsia="cs-CZ"/>
        </w:rPr>
        <w:t xml:space="preserve"> z vývoje jejích kauz, které se týkají zadávacího řízení na veřejnou zakázku s názvem „Systém elektronického mýtného“. </w:t>
      </w:r>
      <w:r>
        <w:rPr>
          <w:rStyle w:val="Hypertextovodkaz"/>
          <w:rFonts w:ascii="Tahoma" w:eastAsia="Times New Roman" w:hAnsi="Tahoma" w:cs="Tahoma"/>
          <w:bCs/>
          <w:color w:val="000000" w:themeColor="text1"/>
          <w:kern w:val="36"/>
          <w:sz w:val="20"/>
          <w:szCs w:val="20"/>
          <w:u w:val="none"/>
          <w:lang w:eastAsia="cs-CZ"/>
        </w:rPr>
        <w:t xml:space="preserve">Podle </w:t>
      </w:r>
      <w:proofErr w:type="spellStart"/>
      <w:r>
        <w:rPr>
          <w:rStyle w:val="Hypertextovodkaz"/>
          <w:rFonts w:ascii="Tahoma" w:eastAsia="Times New Roman" w:hAnsi="Tahoma" w:cs="Tahoma"/>
          <w:bCs/>
          <w:color w:val="000000" w:themeColor="text1"/>
          <w:kern w:val="36"/>
          <w:sz w:val="20"/>
          <w:szCs w:val="20"/>
          <w:u w:val="none"/>
          <w:lang w:eastAsia="cs-CZ"/>
        </w:rPr>
        <w:t>Kapsch</w:t>
      </w:r>
      <w:proofErr w:type="spellEnd"/>
      <w:r w:rsidRPr="00250B39">
        <w:rPr>
          <w:rStyle w:val="Hypertextovodkaz"/>
          <w:rFonts w:ascii="Tahoma" w:eastAsia="Times New Roman" w:hAnsi="Tahoma" w:cs="Tahoma"/>
          <w:bCs/>
          <w:color w:val="000000" w:themeColor="text1"/>
          <w:kern w:val="36"/>
          <w:sz w:val="20"/>
          <w:szCs w:val="20"/>
          <w:u w:val="none"/>
          <w:lang w:eastAsia="cs-CZ"/>
        </w:rPr>
        <w:t xml:space="preserve"> ÚOHS zkoumá v řízení o přezkumu postupu zadavatele v zadávacím řízení podle ZZVZ kromě obecné zákonnosti postupu zadavatelů i to, zda zadavatelé neporušili veřejná subjektivní práva uchazečů o konkrétní veřejnou zakázku. Primární ochrana práv uchazečů – mezi něž lze zařadit i základní právo na rovné zacházení a </w:t>
      </w:r>
      <w:r w:rsidRPr="00250B39">
        <w:rPr>
          <w:rStyle w:val="Hypertextovodkaz"/>
          <w:rFonts w:ascii="Tahoma" w:eastAsia="Times New Roman" w:hAnsi="Tahoma" w:cs="Tahoma"/>
          <w:bCs/>
          <w:color w:val="000000" w:themeColor="text1"/>
          <w:kern w:val="36"/>
          <w:sz w:val="20"/>
          <w:szCs w:val="20"/>
          <w:u w:val="none"/>
          <w:lang w:eastAsia="cs-CZ"/>
        </w:rPr>
        <w:lastRenderedPageBreak/>
        <w:t>zákaz diskriminace podle čl. 1 odst. 1 a čl. 3 odst. 1 Listiny základních práv a svobod (dále jen Listina) – se má realizovat v rámci tohoto řízení. Ustanovení § 257 písm. j) ZZVZ</w:t>
      </w:r>
      <w:r>
        <w:rPr>
          <w:rStyle w:val="Hypertextovodkaz"/>
          <w:rFonts w:ascii="Tahoma" w:eastAsia="Times New Roman" w:hAnsi="Tahoma" w:cs="Tahoma"/>
          <w:bCs/>
          <w:color w:val="000000" w:themeColor="text1"/>
          <w:kern w:val="36"/>
          <w:sz w:val="20"/>
          <w:szCs w:val="20"/>
          <w:u w:val="none"/>
          <w:lang w:eastAsia="cs-CZ"/>
        </w:rPr>
        <w:t xml:space="preserve"> v</w:t>
      </w:r>
      <w:r w:rsidRPr="00250B39">
        <w:rPr>
          <w:rStyle w:val="Hypertextovodkaz"/>
          <w:rFonts w:ascii="Tahoma" w:eastAsia="Times New Roman" w:hAnsi="Tahoma" w:cs="Tahoma"/>
          <w:bCs/>
          <w:color w:val="000000" w:themeColor="text1"/>
          <w:kern w:val="36"/>
          <w:sz w:val="20"/>
          <w:szCs w:val="20"/>
          <w:u w:val="none"/>
          <w:lang w:eastAsia="cs-CZ"/>
        </w:rPr>
        <w:t>šak podle</w:t>
      </w:r>
      <w:r>
        <w:rPr>
          <w:rStyle w:val="Hypertextovodkaz"/>
          <w:rFonts w:ascii="Tahoma" w:eastAsia="Times New Roman" w:hAnsi="Tahoma" w:cs="Tahoma"/>
          <w:bCs/>
          <w:color w:val="000000" w:themeColor="text1"/>
          <w:kern w:val="36"/>
          <w:sz w:val="20"/>
          <w:szCs w:val="20"/>
          <w:u w:val="none"/>
          <w:lang w:eastAsia="cs-CZ"/>
        </w:rPr>
        <w:t xml:space="preserve"> společnosti </w:t>
      </w:r>
      <w:proofErr w:type="spellStart"/>
      <w:r>
        <w:rPr>
          <w:rStyle w:val="Hypertextovodkaz"/>
          <w:rFonts w:ascii="Tahoma" w:eastAsia="Times New Roman" w:hAnsi="Tahoma" w:cs="Tahoma"/>
          <w:bCs/>
          <w:color w:val="000000" w:themeColor="text1"/>
          <w:kern w:val="36"/>
          <w:sz w:val="20"/>
          <w:szCs w:val="20"/>
          <w:u w:val="none"/>
          <w:lang w:eastAsia="cs-CZ"/>
        </w:rPr>
        <w:t>Kapsch</w:t>
      </w:r>
      <w:proofErr w:type="spellEnd"/>
      <w:r w:rsidRPr="00250B39">
        <w:rPr>
          <w:rStyle w:val="Hypertextovodkaz"/>
          <w:rFonts w:ascii="Tahoma" w:eastAsia="Times New Roman" w:hAnsi="Tahoma" w:cs="Tahoma"/>
          <w:bCs/>
          <w:color w:val="000000" w:themeColor="text1"/>
          <w:kern w:val="36"/>
          <w:sz w:val="20"/>
          <w:szCs w:val="20"/>
          <w:u w:val="none"/>
          <w:lang w:eastAsia="cs-CZ"/>
        </w:rPr>
        <w:t xml:space="preserve"> zákonným příkazem k zastavení řízení v případě uzavření smlouvy na plnění veřejné zakázky tuto ochranu odnímá. </w:t>
      </w:r>
    </w:p>
    <w:p w:rsidR="00250B39" w:rsidRPr="00250B39" w:rsidRDefault="00250B39" w:rsidP="00250B3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250B39" w:rsidRDefault="00250B39" w:rsidP="00250B3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250B39">
        <w:rPr>
          <w:rStyle w:val="Hypertextovodkaz"/>
          <w:rFonts w:ascii="Tahoma" w:eastAsia="Times New Roman" w:hAnsi="Tahoma" w:cs="Tahoma"/>
          <w:bCs/>
          <w:color w:val="000000" w:themeColor="text1"/>
          <w:kern w:val="36"/>
          <w:sz w:val="20"/>
          <w:szCs w:val="20"/>
          <w:u w:val="none"/>
          <w:lang w:eastAsia="cs-CZ"/>
        </w:rPr>
        <w:t>Ústavní soud dospěl k závěru</w:t>
      </w:r>
      <w:r>
        <w:rPr>
          <w:rStyle w:val="Hypertextovodkaz"/>
          <w:rFonts w:ascii="Tahoma" w:eastAsia="Times New Roman" w:hAnsi="Tahoma" w:cs="Tahoma"/>
          <w:bCs/>
          <w:color w:val="000000" w:themeColor="text1"/>
          <w:kern w:val="36"/>
          <w:sz w:val="20"/>
          <w:szCs w:val="20"/>
          <w:u w:val="none"/>
          <w:lang w:eastAsia="cs-CZ"/>
        </w:rPr>
        <w:t xml:space="preserve">, že návrh není důvodný. Omezení práva na soudní a jinou právní ochranu, kterou ustanovení § 257 písm. j) ZZVZ představuje, </w:t>
      </w:r>
      <w:r w:rsidRPr="00250B39">
        <w:rPr>
          <w:rStyle w:val="Hypertextovodkaz"/>
          <w:rFonts w:ascii="Tahoma" w:eastAsia="Times New Roman" w:hAnsi="Tahoma" w:cs="Tahoma"/>
          <w:bCs/>
          <w:color w:val="000000" w:themeColor="text1"/>
          <w:kern w:val="36"/>
          <w:sz w:val="20"/>
          <w:szCs w:val="20"/>
          <w:u w:val="none"/>
          <w:lang w:eastAsia="cs-CZ"/>
        </w:rPr>
        <w:t>podle Ústavního soudu sleduje legitimní cíl, jenž spočívá v zajištění účinnosti rozhodnutí ve fázi před uzavřením smlouvy na předmět veřejné zakázky. Toto omezení je vůči sledovanému cíli přiměřené, neboť právo účastníků přezkumného řízení není omezeno absolutně. Zákon o zadávání veřejných zakázek totiž obsahuje několik institutů, jež mají zajistit, aby bylo meritorní rozhodnutí zásadně vydáno. Zejména jde o úpravu tzv. blokační lhůty, ve které zadavatel nesmí uzavřít smlouvu na předmět veřejné zakázky. Jejímu uplynutí lze předejít buďto včasným vydáním meritorního rozhodnutí v blokační lhůtě, nebo vydáním předběžného opatření zakazujícím uzavřít zadavat</w:t>
      </w:r>
      <w:r>
        <w:rPr>
          <w:rStyle w:val="Hypertextovodkaz"/>
          <w:rFonts w:ascii="Tahoma" w:eastAsia="Times New Roman" w:hAnsi="Tahoma" w:cs="Tahoma"/>
          <w:bCs/>
          <w:color w:val="000000" w:themeColor="text1"/>
          <w:kern w:val="36"/>
          <w:sz w:val="20"/>
          <w:szCs w:val="20"/>
          <w:u w:val="none"/>
          <w:lang w:eastAsia="cs-CZ"/>
        </w:rPr>
        <w:t>eli smlouvu, a to i bez návrhu.</w:t>
      </w:r>
    </w:p>
    <w:p w:rsidR="00250B39" w:rsidRDefault="00250B39" w:rsidP="00250B3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250B39" w:rsidRPr="003F7FFC" w:rsidRDefault="00250B39" w:rsidP="00250B39">
      <w:pPr>
        <w:pStyle w:val="Bezmezer"/>
        <w:shd w:val="clear" w:color="auto" w:fill="D9D9D9" w:themeFill="background1" w:themeFillShade="D9"/>
        <w:spacing w:line="276" w:lineRule="auto"/>
        <w:jc w:val="both"/>
        <w:rPr>
          <w:rStyle w:val="Hypertextovodkaz"/>
          <w:rFonts w:ascii="Tahoma" w:eastAsia="Times New Roman" w:hAnsi="Tahoma" w:cs="Tahoma"/>
          <w:b/>
          <w:bCs/>
          <w:i/>
          <w:color w:val="FF0000"/>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POŘ, OPS a OCN.</w:t>
      </w:r>
    </w:p>
    <w:p w:rsidR="00A075AF" w:rsidRDefault="00A075AF" w:rsidP="004A5F7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A4F5B" w:rsidRDefault="000474FE" w:rsidP="004A4F5B">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0"/>
          <w:u w:val="none"/>
          <w:lang w:eastAsia="cs-CZ"/>
        </w:rPr>
        <w:t xml:space="preserve">SDEU </w:t>
      </w:r>
      <w:r w:rsidR="004A4F5B" w:rsidRPr="004A4F5B">
        <w:rPr>
          <w:rStyle w:val="Hypertextovodkaz"/>
          <w:rFonts w:ascii="Tahoma" w:eastAsia="Times New Roman" w:hAnsi="Tahoma" w:cs="Tahoma"/>
          <w:b/>
          <w:bCs/>
          <w:color w:val="000000" w:themeColor="text1"/>
          <w:kern w:val="36"/>
          <w:sz w:val="24"/>
          <w:szCs w:val="20"/>
          <w:u w:val="none"/>
          <w:lang w:eastAsia="cs-CZ"/>
        </w:rPr>
        <w:t>k intenzitě omezení pracovníka pracovní pohotovostí</w:t>
      </w:r>
    </w:p>
    <w:p w:rsidR="004A4F5B" w:rsidRDefault="000474FE" w:rsidP="004A4F5B">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2" style="width:0;height:1.5pt" o:hralign="center" o:hrstd="t" o:hr="t" fillcolor="#a0a0a0" stroked="f"/>
        </w:pict>
      </w:r>
    </w:p>
    <w:p w:rsidR="004A4F5B" w:rsidRDefault="004A4F5B" w:rsidP="004A4F5B">
      <w:pPr>
        <w:pStyle w:val="Bezmezer"/>
        <w:spacing w:line="276" w:lineRule="auto"/>
        <w:jc w:val="both"/>
        <w:rPr>
          <w:rStyle w:val="Hypertextovodkaz"/>
          <w:rFonts w:ascii="Tahoma" w:eastAsia="Times New Roman" w:hAnsi="Tahoma" w:cs="Tahoma"/>
          <w:b/>
          <w:bCs/>
          <w:color w:val="000000" w:themeColor="text1"/>
          <w:kern w:val="36"/>
          <w:sz w:val="24"/>
          <w:szCs w:val="20"/>
          <w:u w:val="none"/>
          <w:lang w:eastAsia="cs-CZ"/>
        </w:rPr>
      </w:pPr>
    </w:p>
    <w:p w:rsidR="004A4F5B" w:rsidRDefault="004A4F5B" w:rsidP="004A4F5B">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Soudní dvůr EU se zabýval otázkou intenzity omezení pracovníka pracovní pohotovostí v situaci, kdy zaměstnanec drží pracovní pohotovosti</w:t>
      </w:r>
      <w:r w:rsidRPr="004A4F5B">
        <w:rPr>
          <w:rStyle w:val="Hypertextovodkaz"/>
          <w:rFonts w:ascii="Tahoma" w:eastAsia="Times New Roman" w:hAnsi="Tahoma" w:cs="Tahoma"/>
          <w:bCs/>
          <w:color w:val="000000" w:themeColor="text1"/>
          <w:kern w:val="36"/>
          <w:sz w:val="20"/>
          <w:szCs w:val="20"/>
          <w:u w:val="none"/>
          <w:lang w:eastAsia="cs-CZ"/>
        </w:rPr>
        <w:t xml:space="preserve"> na zavolání 24 hodin denně, 7 dnů v týdnu, a přerušuje se jen v dobách dovolené či pracovní neschopnosti a v dobách, které </w:t>
      </w:r>
      <w:r>
        <w:rPr>
          <w:rStyle w:val="Hypertextovodkaz"/>
          <w:rFonts w:ascii="Tahoma" w:eastAsia="Times New Roman" w:hAnsi="Tahoma" w:cs="Tahoma"/>
          <w:bCs/>
          <w:color w:val="000000" w:themeColor="text1"/>
          <w:kern w:val="36"/>
          <w:sz w:val="20"/>
          <w:szCs w:val="20"/>
          <w:u w:val="none"/>
          <w:lang w:eastAsia="cs-CZ"/>
        </w:rPr>
        <w:t xml:space="preserve">zaměstnanec </w:t>
      </w:r>
      <w:r w:rsidRPr="004A4F5B">
        <w:rPr>
          <w:rStyle w:val="Hypertextovodkaz"/>
          <w:rFonts w:ascii="Tahoma" w:eastAsia="Times New Roman" w:hAnsi="Tahoma" w:cs="Tahoma"/>
          <w:bCs/>
          <w:color w:val="000000" w:themeColor="text1"/>
          <w:kern w:val="36"/>
          <w:sz w:val="20"/>
          <w:szCs w:val="20"/>
          <w:u w:val="none"/>
          <w:lang w:eastAsia="cs-CZ"/>
        </w:rPr>
        <w:t>předem nahlásí jako doby, kdy nebude k dispozici.</w:t>
      </w:r>
    </w:p>
    <w:p w:rsidR="004A4F5B" w:rsidRDefault="004A4F5B" w:rsidP="004A4F5B">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A4F5B" w:rsidRDefault="004A4F5B" w:rsidP="004A4F5B">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4A4F5B">
        <w:rPr>
          <w:rStyle w:val="Hypertextovodkaz"/>
          <w:rFonts w:ascii="Tahoma" w:eastAsia="Times New Roman" w:hAnsi="Tahoma" w:cs="Tahoma"/>
          <w:bCs/>
          <w:color w:val="000000" w:themeColor="text1"/>
          <w:kern w:val="36"/>
          <w:sz w:val="20"/>
          <w:szCs w:val="20"/>
          <w:u w:val="none"/>
          <w:lang w:eastAsia="cs-CZ"/>
        </w:rPr>
        <w:t>Soudní dvůr proto dospěl k závěru, že čl. 2 bod 1 směrnice 2003/88 musí být vykládán v tom smyslu, že doba pracovní pohotovosti záložního hasiče v režimu pracovní pohotovosti na zavolání, během níž tento pracovník vykonává se souhlasem svého zaměstnavatele samostatnou výdělečnou činnost, ale v případě povolání k zásahu se musí dostavit na svou domovskou požární stanici nejpozději do 10 minut, nepředstavuje „pracovní dobu“ ve smyslu tohoto ustanovení, jestliže z celkového posouzení všech okolností daného případu vyplývá, že omezení uložená tomuto pracovníkovi během uvedené doby nejsou takové povahy, že objektivně a velmi významně ovlivňují možnost pracovníka volně nakládat během uvedené doby s časem, během něhož nejsou vyžadovány jeho profesní služby záložního hasiče.</w:t>
      </w:r>
    </w:p>
    <w:p w:rsidR="004A4F5B" w:rsidRDefault="004A4F5B" w:rsidP="004A4F5B">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A4F5B" w:rsidRPr="003F7FFC" w:rsidRDefault="004A4F5B" w:rsidP="004A4F5B">
      <w:pPr>
        <w:pStyle w:val="Bezmezer"/>
        <w:shd w:val="clear" w:color="auto" w:fill="D9D9D9" w:themeFill="background1" w:themeFillShade="D9"/>
        <w:spacing w:line="276" w:lineRule="auto"/>
        <w:jc w:val="both"/>
        <w:rPr>
          <w:rStyle w:val="Hypertextovodkaz"/>
          <w:rFonts w:ascii="Tahoma" w:eastAsia="Times New Roman" w:hAnsi="Tahoma" w:cs="Tahoma"/>
          <w:b/>
          <w:bCs/>
          <w:i/>
          <w:color w:val="FF0000"/>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POŘ a OŘLZ.</w:t>
      </w:r>
    </w:p>
    <w:p w:rsidR="004A4F5B" w:rsidRDefault="004A4F5B" w:rsidP="004A4F5B">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0474FE" w:rsidRDefault="000474FE" w:rsidP="004A4F5B">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0474FE" w:rsidRDefault="000474FE" w:rsidP="004A4F5B">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5F5DD4" w:rsidRDefault="005F5DD4" w:rsidP="005F5DD4">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sidRPr="005F5DD4">
        <w:rPr>
          <w:rStyle w:val="Hypertextovodkaz"/>
          <w:rFonts w:ascii="Tahoma" w:eastAsia="Times New Roman" w:hAnsi="Tahoma" w:cs="Tahoma"/>
          <w:b/>
          <w:bCs/>
          <w:color w:val="000000" w:themeColor="text1"/>
          <w:kern w:val="36"/>
          <w:sz w:val="24"/>
          <w:szCs w:val="20"/>
          <w:u w:val="none"/>
          <w:lang w:eastAsia="cs-CZ"/>
        </w:rPr>
        <w:lastRenderedPageBreak/>
        <w:t>Odškodnění za pracovní úraz ve světle principu rovnosti</w:t>
      </w:r>
    </w:p>
    <w:p w:rsidR="005F5DD4" w:rsidRDefault="005F5DD4" w:rsidP="005F5DD4">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3" style="width:0;height:1.5pt" o:hralign="center" o:hrstd="t" o:hr="t" fillcolor="#a0a0a0" stroked="f"/>
        </w:pict>
      </w:r>
    </w:p>
    <w:p w:rsidR="004A4F5B" w:rsidRDefault="005F5DD4" w:rsidP="005F5DD4">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Ústavní soud</w:t>
      </w:r>
      <w:r w:rsidRPr="005F5DD4">
        <w:rPr>
          <w:rStyle w:val="Hypertextovodkaz"/>
          <w:rFonts w:ascii="Tahoma" w:eastAsia="Times New Roman" w:hAnsi="Tahoma" w:cs="Tahoma"/>
          <w:bCs/>
          <w:color w:val="000000" w:themeColor="text1"/>
          <w:kern w:val="36"/>
          <w:sz w:val="20"/>
          <w:szCs w:val="20"/>
          <w:u w:val="none"/>
          <w:lang w:eastAsia="cs-CZ"/>
        </w:rPr>
        <w:t xml:space="preserve"> sp. zn. II. ÚS 2925/20</w:t>
      </w:r>
    </w:p>
    <w:p w:rsidR="005F5DD4" w:rsidRDefault="005F5DD4" w:rsidP="005F5DD4">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5F5DD4" w:rsidRDefault="005F5DD4" w:rsidP="000474F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5F5DD4">
        <w:rPr>
          <w:rStyle w:val="Hypertextovodkaz"/>
          <w:rFonts w:ascii="Tahoma" w:eastAsia="Times New Roman" w:hAnsi="Tahoma" w:cs="Tahoma"/>
          <w:bCs/>
          <w:color w:val="000000" w:themeColor="text1"/>
          <w:kern w:val="36"/>
          <w:sz w:val="20"/>
          <w:szCs w:val="20"/>
          <w:u w:val="none"/>
          <w:lang w:eastAsia="cs-CZ"/>
        </w:rPr>
        <w:t>Stěžovatel, který pracoval jako zedník, utrpěl v srpnu roku 2014 jako spolujezdec řidiče v automobilu svého zaměstnavatele vážný úraz při dopravní autonehodě. Stěžovatel trpí trvalými následky a od srpna 2015 je v invalidním důchodu s poklesem pracovní schopnosti o 35 %.</w:t>
      </w:r>
    </w:p>
    <w:p w:rsidR="005F5DD4" w:rsidRPr="005F5DD4" w:rsidRDefault="005F5DD4" w:rsidP="000474F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5F5DD4" w:rsidRDefault="005F5DD4" w:rsidP="000474F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5F5DD4">
        <w:rPr>
          <w:rStyle w:val="Hypertextovodkaz"/>
          <w:rFonts w:ascii="Tahoma" w:eastAsia="Times New Roman" w:hAnsi="Tahoma" w:cs="Tahoma"/>
          <w:bCs/>
          <w:color w:val="000000" w:themeColor="text1"/>
          <w:kern w:val="36"/>
          <w:sz w:val="20"/>
          <w:szCs w:val="20"/>
          <w:u w:val="none"/>
          <w:lang w:eastAsia="cs-CZ"/>
        </w:rPr>
        <w:t xml:space="preserve">Stěžovatel mimosoudně uplatnil nárok na bolestné podle § 2927 občanského zákoníku na základě tvrzené objektivní odpovědnosti zaměstnavatele jakožto provozovatele motorového vozidla. Pojišťovna zaměstnavatele však hodnotila újmu na zdraví stěžovatele jako pracovní úraz a stěžovateli bylo nakonec z titulu zákonného pojištění odpovědnosti za pracovní úraz na náhradě za ztížení společenského uplatnění vyplaceno 250 000 Kč. Stěžovatel se závěrem, že daná újma na zdraví má být kvalifikována jako pracovní úraz, nesouhlasil. Nechal si vypracovat revizní znalecký posudek, který určil výši náhrady za ztížení společenského uplatnění na částku 712 178 Kč, a to na základě Metodiky Nejvyššího soudu k náhradě nemajetkové újmy na zdraví. Po zaměstnavateli tedy požadoval dále nad rámec již vyplacené částky 462 718 Kč. </w:t>
      </w:r>
    </w:p>
    <w:p w:rsidR="005F5DD4" w:rsidRPr="005F5DD4" w:rsidRDefault="005F5DD4" w:rsidP="000474F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5F5DD4" w:rsidRDefault="005F5DD4" w:rsidP="000474FE">
      <w:pPr>
        <w:pStyle w:val="Bezmezer"/>
        <w:spacing w:line="360" w:lineRule="auto"/>
        <w:jc w:val="both"/>
        <w:rPr>
          <w:rStyle w:val="Hypertextovodkaz"/>
          <w:rFonts w:ascii="Tahoma" w:eastAsia="Times New Roman" w:hAnsi="Tahoma" w:cs="Tahoma"/>
          <w:b/>
          <w:bCs/>
          <w:color w:val="000000" w:themeColor="text1"/>
          <w:kern w:val="36"/>
          <w:sz w:val="20"/>
          <w:szCs w:val="20"/>
          <w:u w:val="none"/>
          <w:lang w:eastAsia="cs-CZ"/>
        </w:rPr>
      </w:pPr>
      <w:r w:rsidRPr="005F5DD4">
        <w:rPr>
          <w:rStyle w:val="Hypertextovodkaz"/>
          <w:rFonts w:ascii="Tahoma" w:eastAsia="Times New Roman" w:hAnsi="Tahoma" w:cs="Tahoma"/>
          <w:bCs/>
          <w:color w:val="000000" w:themeColor="text1"/>
          <w:kern w:val="36"/>
          <w:sz w:val="20"/>
          <w:szCs w:val="20"/>
          <w:u w:val="none"/>
          <w:lang w:eastAsia="cs-CZ"/>
        </w:rPr>
        <w:t xml:space="preserve">Pokud účastník, který v důsledku pracovního úrazu utrpěl ztížení společenského uplatnění, v řízení prokáže, že by mu při posouzení věci dle obecné občanskoprávní úpravy (§ 2958 občanského zákoníku) náleželo odškodnění ztížení společenského uplatnění v částce vyšší, než by mu jinak náleželo na základě kalkulace provedené dle vládního nařízení č. 276/2015 Sb., vyžadují principy rovnosti a plného odškodnění zásahu do nedotknutelnosti osoby při poškození zdraví takový ústavně konformní výklad, dle kterého se </w:t>
      </w:r>
      <w:r w:rsidRPr="005F5DD4">
        <w:rPr>
          <w:rStyle w:val="Hypertextovodkaz"/>
          <w:rFonts w:ascii="Tahoma" w:eastAsia="Times New Roman" w:hAnsi="Tahoma" w:cs="Tahoma"/>
          <w:b/>
          <w:bCs/>
          <w:color w:val="000000" w:themeColor="text1"/>
          <w:kern w:val="36"/>
          <w:sz w:val="20"/>
          <w:szCs w:val="20"/>
          <w:u w:val="none"/>
          <w:lang w:eastAsia="cs-CZ"/>
        </w:rPr>
        <w:t>účastníkovi dostane tohoto odškodnění alespoň na úrovni, které by se jinému poškozenému dostalo v občanskoprávním vztahu za okolností obdobných věci účastníka.</w:t>
      </w:r>
    </w:p>
    <w:p w:rsidR="005F5DD4" w:rsidRPr="003F7FFC" w:rsidRDefault="005F5DD4" w:rsidP="005F5DD4">
      <w:pPr>
        <w:pStyle w:val="Bezmezer"/>
        <w:shd w:val="clear" w:color="auto" w:fill="D9D9D9" w:themeFill="background1" w:themeFillShade="D9"/>
        <w:spacing w:line="276" w:lineRule="auto"/>
        <w:jc w:val="both"/>
        <w:rPr>
          <w:rStyle w:val="Hypertextovodkaz"/>
          <w:rFonts w:ascii="Tahoma" w:eastAsia="Times New Roman" w:hAnsi="Tahoma" w:cs="Tahoma"/>
          <w:b/>
          <w:bCs/>
          <w:i/>
          <w:color w:val="FF0000"/>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Na vědomí </w:t>
      </w:r>
      <w:r>
        <w:rPr>
          <w:rStyle w:val="Hypertextovodkaz"/>
          <w:rFonts w:ascii="Tahoma" w:eastAsia="Times New Roman" w:hAnsi="Tahoma" w:cs="Tahoma"/>
          <w:bCs/>
          <w:i/>
          <w:color w:val="000000" w:themeColor="text1"/>
          <w:kern w:val="36"/>
          <w:sz w:val="20"/>
          <w:szCs w:val="20"/>
          <w:u w:val="none"/>
          <w:lang w:eastAsia="cs-CZ"/>
        </w:rPr>
        <w:t>OŘLZ a HSE.</w:t>
      </w:r>
    </w:p>
    <w:p w:rsidR="005F5DD4" w:rsidRPr="005F5DD4" w:rsidRDefault="005F5DD4" w:rsidP="005F5DD4">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sectPr w:rsidR="005F5DD4" w:rsidRPr="005F5DD4" w:rsidSect="008C711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E57" w:rsidRDefault="00285E57" w:rsidP="004F17ED">
      <w:pPr>
        <w:spacing w:after="0" w:line="240" w:lineRule="auto"/>
      </w:pPr>
      <w:r>
        <w:separator/>
      </w:r>
    </w:p>
  </w:endnote>
  <w:endnote w:type="continuationSeparator" w:id="0">
    <w:p w:rsidR="00285E57" w:rsidRDefault="00285E57"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300103"/>
      <w:docPartObj>
        <w:docPartGallery w:val="Page Numbers (Bottom of Page)"/>
        <w:docPartUnique/>
      </w:docPartObj>
    </w:sdtPr>
    <w:sdtEndPr/>
    <w:sdtContent>
      <w:sdt>
        <w:sdtPr>
          <w:id w:val="984128864"/>
          <w:docPartObj>
            <w:docPartGallery w:val="Page Numbers (Top of Page)"/>
            <w:docPartUnique/>
          </w:docPartObj>
        </w:sdtPr>
        <w:sdtEndPr/>
        <w:sdtContent>
          <w:p w:rsidR="008C711D" w:rsidRDefault="008C711D">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0474FE">
              <w:rPr>
                <w:rFonts w:ascii="Tahoma" w:hAnsi="Tahoma" w:cs="Tahoma"/>
                <w:b/>
                <w:bCs/>
                <w:noProof/>
                <w:sz w:val="16"/>
                <w:szCs w:val="16"/>
              </w:rPr>
              <w:t>1</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0474FE">
              <w:rPr>
                <w:rFonts w:ascii="Tahoma" w:hAnsi="Tahoma" w:cs="Tahoma"/>
                <w:b/>
                <w:bCs/>
                <w:noProof/>
                <w:sz w:val="16"/>
                <w:szCs w:val="16"/>
              </w:rPr>
              <w:t>7</w:t>
            </w:r>
            <w:r w:rsidRPr="00FB7F36">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E57" w:rsidRDefault="00285E57" w:rsidP="004F17ED">
      <w:pPr>
        <w:spacing w:after="0" w:line="240" w:lineRule="auto"/>
      </w:pPr>
      <w:r>
        <w:separator/>
      </w:r>
    </w:p>
  </w:footnote>
  <w:footnote w:type="continuationSeparator" w:id="0">
    <w:p w:rsidR="00285E57" w:rsidRDefault="00285E57"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3">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5">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7">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19">
    <w:nsid w:val="3B9B5892"/>
    <w:multiLevelType w:val="hybridMultilevel"/>
    <w:tmpl w:val="39A286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0484290"/>
    <w:multiLevelType w:val="hybridMultilevel"/>
    <w:tmpl w:val="DD4E75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AAD2D94"/>
    <w:multiLevelType w:val="hybridMultilevel"/>
    <w:tmpl w:val="671C1C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8">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9">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8"/>
  </w:num>
  <w:num w:numId="3">
    <w:abstractNumId w:val="11"/>
  </w:num>
  <w:num w:numId="4">
    <w:abstractNumId w:val="10"/>
  </w:num>
  <w:num w:numId="5">
    <w:abstractNumId w:val="14"/>
  </w:num>
  <w:num w:numId="6">
    <w:abstractNumId w:val="26"/>
  </w:num>
  <w:num w:numId="7">
    <w:abstractNumId w:val="13"/>
  </w:num>
  <w:num w:numId="8">
    <w:abstractNumId w:val="30"/>
  </w:num>
  <w:num w:numId="9">
    <w:abstractNumId w:val="22"/>
  </w:num>
  <w:num w:numId="10">
    <w:abstractNumId w:val="25"/>
  </w:num>
  <w:num w:numId="11">
    <w:abstractNumId w:val="23"/>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5"/>
  </w:num>
  <w:num w:numId="23">
    <w:abstractNumId w:val="17"/>
  </w:num>
  <w:num w:numId="24">
    <w:abstractNumId w:val="16"/>
  </w:num>
  <w:num w:numId="25">
    <w:abstractNumId w:val="29"/>
  </w:num>
  <w:num w:numId="26">
    <w:abstractNumId w:val="20"/>
  </w:num>
  <w:num w:numId="27">
    <w:abstractNumId w:val="12"/>
  </w:num>
  <w:num w:numId="28">
    <w:abstractNumId w:val="28"/>
  </w:num>
  <w:num w:numId="29">
    <w:abstractNumId w:val="27"/>
  </w:num>
  <w:num w:numId="30">
    <w:abstractNumId w:val="19"/>
  </w:num>
  <w:num w:numId="3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5877"/>
    <w:rsid w:val="00006337"/>
    <w:rsid w:val="000065C2"/>
    <w:rsid w:val="00006D3F"/>
    <w:rsid w:val="00010406"/>
    <w:rsid w:val="00013763"/>
    <w:rsid w:val="000152BC"/>
    <w:rsid w:val="00017AE6"/>
    <w:rsid w:val="00020DD5"/>
    <w:rsid w:val="0002202C"/>
    <w:rsid w:val="00024354"/>
    <w:rsid w:val="00024EFD"/>
    <w:rsid w:val="00025EAC"/>
    <w:rsid w:val="00026824"/>
    <w:rsid w:val="000331FE"/>
    <w:rsid w:val="0003481B"/>
    <w:rsid w:val="00034EBC"/>
    <w:rsid w:val="00035275"/>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6D5F"/>
    <w:rsid w:val="000474FE"/>
    <w:rsid w:val="000478D3"/>
    <w:rsid w:val="00047C25"/>
    <w:rsid w:val="00050320"/>
    <w:rsid w:val="00051E5E"/>
    <w:rsid w:val="00052B8C"/>
    <w:rsid w:val="00062A39"/>
    <w:rsid w:val="0006688A"/>
    <w:rsid w:val="00067A61"/>
    <w:rsid w:val="00070061"/>
    <w:rsid w:val="00071319"/>
    <w:rsid w:val="00071E57"/>
    <w:rsid w:val="0007229C"/>
    <w:rsid w:val="00072A50"/>
    <w:rsid w:val="00073AE1"/>
    <w:rsid w:val="00073DF1"/>
    <w:rsid w:val="000755DF"/>
    <w:rsid w:val="00075A74"/>
    <w:rsid w:val="000767BA"/>
    <w:rsid w:val="00076B99"/>
    <w:rsid w:val="00080478"/>
    <w:rsid w:val="00081677"/>
    <w:rsid w:val="00083EC8"/>
    <w:rsid w:val="00084E43"/>
    <w:rsid w:val="000867AE"/>
    <w:rsid w:val="00093AAA"/>
    <w:rsid w:val="000944DB"/>
    <w:rsid w:val="00095356"/>
    <w:rsid w:val="00095900"/>
    <w:rsid w:val="000959B4"/>
    <w:rsid w:val="00095F6D"/>
    <w:rsid w:val="00095F75"/>
    <w:rsid w:val="000A1864"/>
    <w:rsid w:val="000A2367"/>
    <w:rsid w:val="000A6ED0"/>
    <w:rsid w:val="000A72EB"/>
    <w:rsid w:val="000B2C9A"/>
    <w:rsid w:val="000B2D74"/>
    <w:rsid w:val="000B6E81"/>
    <w:rsid w:val="000C1A0D"/>
    <w:rsid w:val="000C2015"/>
    <w:rsid w:val="000C21BA"/>
    <w:rsid w:val="000C3CEF"/>
    <w:rsid w:val="000D10C4"/>
    <w:rsid w:val="000D120A"/>
    <w:rsid w:val="000D1219"/>
    <w:rsid w:val="000D3219"/>
    <w:rsid w:val="000D322B"/>
    <w:rsid w:val="000D43A2"/>
    <w:rsid w:val="000D5A9A"/>
    <w:rsid w:val="000D5D2E"/>
    <w:rsid w:val="000D7741"/>
    <w:rsid w:val="000D79B5"/>
    <w:rsid w:val="000E3D1B"/>
    <w:rsid w:val="000E49CB"/>
    <w:rsid w:val="000E54E9"/>
    <w:rsid w:val="000F2090"/>
    <w:rsid w:val="000F3867"/>
    <w:rsid w:val="000F401A"/>
    <w:rsid w:val="000F43FA"/>
    <w:rsid w:val="000F4720"/>
    <w:rsid w:val="000F4B51"/>
    <w:rsid w:val="000F5A9C"/>
    <w:rsid w:val="000F69B8"/>
    <w:rsid w:val="000F7651"/>
    <w:rsid w:val="001012B1"/>
    <w:rsid w:val="00101448"/>
    <w:rsid w:val="001017A9"/>
    <w:rsid w:val="00101BD3"/>
    <w:rsid w:val="001028D7"/>
    <w:rsid w:val="001049A5"/>
    <w:rsid w:val="00106498"/>
    <w:rsid w:val="00106526"/>
    <w:rsid w:val="001065AE"/>
    <w:rsid w:val="0010675A"/>
    <w:rsid w:val="001109EF"/>
    <w:rsid w:val="001127CE"/>
    <w:rsid w:val="001165B1"/>
    <w:rsid w:val="00117697"/>
    <w:rsid w:val="00122AAF"/>
    <w:rsid w:val="001236D2"/>
    <w:rsid w:val="001237CD"/>
    <w:rsid w:val="001241C8"/>
    <w:rsid w:val="0012462E"/>
    <w:rsid w:val="001265DA"/>
    <w:rsid w:val="00126CB8"/>
    <w:rsid w:val="001277A2"/>
    <w:rsid w:val="001311AC"/>
    <w:rsid w:val="00131647"/>
    <w:rsid w:val="00131A56"/>
    <w:rsid w:val="00131EA3"/>
    <w:rsid w:val="00132C6A"/>
    <w:rsid w:val="001336B6"/>
    <w:rsid w:val="00134EB5"/>
    <w:rsid w:val="001351A0"/>
    <w:rsid w:val="00135879"/>
    <w:rsid w:val="00135BEF"/>
    <w:rsid w:val="001367FE"/>
    <w:rsid w:val="00137ACA"/>
    <w:rsid w:val="00137CB0"/>
    <w:rsid w:val="00141501"/>
    <w:rsid w:val="00141666"/>
    <w:rsid w:val="00142322"/>
    <w:rsid w:val="0014406A"/>
    <w:rsid w:val="001440A6"/>
    <w:rsid w:val="00144CDD"/>
    <w:rsid w:val="00145C1F"/>
    <w:rsid w:val="0015004C"/>
    <w:rsid w:val="00150FB7"/>
    <w:rsid w:val="00151B6E"/>
    <w:rsid w:val="00156C6C"/>
    <w:rsid w:val="001572C0"/>
    <w:rsid w:val="00157FD8"/>
    <w:rsid w:val="00161952"/>
    <w:rsid w:val="00161BEA"/>
    <w:rsid w:val="00162805"/>
    <w:rsid w:val="001629CF"/>
    <w:rsid w:val="00162B8A"/>
    <w:rsid w:val="00163DDA"/>
    <w:rsid w:val="0016564F"/>
    <w:rsid w:val="00165B6A"/>
    <w:rsid w:val="00174A2D"/>
    <w:rsid w:val="00175208"/>
    <w:rsid w:val="00175302"/>
    <w:rsid w:val="0017625A"/>
    <w:rsid w:val="001765B5"/>
    <w:rsid w:val="001807E4"/>
    <w:rsid w:val="001810A3"/>
    <w:rsid w:val="00181D8C"/>
    <w:rsid w:val="00184111"/>
    <w:rsid w:val="00185FC5"/>
    <w:rsid w:val="001875C8"/>
    <w:rsid w:val="001903C1"/>
    <w:rsid w:val="00195DD2"/>
    <w:rsid w:val="001A0C83"/>
    <w:rsid w:val="001A1785"/>
    <w:rsid w:val="001A2D52"/>
    <w:rsid w:val="001A3D61"/>
    <w:rsid w:val="001A3D99"/>
    <w:rsid w:val="001A62A6"/>
    <w:rsid w:val="001A6AF4"/>
    <w:rsid w:val="001A6F8F"/>
    <w:rsid w:val="001A7E2C"/>
    <w:rsid w:val="001B040A"/>
    <w:rsid w:val="001B0CB3"/>
    <w:rsid w:val="001B5DB3"/>
    <w:rsid w:val="001B609E"/>
    <w:rsid w:val="001B66D4"/>
    <w:rsid w:val="001B6819"/>
    <w:rsid w:val="001C27F8"/>
    <w:rsid w:val="001C4A0C"/>
    <w:rsid w:val="001C509B"/>
    <w:rsid w:val="001C580F"/>
    <w:rsid w:val="001C645F"/>
    <w:rsid w:val="001D0703"/>
    <w:rsid w:val="001D070C"/>
    <w:rsid w:val="001D0880"/>
    <w:rsid w:val="001D2881"/>
    <w:rsid w:val="001D3BAC"/>
    <w:rsid w:val="001D488C"/>
    <w:rsid w:val="001D7CC3"/>
    <w:rsid w:val="001D7E31"/>
    <w:rsid w:val="001E247A"/>
    <w:rsid w:val="001E257B"/>
    <w:rsid w:val="001E53D1"/>
    <w:rsid w:val="001E6F7D"/>
    <w:rsid w:val="001F16D1"/>
    <w:rsid w:val="001F1F7F"/>
    <w:rsid w:val="001F3948"/>
    <w:rsid w:val="001F5995"/>
    <w:rsid w:val="001F627B"/>
    <w:rsid w:val="001F71A0"/>
    <w:rsid w:val="002028B4"/>
    <w:rsid w:val="00202980"/>
    <w:rsid w:val="00205B69"/>
    <w:rsid w:val="00205D7C"/>
    <w:rsid w:val="0020617D"/>
    <w:rsid w:val="00206944"/>
    <w:rsid w:val="00206F98"/>
    <w:rsid w:val="00207B8D"/>
    <w:rsid w:val="00212896"/>
    <w:rsid w:val="00212BC6"/>
    <w:rsid w:val="00214FAB"/>
    <w:rsid w:val="00217FEC"/>
    <w:rsid w:val="00220107"/>
    <w:rsid w:val="00220138"/>
    <w:rsid w:val="002205E1"/>
    <w:rsid w:val="002217CC"/>
    <w:rsid w:val="0022197B"/>
    <w:rsid w:val="00221F51"/>
    <w:rsid w:val="00222619"/>
    <w:rsid w:val="00222868"/>
    <w:rsid w:val="00224FD6"/>
    <w:rsid w:val="00225A40"/>
    <w:rsid w:val="0022746F"/>
    <w:rsid w:val="00233EF7"/>
    <w:rsid w:val="0023405F"/>
    <w:rsid w:val="00235322"/>
    <w:rsid w:val="00236086"/>
    <w:rsid w:val="00240477"/>
    <w:rsid w:val="00242580"/>
    <w:rsid w:val="002441B4"/>
    <w:rsid w:val="00247A69"/>
    <w:rsid w:val="0025086C"/>
    <w:rsid w:val="00250B39"/>
    <w:rsid w:val="00251C31"/>
    <w:rsid w:val="0025209F"/>
    <w:rsid w:val="00252C33"/>
    <w:rsid w:val="00253343"/>
    <w:rsid w:val="002535C7"/>
    <w:rsid w:val="00253681"/>
    <w:rsid w:val="00254879"/>
    <w:rsid w:val="00255279"/>
    <w:rsid w:val="0025643D"/>
    <w:rsid w:val="00257465"/>
    <w:rsid w:val="00257D6C"/>
    <w:rsid w:val="002610C4"/>
    <w:rsid w:val="002622B6"/>
    <w:rsid w:val="00263CDC"/>
    <w:rsid w:val="00266A78"/>
    <w:rsid w:val="002738A3"/>
    <w:rsid w:val="00273D7D"/>
    <w:rsid w:val="002757EC"/>
    <w:rsid w:val="00276A8C"/>
    <w:rsid w:val="00276F8F"/>
    <w:rsid w:val="00283557"/>
    <w:rsid w:val="00283D2E"/>
    <w:rsid w:val="0028484D"/>
    <w:rsid w:val="00285E57"/>
    <w:rsid w:val="0028797B"/>
    <w:rsid w:val="002910D6"/>
    <w:rsid w:val="00291DE2"/>
    <w:rsid w:val="00292D21"/>
    <w:rsid w:val="00295C86"/>
    <w:rsid w:val="00296169"/>
    <w:rsid w:val="002962A6"/>
    <w:rsid w:val="002A082D"/>
    <w:rsid w:val="002A255B"/>
    <w:rsid w:val="002A2F5C"/>
    <w:rsid w:val="002A3403"/>
    <w:rsid w:val="002A3CA7"/>
    <w:rsid w:val="002A668E"/>
    <w:rsid w:val="002A7232"/>
    <w:rsid w:val="002B0E18"/>
    <w:rsid w:val="002B0E3E"/>
    <w:rsid w:val="002B11D7"/>
    <w:rsid w:val="002B245A"/>
    <w:rsid w:val="002B3FF4"/>
    <w:rsid w:val="002B4CA4"/>
    <w:rsid w:val="002B6A65"/>
    <w:rsid w:val="002B7C80"/>
    <w:rsid w:val="002C0879"/>
    <w:rsid w:val="002C27F8"/>
    <w:rsid w:val="002C4C4F"/>
    <w:rsid w:val="002C594D"/>
    <w:rsid w:val="002C6647"/>
    <w:rsid w:val="002C7186"/>
    <w:rsid w:val="002D14F8"/>
    <w:rsid w:val="002D1507"/>
    <w:rsid w:val="002D6498"/>
    <w:rsid w:val="002D6912"/>
    <w:rsid w:val="002D7924"/>
    <w:rsid w:val="002E0119"/>
    <w:rsid w:val="002E0228"/>
    <w:rsid w:val="002E065A"/>
    <w:rsid w:val="002E0C9E"/>
    <w:rsid w:val="002E1514"/>
    <w:rsid w:val="002E151F"/>
    <w:rsid w:val="002E25AB"/>
    <w:rsid w:val="002E3FD5"/>
    <w:rsid w:val="002E7FFC"/>
    <w:rsid w:val="002F207D"/>
    <w:rsid w:val="002F4748"/>
    <w:rsid w:val="002F57E7"/>
    <w:rsid w:val="002F798B"/>
    <w:rsid w:val="0030349B"/>
    <w:rsid w:val="0030352A"/>
    <w:rsid w:val="003037DA"/>
    <w:rsid w:val="00304048"/>
    <w:rsid w:val="00304CFA"/>
    <w:rsid w:val="00305BBB"/>
    <w:rsid w:val="00306184"/>
    <w:rsid w:val="003077D1"/>
    <w:rsid w:val="003078D0"/>
    <w:rsid w:val="00310DD6"/>
    <w:rsid w:val="00311B5F"/>
    <w:rsid w:val="00311C47"/>
    <w:rsid w:val="00312C05"/>
    <w:rsid w:val="003131F8"/>
    <w:rsid w:val="00313573"/>
    <w:rsid w:val="003173CE"/>
    <w:rsid w:val="00322DF8"/>
    <w:rsid w:val="003238FB"/>
    <w:rsid w:val="003249E2"/>
    <w:rsid w:val="00327C6A"/>
    <w:rsid w:val="00330B21"/>
    <w:rsid w:val="00333363"/>
    <w:rsid w:val="00335B85"/>
    <w:rsid w:val="00335BB7"/>
    <w:rsid w:val="00343B36"/>
    <w:rsid w:val="00344063"/>
    <w:rsid w:val="00344168"/>
    <w:rsid w:val="00344F47"/>
    <w:rsid w:val="00345551"/>
    <w:rsid w:val="003459A0"/>
    <w:rsid w:val="00345E8F"/>
    <w:rsid w:val="003509DE"/>
    <w:rsid w:val="00351243"/>
    <w:rsid w:val="00351349"/>
    <w:rsid w:val="003526B8"/>
    <w:rsid w:val="003530C9"/>
    <w:rsid w:val="0035347A"/>
    <w:rsid w:val="0035378B"/>
    <w:rsid w:val="00355EAB"/>
    <w:rsid w:val="00360D1A"/>
    <w:rsid w:val="003628E1"/>
    <w:rsid w:val="00363670"/>
    <w:rsid w:val="0036402D"/>
    <w:rsid w:val="00366B64"/>
    <w:rsid w:val="00370ABB"/>
    <w:rsid w:val="00371022"/>
    <w:rsid w:val="0037265F"/>
    <w:rsid w:val="00372802"/>
    <w:rsid w:val="00372FB7"/>
    <w:rsid w:val="00374BCE"/>
    <w:rsid w:val="00376752"/>
    <w:rsid w:val="00380F22"/>
    <w:rsid w:val="00381538"/>
    <w:rsid w:val="00384022"/>
    <w:rsid w:val="0038411B"/>
    <w:rsid w:val="00384A12"/>
    <w:rsid w:val="00386132"/>
    <w:rsid w:val="00387D2A"/>
    <w:rsid w:val="003902D6"/>
    <w:rsid w:val="00390BE2"/>
    <w:rsid w:val="003912B4"/>
    <w:rsid w:val="00392A6A"/>
    <w:rsid w:val="00393EB9"/>
    <w:rsid w:val="00395866"/>
    <w:rsid w:val="003968B1"/>
    <w:rsid w:val="003A43FE"/>
    <w:rsid w:val="003A5632"/>
    <w:rsid w:val="003A6662"/>
    <w:rsid w:val="003B1E33"/>
    <w:rsid w:val="003B2837"/>
    <w:rsid w:val="003B3592"/>
    <w:rsid w:val="003B59D1"/>
    <w:rsid w:val="003B5C88"/>
    <w:rsid w:val="003B67B2"/>
    <w:rsid w:val="003B7170"/>
    <w:rsid w:val="003B74D1"/>
    <w:rsid w:val="003C03D9"/>
    <w:rsid w:val="003C3862"/>
    <w:rsid w:val="003C5DCF"/>
    <w:rsid w:val="003D0450"/>
    <w:rsid w:val="003D05CF"/>
    <w:rsid w:val="003D1358"/>
    <w:rsid w:val="003D13B0"/>
    <w:rsid w:val="003D387C"/>
    <w:rsid w:val="003D6526"/>
    <w:rsid w:val="003E7434"/>
    <w:rsid w:val="003F33C4"/>
    <w:rsid w:val="003F4214"/>
    <w:rsid w:val="003F5319"/>
    <w:rsid w:val="003F7FFC"/>
    <w:rsid w:val="00400CA9"/>
    <w:rsid w:val="00402B33"/>
    <w:rsid w:val="00403BCB"/>
    <w:rsid w:val="00403E80"/>
    <w:rsid w:val="004048A1"/>
    <w:rsid w:val="0040539D"/>
    <w:rsid w:val="004062C8"/>
    <w:rsid w:val="00407A61"/>
    <w:rsid w:val="00407E45"/>
    <w:rsid w:val="00411B48"/>
    <w:rsid w:val="004128FE"/>
    <w:rsid w:val="00413E46"/>
    <w:rsid w:val="00415958"/>
    <w:rsid w:val="004161B5"/>
    <w:rsid w:val="004168DB"/>
    <w:rsid w:val="0041735C"/>
    <w:rsid w:val="00417839"/>
    <w:rsid w:val="00422050"/>
    <w:rsid w:val="00422CD7"/>
    <w:rsid w:val="00423FDD"/>
    <w:rsid w:val="00424128"/>
    <w:rsid w:val="004242CD"/>
    <w:rsid w:val="004242DB"/>
    <w:rsid w:val="00426698"/>
    <w:rsid w:val="00427709"/>
    <w:rsid w:val="00427F2F"/>
    <w:rsid w:val="00434454"/>
    <w:rsid w:val="004353BF"/>
    <w:rsid w:val="004378EB"/>
    <w:rsid w:val="00440048"/>
    <w:rsid w:val="0044093C"/>
    <w:rsid w:val="004450E2"/>
    <w:rsid w:val="0044547E"/>
    <w:rsid w:val="00447D54"/>
    <w:rsid w:val="00447E10"/>
    <w:rsid w:val="004515D2"/>
    <w:rsid w:val="0045228C"/>
    <w:rsid w:val="004536BC"/>
    <w:rsid w:val="00454762"/>
    <w:rsid w:val="004549DE"/>
    <w:rsid w:val="004559EA"/>
    <w:rsid w:val="0046059F"/>
    <w:rsid w:val="0046265B"/>
    <w:rsid w:val="00462BA8"/>
    <w:rsid w:val="00465991"/>
    <w:rsid w:val="0046696E"/>
    <w:rsid w:val="00466E48"/>
    <w:rsid w:val="0047044D"/>
    <w:rsid w:val="00471191"/>
    <w:rsid w:val="00471384"/>
    <w:rsid w:val="004766A0"/>
    <w:rsid w:val="0048152A"/>
    <w:rsid w:val="004826DF"/>
    <w:rsid w:val="004834C9"/>
    <w:rsid w:val="00483D7E"/>
    <w:rsid w:val="004901A5"/>
    <w:rsid w:val="0049025F"/>
    <w:rsid w:val="00490473"/>
    <w:rsid w:val="00491428"/>
    <w:rsid w:val="00491EB7"/>
    <w:rsid w:val="004935E1"/>
    <w:rsid w:val="00494BA1"/>
    <w:rsid w:val="00496091"/>
    <w:rsid w:val="00496144"/>
    <w:rsid w:val="0049649F"/>
    <w:rsid w:val="004A1140"/>
    <w:rsid w:val="004A22A3"/>
    <w:rsid w:val="004A3DCA"/>
    <w:rsid w:val="004A4F5B"/>
    <w:rsid w:val="004A5F71"/>
    <w:rsid w:val="004B1669"/>
    <w:rsid w:val="004B16CD"/>
    <w:rsid w:val="004B22E8"/>
    <w:rsid w:val="004B555E"/>
    <w:rsid w:val="004B7992"/>
    <w:rsid w:val="004C0443"/>
    <w:rsid w:val="004C27B8"/>
    <w:rsid w:val="004D0E8C"/>
    <w:rsid w:val="004D207B"/>
    <w:rsid w:val="004D224F"/>
    <w:rsid w:val="004D304C"/>
    <w:rsid w:val="004D3FB5"/>
    <w:rsid w:val="004D60BB"/>
    <w:rsid w:val="004D65E5"/>
    <w:rsid w:val="004D762B"/>
    <w:rsid w:val="004E0C28"/>
    <w:rsid w:val="004E1900"/>
    <w:rsid w:val="004E1905"/>
    <w:rsid w:val="004E29F2"/>
    <w:rsid w:val="004E46C7"/>
    <w:rsid w:val="004E6380"/>
    <w:rsid w:val="004E67B6"/>
    <w:rsid w:val="004E7517"/>
    <w:rsid w:val="004F0300"/>
    <w:rsid w:val="004F17ED"/>
    <w:rsid w:val="004F3002"/>
    <w:rsid w:val="004F3132"/>
    <w:rsid w:val="004F37DA"/>
    <w:rsid w:val="004F38C7"/>
    <w:rsid w:val="004F3AEB"/>
    <w:rsid w:val="004F69EC"/>
    <w:rsid w:val="004F6AC2"/>
    <w:rsid w:val="00501365"/>
    <w:rsid w:val="005024A6"/>
    <w:rsid w:val="00503ACF"/>
    <w:rsid w:val="005042A6"/>
    <w:rsid w:val="00505738"/>
    <w:rsid w:val="00505B58"/>
    <w:rsid w:val="005062F3"/>
    <w:rsid w:val="00506981"/>
    <w:rsid w:val="005132D4"/>
    <w:rsid w:val="00514132"/>
    <w:rsid w:val="005166A7"/>
    <w:rsid w:val="005170B6"/>
    <w:rsid w:val="005201EC"/>
    <w:rsid w:val="005203F3"/>
    <w:rsid w:val="00521193"/>
    <w:rsid w:val="005226BE"/>
    <w:rsid w:val="00524448"/>
    <w:rsid w:val="00525327"/>
    <w:rsid w:val="00525598"/>
    <w:rsid w:val="00525E70"/>
    <w:rsid w:val="0052707D"/>
    <w:rsid w:val="00527B4E"/>
    <w:rsid w:val="005302F5"/>
    <w:rsid w:val="00530CBE"/>
    <w:rsid w:val="00533958"/>
    <w:rsid w:val="00534670"/>
    <w:rsid w:val="00534C87"/>
    <w:rsid w:val="005364B8"/>
    <w:rsid w:val="00537993"/>
    <w:rsid w:val="00537BA2"/>
    <w:rsid w:val="00540EA0"/>
    <w:rsid w:val="00542B36"/>
    <w:rsid w:val="00543755"/>
    <w:rsid w:val="00543D4A"/>
    <w:rsid w:val="00544C49"/>
    <w:rsid w:val="005452CF"/>
    <w:rsid w:val="005569BF"/>
    <w:rsid w:val="00562879"/>
    <w:rsid w:val="005629AE"/>
    <w:rsid w:val="005635CB"/>
    <w:rsid w:val="00563B66"/>
    <w:rsid w:val="005643D9"/>
    <w:rsid w:val="0056543F"/>
    <w:rsid w:val="0056735F"/>
    <w:rsid w:val="005725FF"/>
    <w:rsid w:val="00572A6B"/>
    <w:rsid w:val="0057392F"/>
    <w:rsid w:val="0057405A"/>
    <w:rsid w:val="00574AEF"/>
    <w:rsid w:val="00577444"/>
    <w:rsid w:val="005824E2"/>
    <w:rsid w:val="005841CB"/>
    <w:rsid w:val="00584AD1"/>
    <w:rsid w:val="005862C0"/>
    <w:rsid w:val="005874EF"/>
    <w:rsid w:val="00590162"/>
    <w:rsid w:val="005906EB"/>
    <w:rsid w:val="00590D0D"/>
    <w:rsid w:val="00595560"/>
    <w:rsid w:val="005A1D02"/>
    <w:rsid w:val="005A276A"/>
    <w:rsid w:val="005A32E8"/>
    <w:rsid w:val="005A5321"/>
    <w:rsid w:val="005A544B"/>
    <w:rsid w:val="005A72D1"/>
    <w:rsid w:val="005B1C5E"/>
    <w:rsid w:val="005B3219"/>
    <w:rsid w:val="005B5FBE"/>
    <w:rsid w:val="005B7211"/>
    <w:rsid w:val="005C2727"/>
    <w:rsid w:val="005C311E"/>
    <w:rsid w:val="005C3F6A"/>
    <w:rsid w:val="005C44B7"/>
    <w:rsid w:val="005C4CF8"/>
    <w:rsid w:val="005C5748"/>
    <w:rsid w:val="005C7731"/>
    <w:rsid w:val="005D4F67"/>
    <w:rsid w:val="005D548B"/>
    <w:rsid w:val="005D57CE"/>
    <w:rsid w:val="005D7712"/>
    <w:rsid w:val="005E072B"/>
    <w:rsid w:val="005E1CF4"/>
    <w:rsid w:val="005E531F"/>
    <w:rsid w:val="005E6134"/>
    <w:rsid w:val="005E6591"/>
    <w:rsid w:val="005F0560"/>
    <w:rsid w:val="005F197A"/>
    <w:rsid w:val="005F5DD4"/>
    <w:rsid w:val="005F6373"/>
    <w:rsid w:val="00601567"/>
    <w:rsid w:val="0060528B"/>
    <w:rsid w:val="00611C81"/>
    <w:rsid w:val="00612770"/>
    <w:rsid w:val="006129C4"/>
    <w:rsid w:val="00616728"/>
    <w:rsid w:val="00620586"/>
    <w:rsid w:val="00620DEB"/>
    <w:rsid w:val="00621429"/>
    <w:rsid w:val="00621743"/>
    <w:rsid w:val="006247DC"/>
    <w:rsid w:val="00624927"/>
    <w:rsid w:val="00625E80"/>
    <w:rsid w:val="00626608"/>
    <w:rsid w:val="00626DAB"/>
    <w:rsid w:val="0063038F"/>
    <w:rsid w:val="006309EC"/>
    <w:rsid w:val="0063371D"/>
    <w:rsid w:val="00633D0B"/>
    <w:rsid w:val="00634759"/>
    <w:rsid w:val="00634BBB"/>
    <w:rsid w:val="00634ECF"/>
    <w:rsid w:val="0063608A"/>
    <w:rsid w:val="00636CC5"/>
    <w:rsid w:val="0064007D"/>
    <w:rsid w:val="00640821"/>
    <w:rsid w:val="006419FC"/>
    <w:rsid w:val="00642B92"/>
    <w:rsid w:val="006450B7"/>
    <w:rsid w:val="006466FE"/>
    <w:rsid w:val="0064695A"/>
    <w:rsid w:val="00647DFF"/>
    <w:rsid w:val="00651B06"/>
    <w:rsid w:val="00651B71"/>
    <w:rsid w:val="00655121"/>
    <w:rsid w:val="00656175"/>
    <w:rsid w:val="00660572"/>
    <w:rsid w:val="00661CF8"/>
    <w:rsid w:val="006621B9"/>
    <w:rsid w:val="00664BFA"/>
    <w:rsid w:val="00666289"/>
    <w:rsid w:val="006676D9"/>
    <w:rsid w:val="00671D1B"/>
    <w:rsid w:val="00681668"/>
    <w:rsid w:val="006819A4"/>
    <w:rsid w:val="00684E6C"/>
    <w:rsid w:val="00685036"/>
    <w:rsid w:val="0068715C"/>
    <w:rsid w:val="00687E51"/>
    <w:rsid w:val="006902F1"/>
    <w:rsid w:val="0069081D"/>
    <w:rsid w:val="006909A9"/>
    <w:rsid w:val="00692BAF"/>
    <w:rsid w:val="00692C0F"/>
    <w:rsid w:val="00695978"/>
    <w:rsid w:val="00696326"/>
    <w:rsid w:val="006A0A7F"/>
    <w:rsid w:val="006A1F9A"/>
    <w:rsid w:val="006A2727"/>
    <w:rsid w:val="006A3533"/>
    <w:rsid w:val="006A4A20"/>
    <w:rsid w:val="006A6AD2"/>
    <w:rsid w:val="006B0435"/>
    <w:rsid w:val="006B099C"/>
    <w:rsid w:val="006B1D5C"/>
    <w:rsid w:val="006B1E00"/>
    <w:rsid w:val="006B2850"/>
    <w:rsid w:val="006B2EB6"/>
    <w:rsid w:val="006B4688"/>
    <w:rsid w:val="006B6895"/>
    <w:rsid w:val="006B7EE9"/>
    <w:rsid w:val="006C005F"/>
    <w:rsid w:val="006C14E6"/>
    <w:rsid w:val="006C459B"/>
    <w:rsid w:val="006C4699"/>
    <w:rsid w:val="006C5AD8"/>
    <w:rsid w:val="006C6DAC"/>
    <w:rsid w:val="006C6F55"/>
    <w:rsid w:val="006C7AF7"/>
    <w:rsid w:val="006D07AF"/>
    <w:rsid w:val="006D139A"/>
    <w:rsid w:val="006D2AB7"/>
    <w:rsid w:val="006D2E1E"/>
    <w:rsid w:val="006D437B"/>
    <w:rsid w:val="006D468C"/>
    <w:rsid w:val="006D487E"/>
    <w:rsid w:val="006D5353"/>
    <w:rsid w:val="006E09B3"/>
    <w:rsid w:val="006E0CA1"/>
    <w:rsid w:val="006E28CD"/>
    <w:rsid w:val="006E4B7E"/>
    <w:rsid w:val="006E57D1"/>
    <w:rsid w:val="006F01A3"/>
    <w:rsid w:val="006F2E08"/>
    <w:rsid w:val="006F443D"/>
    <w:rsid w:val="0070119D"/>
    <w:rsid w:val="00701B95"/>
    <w:rsid w:val="007021CB"/>
    <w:rsid w:val="00703EE5"/>
    <w:rsid w:val="007060DB"/>
    <w:rsid w:val="00706A9F"/>
    <w:rsid w:val="00707206"/>
    <w:rsid w:val="00707697"/>
    <w:rsid w:val="007105D2"/>
    <w:rsid w:val="0071067F"/>
    <w:rsid w:val="00711675"/>
    <w:rsid w:val="00711F19"/>
    <w:rsid w:val="007148E4"/>
    <w:rsid w:val="007156E4"/>
    <w:rsid w:val="00715A6F"/>
    <w:rsid w:val="00715AD5"/>
    <w:rsid w:val="00721803"/>
    <w:rsid w:val="00721B7D"/>
    <w:rsid w:val="00724B67"/>
    <w:rsid w:val="007250DE"/>
    <w:rsid w:val="00727EBE"/>
    <w:rsid w:val="00730FC1"/>
    <w:rsid w:val="0073165C"/>
    <w:rsid w:val="00733E2B"/>
    <w:rsid w:val="007342F4"/>
    <w:rsid w:val="007400F7"/>
    <w:rsid w:val="007413F0"/>
    <w:rsid w:val="00741601"/>
    <w:rsid w:val="00745373"/>
    <w:rsid w:val="007503D0"/>
    <w:rsid w:val="00751E42"/>
    <w:rsid w:val="00751F5F"/>
    <w:rsid w:val="00760367"/>
    <w:rsid w:val="00760E95"/>
    <w:rsid w:val="00761984"/>
    <w:rsid w:val="00761C7D"/>
    <w:rsid w:val="0076277F"/>
    <w:rsid w:val="00765FD7"/>
    <w:rsid w:val="00767E86"/>
    <w:rsid w:val="0077167C"/>
    <w:rsid w:val="00772162"/>
    <w:rsid w:val="00773243"/>
    <w:rsid w:val="007767A0"/>
    <w:rsid w:val="00777425"/>
    <w:rsid w:val="00781FFA"/>
    <w:rsid w:val="007825CD"/>
    <w:rsid w:val="00783961"/>
    <w:rsid w:val="00783D72"/>
    <w:rsid w:val="0078570F"/>
    <w:rsid w:val="00785AB4"/>
    <w:rsid w:val="00790364"/>
    <w:rsid w:val="00791AB2"/>
    <w:rsid w:val="007955A3"/>
    <w:rsid w:val="007957FF"/>
    <w:rsid w:val="0079795D"/>
    <w:rsid w:val="007A0F3B"/>
    <w:rsid w:val="007A18B0"/>
    <w:rsid w:val="007A56F5"/>
    <w:rsid w:val="007A7BE0"/>
    <w:rsid w:val="007B3DF0"/>
    <w:rsid w:val="007B5156"/>
    <w:rsid w:val="007B7559"/>
    <w:rsid w:val="007C0CD0"/>
    <w:rsid w:val="007C0E18"/>
    <w:rsid w:val="007C2913"/>
    <w:rsid w:val="007C2983"/>
    <w:rsid w:val="007C30AF"/>
    <w:rsid w:val="007C3635"/>
    <w:rsid w:val="007C36DB"/>
    <w:rsid w:val="007C3A4B"/>
    <w:rsid w:val="007C4043"/>
    <w:rsid w:val="007C51BB"/>
    <w:rsid w:val="007C520E"/>
    <w:rsid w:val="007D5D46"/>
    <w:rsid w:val="007D72DA"/>
    <w:rsid w:val="007E053D"/>
    <w:rsid w:val="007E2E76"/>
    <w:rsid w:val="007E317C"/>
    <w:rsid w:val="007E5097"/>
    <w:rsid w:val="007E6A31"/>
    <w:rsid w:val="007E7045"/>
    <w:rsid w:val="007F0254"/>
    <w:rsid w:val="007F04D7"/>
    <w:rsid w:val="007F09E2"/>
    <w:rsid w:val="007F154B"/>
    <w:rsid w:val="007F1D75"/>
    <w:rsid w:val="007F3540"/>
    <w:rsid w:val="007F577D"/>
    <w:rsid w:val="0080163B"/>
    <w:rsid w:val="00801E54"/>
    <w:rsid w:val="008020EA"/>
    <w:rsid w:val="008048CD"/>
    <w:rsid w:val="0080530B"/>
    <w:rsid w:val="008105BA"/>
    <w:rsid w:val="0081149F"/>
    <w:rsid w:val="00811B3E"/>
    <w:rsid w:val="00812AEE"/>
    <w:rsid w:val="008148A4"/>
    <w:rsid w:val="00815BEF"/>
    <w:rsid w:val="008165E7"/>
    <w:rsid w:val="0081766C"/>
    <w:rsid w:val="00817BD5"/>
    <w:rsid w:val="0082216D"/>
    <w:rsid w:val="00822C34"/>
    <w:rsid w:val="008230B0"/>
    <w:rsid w:val="0082325F"/>
    <w:rsid w:val="0082596B"/>
    <w:rsid w:val="00825F05"/>
    <w:rsid w:val="00825F8D"/>
    <w:rsid w:val="0082635A"/>
    <w:rsid w:val="008273E8"/>
    <w:rsid w:val="00830BB3"/>
    <w:rsid w:val="00831890"/>
    <w:rsid w:val="00832D57"/>
    <w:rsid w:val="00833FA6"/>
    <w:rsid w:val="008346D5"/>
    <w:rsid w:val="00836110"/>
    <w:rsid w:val="008378A9"/>
    <w:rsid w:val="0083799C"/>
    <w:rsid w:val="00844B2A"/>
    <w:rsid w:val="008472B6"/>
    <w:rsid w:val="00847B08"/>
    <w:rsid w:val="00852426"/>
    <w:rsid w:val="00852DC1"/>
    <w:rsid w:val="00852FD0"/>
    <w:rsid w:val="0085507A"/>
    <w:rsid w:val="008559F5"/>
    <w:rsid w:val="00855B7C"/>
    <w:rsid w:val="008561A8"/>
    <w:rsid w:val="00856973"/>
    <w:rsid w:val="00860D8E"/>
    <w:rsid w:val="0086206B"/>
    <w:rsid w:val="00862B3D"/>
    <w:rsid w:val="00863036"/>
    <w:rsid w:val="00863A2B"/>
    <w:rsid w:val="00863E13"/>
    <w:rsid w:val="00864678"/>
    <w:rsid w:val="00865AA6"/>
    <w:rsid w:val="0086604E"/>
    <w:rsid w:val="008662C9"/>
    <w:rsid w:val="008679EA"/>
    <w:rsid w:val="00867E85"/>
    <w:rsid w:val="0087193D"/>
    <w:rsid w:val="008728CF"/>
    <w:rsid w:val="008733A1"/>
    <w:rsid w:val="008741F9"/>
    <w:rsid w:val="00877097"/>
    <w:rsid w:val="00877BA9"/>
    <w:rsid w:val="008803F5"/>
    <w:rsid w:val="0088131E"/>
    <w:rsid w:val="008829CA"/>
    <w:rsid w:val="00883431"/>
    <w:rsid w:val="00884A8D"/>
    <w:rsid w:val="00885E35"/>
    <w:rsid w:val="00886054"/>
    <w:rsid w:val="00886137"/>
    <w:rsid w:val="008931D7"/>
    <w:rsid w:val="00893510"/>
    <w:rsid w:val="008941B5"/>
    <w:rsid w:val="00894E0D"/>
    <w:rsid w:val="00896C09"/>
    <w:rsid w:val="00896D55"/>
    <w:rsid w:val="00897211"/>
    <w:rsid w:val="008978F9"/>
    <w:rsid w:val="008A1418"/>
    <w:rsid w:val="008A1B9B"/>
    <w:rsid w:val="008A26C7"/>
    <w:rsid w:val="008A3723"/>
    <w:rsid w:val="008A38F7"/>
    <w:rsid w:val="008A5911"/>
    <w:rsid w:val="008B09D3"/>
    <w:rsid w:val="008B2419"/>
    <w:rsid w:val="008B4469"/>
    <w:rsid w:val="008B5061"/>
    <w:rsid w:val="008B5D32"/>
    <w:rsid w:val="008B62F0"/>
    <w:rsid w:val="008C04C1"/>
    <w:rsid w:val="008C1454"/>
    <w:rsid w:val="008C22B8"/>
    <w:rsid w:val="008C43D6"/>
    <w:rsid w:val="008C5AFD"/>
    <w:rsid w:val="008C6A49"/>
    <w:rsid w:val="008C711D"/>
    <w:rsid w:val="008D0BF0"/>
    <w:rsid w:val="008D1F1C"/>
    <w:rsid w:val="008D5292"/>
    <w:rsid w:val="008D540D"/>
    <w:rsid w:val="008D626F"/>
    <w:rsid w:val="008D6A68"/>
    <w:rsid w:val="008D6BFF"/>
    <w:rsid w:val="008E39CB"/>
    <w:rsid w:val="008E4CC7"/>
    <w:rsid w:val="008E77C3"/>
    <w:rsid w:val="008E7880"/>
    <w:rsid w:val="008F1158"/>
    <w:rsid w:val="008F311F"/>
    <w:rsid w:val="008F3BD2"/>
    <w:rsid w:val="008F3C49"/>
    <w:rsid w:val="008F5B58"/>
    <w:rsid w:val="00900A97"/>
    <w:rsid w:val="00901B4F"/>
    <w:rsid w:val="00901E8D"/>
    <w:rsid w:val="00902E94"/>
    <w:rsid w:val="00903E6E"/>
    <w:rsid w:val="0090407F"/>
    <w:rsid w:val="00904456"/>
    <w:rsid w:val="00905085"/>
    <w:rsid w:val="00906DC0"/>
    <w:rsid w:val="0091029A"/>
    <w:rsid w:val="00910943"/>
    <w:rsid w:val="00912943"/>
    <w:rsid w:val="009143FC"/>
    <w:rsid w:val="00914DDA"/>
    <w:rsid w:val="00915451"/>
    <w:rsid w:val="00915456"/>
    <w:rsid w:val="009230B5"/>
    <w:rsid w:val="009231A5"/>
    <w:rsid w:val="009248C4"/>
    <w:rsid w:val="00924E3F"/>
    <w:rsid w:val="0092710B"/>
    <w:rsid w:val="009279A4"/>
    <w:rsid w:val="00927C2D"/>
    <w:rsid w:val="00930985"/>
    <w:rsid w:val="009310E2"/>
    <w:rsid w:val="0093136E"/>
    <w:rsid w:val="00931F21"/>
    <w:rsid w:val="00931F72"/>
    <w:rsid w:val="009333C7"/>
    <w:rsid w:val="00935399"/>
    <w:rsid w:val="00937F20"/>
    <w:rsid w:val="00940DD8"/>
    <w:rsid w:val="00941C55"/>
    <w:rsid w:val="009421EA"/>
    <w:rsid w:val="00942C16"/>
    <w:rsid w:val="00943423"/>
    <w:rsid w:val="00944403"/>
    <w:rsid w:val="00950F60"/>
    <w:rsid w:val="0095537D"/>
    <w:rsid w:val="00957DE3"/>
    <w:rsid w:val="00957E6D"/>
    <w:rsid w:val="00963277"/>
    <w:rsid w:val="009645A1"/>
    <w:rsid w:val="0097133F"/>
    <w:rsid w:val="0097263C"/>
    <w:rsid w:val="009735AF"/>
    <w:rsid w:val="00973927"/>
    <w:rsid w:val="009748EE"/>
    <w:rsid w:val="00976DB0"/>
    <w:rsid w:val="009770A0"/>
    <w:rsid w:val="00981081"/>
    <w:rsid w:val="009820A3"/>
    <w:rsid w:val="0098305A"/>
    <w:rsid w:val="009830E2"/>
    <w:rsid w:val="00986431"/>
    <w:rsid w:val="00990563"/>
    <w:rsid w:val="009914AF"/>
    <w:rsid w:val="009916FA"/>
    <w:rsid w:val="00992BB4"/>
    <w:rsid w:val="0099311C"/>
    <w:rsid w:val="00993474"/>
    <w:rsid w:val="009937C8"/>
    <w:rsid w:val="00993A3B"/>
    <w:rsid w:val="009943AD"/>
    <w:rsid w:val="00994FD9"/>
    <w:rsid w:val="0099608F"/>
    <w:rsid w:val="009A232F"/>
    <w:rsid w:val="009A4480"/>
    <w:rsid w:val="009A5022"/>
    <w:rsid w:val="009B2451"/>
    <w:rsid w:val="009B5F82"/>
    <w:rsid w:val="009B7D05"/>
    <w:rsid w:val="009C0FC7"/>
    <w:rsid w:val="009C449E"/>
    <w:rsid w:val="009D0163"/>
    <w:rsid w:val="009D0EF5"/>
    <w:rsid w:val="009D37B7"/>
    <w:rsid w:val="009D3BF0"/>
    <w:rsid w:val="009D6849"/>
    <w:rsid w:val="009E6F09"/>
    <w:rsid w:val="009F1E7E"/>
    <w:rsid w:val="009F5B9C"/>
    <w:rsid w:val="009F61D5"/>
    <w:rsid w:val="00A00B1A"/>
    <w:rsid w:val="00A00D5C"/>
    <w:rsid w:val="00A00EFE"/>
    <w:rsid w:val="00A05448"/>
    <w:rsid w:val="00A061C6"/>
    <w:rsid w:val="00A06F92"/>
    <w:rsid w:val="00A075AF"/>
    <w:rsid w:val="00A102ED"/>
    <w:rsid w:val="00A1069C"/>
    <w:rsid w:val="00A1138A"/>
    <w:rsid w:val="00A14697"/>
    <w:rsid w:val="00A16980"/>
    <w:rsid w:val="00A1789A"/>
    <w:rsid w:val="00A17C8E"/>
    <w:rsid w:val="00A20227"/>
    <w:rsid w:val="00A235E1"/>
    <w:rsid w:val="00A2427F"/>
    <w:rsid w:val="00A24EB1"/>
    <w:rsid w:val="00A25845"/>
    <w:rsid w:val="00A25A93"/>
    <w:rsid w:val="00A26266"/>
    <w:rsid w:val="00A2764A"/>
    <w:rsid w:val="00A304F2"/>
    <w:rsid w:val="00A31A51"/>
    <w:rsid w:val="00A32137"/>
    <w:rsid w:val="00A33502"/>
    <w:rsid w:val="00A34EA2"/>
    <w:rsid w:val="00A35E63"/>
    <w:rsid w:val="00A36EA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41"/>
    <w:rsid w:val="00A868D7"/>
    <w:rsid w:val="00A90421"/>
    <w:rsid w:val="00A94D83"/>
    <w:rsid w:val="00A9509D"/>
    <w:rsid w:val="00A965DE"/>
    <w:rsid w:val="00A970A5"/>
    <w:rsid w:val="00A97275"/>
    <w:rsid w:val="00A97A82"/>
    <w:rsid w:val="00AA15D4"/>
    <w:rsid w:val="00AA3152"/>
    <w:rsid w:val="00AA3B8A"/>
    <w:rsid w:val="00AB052A"/>
    <w:rsid w:val="00AB2AC7"/>
    <w:rsid w:val="00AB3D5E"/>
    <w:rsid w:val="00AB460C"/>
    <w:rsid w:val="00AB72B7"/>
    <w:rsid w:val="00AB7A72"/>
    <w:rsid w:val="00AC0AFF"/>
    <w:rsid w:val="00AC1DD3"/>
    <w:rsid w:val="00AD0C9A"/>
    <w:rsid w:val="00AE0E69"/>
    <w:rsid w:val="00AE1BEE"/>
    <w:rsid w:val="00AE1C12"/>
    <w:rsid w:val="00AE44E1"/>
    <w:rsid w:val="00AE6FE8"/>
    <w:rsid w:val="00AE7D3E"/>
    <w:rsid w:val="00AF5E0A"/>
    <w:rsid w:val="00AF70D0"/>
    <w:rsid w:val="00B00530"/>
    <w:rsid w:val="00B01EFD"/>
    <w:rsid w:val="00B02CA3"/>
    <w:rsid w:val="00B04DCC"/>
    <w:rsid w:val="00B07159"/>
    <w:rsid w:val="00B07D71"/>
    <w:rsid w:val="00B11D59"/>
    <w:rsid w:val="00B11E72"/>
    <w:rsid w:val="00B16007"/>
    <w:rsid w:val="00B16A80"/>
    <w:rsid w:val="00B17807"/>
    <w:rsid w:val="00B22012"/>
    <w:rsid w:val="00B23DBB"/>
    <w:rsid w:val="00B2481A"/>
    <w:rsid w:val="00B256C5"/>
    <w:rsid w:val="00B260C9"/>
    <w:rsid w:val="00B2624B"/>
    <w:rsid w:val="00B279C5"/>
    <w:rsid w:val="00B27A24"/>
    <w:rsid w:val="00B36378"/>
    <w:rsid w:val="00B37871"/>
    <w:rsid w:val="00B40347"/>
    <w:rsid w:val="00B4088F"/>
    <w:rsid w:val="00B445FA"/>
    <w:rsid w:val="00B45331"/>
    <w:rsid w:val="00B469B4"/>
    <w:rsid w:val="00B503F5"/>
    <w:rsid w:val="00B51D6B"/>
    <w:rsid w:val="00B53ECD"/>
    <w:rsid w:val="00B54AC3"/>
    <w:rsid w:val="00B556C5"/>
    <w:rsid w:val="00B57B76"/>
    <w:rsid w:val="00B61873"/>
    <w:rsid w:val="00B61D44"/>
    <w:rsid w:val="00B62A83"/>
    <w:rsid w:val="00B636CE"/>
    <w:rsid w:val="00B64DE1"/>
    <w:rsid w:val="00B6540A"/>
    <w:rsid w:val="00B671E0"/>
    <w:rsid w:val="00B72496"/>
    <w:rsid w:val="00B74BB6"/>
    <w:rsid w:val="00B758C8"/>
    <w:rsid w:val="00B77CFA"/>
    <w:rsid w:val="00B841BD"/>
    <w:rsid w:val="00B87848"/>
    <w:rsid w:val="00B90D2F"/>
    <w:rsid w:val="00B9145E"/>
    <w:rsid w:val="00B91E12"/>
    <w:rsid w:val="00B94EF4"/>
    <w:rsid w:val="00B971DF"/>
    <w:rsid w:val="00B97271"/>
    <w:rsid w:val="00B97A23"/>
    <w:rsid w:val="00BA0D2D"/>
    <w:rsid w:val="00BA1990"/>
    <w:rsid w:val="00BA2C53"/>
    <w:rsid w:val="00BA2C82"/>
    <w:rsid w:val="00BA30F2"/>
    <w:rsid w:val="00BA315A"/>
    <w:rsid w:val="00BA7587"/>
    <w:rsid w:val="00BB0B05"/>
    <w:rsid w:val="00BB1BC1"/>
    <w:rsid w:val="00BB4C56"/>
    <w:rsid w:val="00BB55B2"/>
    <w:rsid w:val="00BB5C58"/>
    <w:rsid w:val="00BB62FF"/>
    <w:rsid w:val="00BB7792"/>
    <w:rsid w:val="00BC07F1"/>
    <w:rsid w:val="00BC26B3"/>
    <w:rsid w:val="00BC27A0"/>
    <w:rsid w:val="00BC2E2C"/>
    <w:rsid w:val="00BC309F"/>
    <w:rsid w:val="00BC329B"/>
    <w:rsid w:val="00BC582F"/>
    <w:rsid w:val="00BC6286"/>
    <w:rsid w:val="00BC63BD"/>
    <w:rsid w:val="00BD3E76"/>
    <w:rsid w:val="00BE18F8"/>
    <w:rsid w:val="00BE541E"/>
    <w:rsid w:val="00BE5B7A"/>
    <w:rsid w:val="00BF15EC"/>
    <w:rsid w:val="00BF51D5"/>
    <w:rsid w:val="00BF6038"/>
    <w:rsid w:val="00BF62E2"/>
    <w:rsid w:val="00BF661B"/>
    <w:rsid w:val="00BF70FD"/>
    <w:rsid w:val="00C023AC"/>
    <w:rsid w:val="00C02A29"/>
    <w:rsid w:val="00C05079"/>
    <w:rsid w:val="00C0597C"/>
    <w:rsid w:val="00C1167A"/>
    <w:rsid w:val="00C11BF0"/>
    <w:rsid w:val="00C14B60"/>
    <w:rsid w:val="00C17383"/>
    <w:rsid w:val="00C17D68"/>
    <w:rsid w:val="00C20B2E"/>
    <w:rsid w:val="00C273B0"/>
    <w:rsid w:val="00C31C60"/>
    <w:rsid w:val="00C34799"/>
    <w:rsid w:val="00C34DBF"/>
    <w:rsid w:val="00C35CC0"/>
    <w:rsid w:val="00C37128"/>
    <w:rsid w:val="00C3782E"/>
    <w:rsid w:val="00C40179"/>
    <w:rsid w:val="00C4324C"/>
    <w:rsid w:val="00C44F97"/>
    <w:rsid w:val="00C470A1"/>
    <w:rsid w:val="00C47373"/>
    <w:rsid w:val="00C47E3E"/>
    <w:rsid w:val="00C50A52"/>
    <w:rsid w:val="00C55A70"/>
    <w:rsid w:val="00C55B8C"/>
    <w:rsid w:val="00C57BCD"/>
    <w:rsid w:val="00C61105"/>
    <w:rsid w:val="00C619D5"/>
    <w:rsid w:val="00C63AD4"/>
    <w:rsid w:val="00C6602B"/>
    <w:rsid w:val="00C66CD6"/>
    <w:rsid w:val="00C67418"/>
    <w:rsid w:val="00C70383"/>
    <w:rsid w:val="00C70CB1"/>
    <w:rsid w:val="00C72818"/>
    <w:rsid w:val="00C75530"/>
    <w:rsid w:val="00C77004"/>
    <w:rsid w:val="00C81480"/>
    <w:rsid w:val="00C87754"/>
    <w:rsid w:val="00C90508"/>
    <w:rsid w:val="00C915B1"/>
    <w:rsid w:val="00C9164A"/>
    <w:rsid w:val="00C9199A"/>
    <w:rsid w:val="00C91D01"/>
    <w:rsid w:val="00C928B3"/>
    <w:rsid w:val="00C92B7D"/>
    <w:rsid w:val="00C93C21"/>
    <w:rsid w:val="00C964BD"/>
    <w:rsid w:val="00C976C3"/>
    <w:rsid w:val="00CA1663"/>
    <w:rsid w:val="00CA685A"/>
    <w:rsid w:val="00CA7478"/>
    <w:rsid w:val="00CB0FB3"/>
    <w:rsid w:val="00CB11A0"/>
    <w:rsid w:val="00CB1E73"/>
    <w:rsid w:val="00CB2B4C"/>
    <w:rsid w:val="00CB376B"/>
    <w:rsid w:val="00CB5430"/>
    <w:rsid w:val="00CB6EA4"/>
    <w:rsid w:val="00CB711D"/>
    <w:rsid w:val="00CC0018"/>
    <w:rsid w:val="00CC2A1F"/>
    <w:rsid w:val="00CC444E"/>
    <w:rsid w:val="00CC6958"/>
    <w:rsid w:val="00CD247B"/>
    <w:rsid w:val="00CD493F"/>
    <w:rsid w:val="00CD6D43"/>
    <w:rsid w:val="00CD711D"/>
    <w:rsid w:val="00CE0565"/>
    <w:rsid w:val="00CE29A0"/>
    <w:rsid w:val="00CE32B8"/>
    <w:rsid w:val="00CE36F5"/>
    <w:rsid w:val="00CE413C"/>
    <w:rsid w:val="00CE4377"/>
    <w:rsid w:val="00CE483A"/>
    <w:rsid w:val="00CE724B"/>
    <w:rsid w:val="00CE7FBD"/>
    <w:rsid w:val="00CF014B"/>
    <w:rsid w:val="00CF2948"/>
    <w:rsid w:val="00CF3793"/>
    <w:rsid w:val="00CF3909"/>
    <w:rsid w:val="00CF3ED9"/>
    <w:rsid w:val="00CF5796"/>
    <w:rsid w:val="00D014C8"/>
    <w:rsid w:val="00D045A8"/>
    <w:rsid w:val="00D04F32"/>
    <w:rsid w:val="00D05022"/>
    <w:rsid w:val="00D0703B"/>
    <w:rsid w:val="00D07E73"/>
    <w:rsid w:val="00D10D0F"/>
    <w:rsid w:val="00D1107C"/>
    <w:rsid w:val="00D17269"/>
    <w:rsid w:val="00D1753B"/>
    <w:rsid w:val="00D20249"/>
    <w:rsid w:val="00D21C7F"/>
    <w:rsid w:val="00D2228E"/>
    <w:rsid w:val="00D232D6"/>
    <w:rsid w:val="00D234E4"/>
    <w:rsid w:val="00D25F31"/>
    <w:rsid w:val="00D268C4"/>
    <w:rsid w:val="00D3025E"/>
    <w:rsid w:val="00D33CE6"/>
    <w:rsid w:val="00D340E4"/>
    <w:rsid w:val="00D34645"/>
    <w:rsid w:val="00D34946"/>
    <w:rsid w:val="00D352CF"/>
    <w:rsid w:val="00D37117"/>
    <w:rsid w:val="00D37885"/>
    <w:rsid w:val="00D40031"/>
    <w:rsid w:val="00D410F7"/>
    <w:rsid w:val="00D41645"/>
    <w:rsid w:val="00D424F2"/>
    <w:rsid w:val="00D42DDD"/>
    <w:rsid w:val="00D4355F"/>
    <w:rsid w:val="00D43FA7"/>
    <w:rsid w:val="00D45DCA"/>
    <w:rsid w:val="00D46F9A"/>
    <w:rsid w:val="00D53432"/>
    <w:rsid w:val="00D601FE"/>
    <w:rsid w:val="00D60F29"/>
    <w:rsid w:val="00D613CE"/>
    <w:rsid w:val="00D613D3"/>
    <w:rsid w:val="00D61CAE"/>
    <w:rsid w:val="00D6306A"/>
    <w:rsid w:val="00D633C1"/>
    <w:rsid w:val="00D64EA6"/>
    <w:rsid w:val="00D6526A"/>
    <w:rsid w:val="00D652BF"/>
    <w:rsid w:val="00D658E1"/>
    <w:rsid w:val="00D65EC5"/>
    <w:rsid w:val="00D6735E"/>
    <w:rsid w:val="00D70D3A"/>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A0EE4"/>
    <w:rsid w:val="00DA2D24"/>
    <w:rsid w:val="00DA494E"/>
    <w:rsid w:val="00DB1E3D"/>
    <w:rsid w:val="00DB3374"/>
    <w:rsid w:val="00DB40CC"/>
    <w:rsid w:val="00DB458D"/>
    <w:rsid w:val="00DB50AC"/>
    <w:rsid w:val="00DB54AF"/>
    <w:rsid w:val="00DB5AF0"/>
    <w:rsid w:val="00DB5E90"/>
    <w:rsid w:val="00DB61CB"/>
    <w:rsid w:val="00DB6BD8"/>
    <w:rsid w:val="00DC02B3"/>
    <w:rsid w:val="00DC0787"/>
    <w:rsid w:val="00DC2570"/>
    <w:rsid w:val="00DC3A43"/>
    <w:rsid w:val="00DD0463"/>
    <w:rsid w:val="00DD1AA1"/>
    <w:rsid w:val="00DD1D0D"/>
    <w:rsid w:val="00DD2059"/>
    <w:rsid w:val="00DD4232"/>
    <w:rsid w:val="00DD47F1"/>
    <w:rsid w:val="00DE312D"/>
    <w:rsid w:val="00DE4662"/>
    <w:rsid w:val="00DE50EF"/>
    <w:rsid w:val="00DE666A"/>
    <w:rsid w:val="00DE736D"/>
    <w:rsid w:val="00DF16A3"/>
    <w:rsid w:val="00DF35F7"/>
    <w:rsid w:val="00DF5EB7"/>
    <w:rsid w:val="00E01361"/>
    <w:rsid w:val="00E0232B"/>
    <w:rsid w:val="00E03BEF"/>
    <w:rsid w:val="00E04901"/>
    <w:rsid w:val="00E0491D"/>
    <w:rsid w:val="00E06273"/>
    <w:rsid w:val="00E12751"/>
    <w:rsid w:val="00E12DAE"/>
    <w:rsid w:val="00E14027"/>
    <w:rsid w:val="00E15C81"/>
    <w:rsid w:val="00E2287C"/>
    <w:rsid w:val="00E23EF9"/>
    <w:rsid w:val="00E24E8A"/>
    <w:rsid w:val="00E267E1"/>
    <w:rsid w:val="00E3074E"/>
    <w:rsid w:val="00E3131E"/>
    <w:rsid w:val="00E31529"/>
    <w:rsid w:val="00E33D85"/>
    <w:rsid w:val="00E36480"/>
    <w:rsid w:val="00E4476D"/>
    <w:rsid w:val="00E45A2F"/>
    <w:rsid w:val="00E47EAC"/>
    <w:rsid w:val="00E5273A"/>
    <w:rsid w:val="00E53D58"/>
    <w:rsid w:val="00E56467"/>
    <w:rsid w:val="00E56FEB"/>
    <w:rsid w:val="00E619AA"/>
    <w:rsid w:val="00E6376E"/>
    <w:rsid w:val="00E63CED"/>
    <w:rsid w:val="00E6521D"/>
    <w:rsid w:val="00E6671D"/>
    <w:rsid w:val="00E66BC1"/>
    <w:rsid w:val="00E67C3C"/>
    <w:rsid w:val="00E7078F"/>
    <w:rsid w:val="00E70D8E"/>
    <w:rsid w:val="00E73B4C"/>
    <w:rsid w:val="00E74B68"/>
    <w:rsid w:val="00E75547"/>
    <w:rsid w:val="00E76718"/>
    <w:rsid w:val="00E76F55"/>
    <w:rsid w:val="00E803C2"/>
    <w:rsid w:val="00E80F23"/>
    <w:rsid w:val="00E810D3"/>
    <w:rsid w:val="00E818D8"/>
    <w:rsid w:val="00E81F94"/>
    <w:rsid w:val="00E81FE7"/>
    <w:rsid w:val="00E85F14"/>
    <w:rsid w:val="00E871D9"/>
    <w:rsid w:val="00E905FA"/>
    <w:rsid w:val="00E90F4F"/>
    <w:rsid w:val="00E939BE"/>
    <w:rsid w:val="00E94F5C"/>
    <w:rsid w:val="00E96759"/>
    <w:rsid w:val="00EA1FA9"/>
    <w:rsid w:val="00EA2B25"/>
    <w:rsid w:val="00EA38B9"/>
    <w:rsid w:val="00EA3E61"/>
    <w:rsid w:val="00EA4C52"/>
    <w:rsid w:val="00EA582B"/>
    <w:rsid w:val="00EA689F"/>
    <w:rsid w:val="00EB09CB"/>
    <w:rsid w:val="00EB4136"/>
    <w:rsid w:val="00EB69A4"/>
    <w:rsid w:val="00EC0DBD"/>
    <w:rsid w:val="00EC28FB"/>
    <w:rsid w:val="00EC33E9"/>
    <w:rsid w:val="00EC3946"/>
    <w:rsid w:val="00EC3992"/>
    <w:rsid w:val="00EC5010"/>
    <w:rsid w:val="00EC5855"/>
    <w:rsid w:val="00ED3750"/>
    <w:rsid w:val="00ED5227"/>
    <w:rsid w:val="00EE0F0F"/>
    <w:rsid w:val="00EE1562"/>
    <w:rsid w:val="00EE45F8"/>
    <w:rsid w:val="00EE72BF"/>
    <w:rsid w:val="00EF2693"/>
    <w:rsid w:val="00EF4375"/>
    <w:rsid w:val="00EF673E"/>
    <w:rsid w:val="00EF6F9B"/>
    <w:rsid w:val="00F00EFC"/>
    <w:rsid w:val="00F01D94"/>
    <w:rsid w:val="00F02B7C"/>
    <w:rsid w:val="00F03500"/>
    <w:rsid w:val="00F03A9F"/>
    <w:rsid w:val="00F059ED"/>
    <w:rsid w:val="00F06517"/>
    <w:rsid w:val="00F104A5"/>
    <w:rsid w:val="00F11B43"/>
    <w:rsid w:val="00F12A4C"/>
    <w:rsid w:val="00F12C83"/>
    <w:rsid w:val="00F13DAD"/>
    <w:rsid w:val="00F166AB"/>
    <w:rsid w:val="00F17069"/>
    <w:rsid w:val="00F2046E"/>
    <w:rsid w:val="00F209B6"/>
    <w:rsid w:val="00F230F8"/>
    <w:rsid w:val="00F23499"/>
    <w:rsid w:val="00F23F63"/>
    <w:rsid w:val="00F249AE"/>
    <w:rsid w:val="00F272E4"/>
    <w:rsid w:val="00F32275"/>
    <w:rsid w:val="00F33E4D"/>
    <w:rsid w:val="00F35345"/>
    <w:rsid w:val="00F367A2"/>
    <w:rsid w:val="00F40DE5"/>
    <w:rsid w:val="00F40F68"/>
    <w:rsid w:val="00F4152A"/>
    <w:rsid w:val="00F443BF"/>
    <w:rsid w:val="00F501D4"/>
    <w:rsid w:val="00F5181D"/>
    <w:rsid w:val="00F5205D"/>
    <w:rsid w:val="00F52216"/>
    <w:rsid w:val="00F52CFF"/>
    <w:rsid w:val="00F54B41"/>
    <w:rsid w:val="00F5618E"/>
    <w:rsid w:val="00F6231A"/>
    <w:rsid w:val="00F65644"/>
    <w:rsid w:val="00F6799F"/>
    <w:rsid w:val="00F72C93"/>
    <w:rsid w:val="00F72F5E"/>
    <w:rsid w:val="00F773D5"/>
    <w:rsid w:val="00F77F42"/>
    <w:rsid w:val="00F807B3"/>
    <w:rsid w:val="00F80E3A"/>
    <w:rsid w:val="00F81F9E"/>
    <w:rsid w:val="00F82CE9"/>
    <w:rsid w:val="00F83248"/>
    <w:rsid w:val="00F83D9C"/>
    <w:rsid w:val="00F8634C"/>
    <w:rsid w:val="00F91C9E"/>
    <w:rsid w:val="00F91CAA"/>
    <w:rsid w:val="00F93165"/>
    <w:rsid w:val="00F933A7"/>
    <w:rsid w:val="00F95BF2"/>
    <w:rsid w:val="00F96689"/>
    <w:rsid w:val="00F9693B"/>
    <w:rsid w:val="00F974E0"/>
    <w:rsid w:val="00F97A36"/>
    <w:rsid w:val="00FA77C0"/>
    <w:rsid w:val="00FB0278"/>
    <w:rsid w:val="00FB0E98"/>
    <w:rsid w:val="00FB1897"/>
    <w:rsid w:val="00FB6A3E"/>
    <w:rsid w:val="00FB7F36"/>
    <w:rsid w:val="00FC1BA6"/>
    <w:rsid w:val="00FC1BD8"/>
    <w:rsid w:val="00FC306F"/>
    <w:rsid w:val="00FC6865"/>
    <w:rsid w:val="00FC72F7"/>
    <w:rsid w:val="00FC7600"/>
    <w:rsid w:val="00FD1885"/>
    <w:rsid w:val="00FD44D4"/>
    <w:rsid w:val="00FD66FD"/>
    <w:rsid w:val="00FD6903"/>
    <w:rsid w:val="00FE2CDB"/>
    <w:rsid w:val="00FE3040"/>
    <w:rsid w:val="00FE51C8"/>
    <w:rsid w:val="00FE707C"/>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4"/>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4"/>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4"/>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3"/>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4"/>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5"/>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2"/>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4"/>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6"/>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7"/>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8"/>
      </w:numPr>
      <w:ind w:left="720" w:hanging="360"/>
    </w:pPr>
    <w:rPr>
      <w:b/>
      <w:sz w:val="28"/>
    </w:rPr>
  </w:style>
  <w:style w:type="paragraph" w:customStyle="1" w:styleId="Dvodovzprvakdlu">
    <w:name w:val="Důvodová zpráva (k dílu)"/>
    <w:basedOn w:val="Dvodovzprva"/>
    <w:next w:val="Dvodovzprva"/>
    <w:qFormat/>
    <w:rsid w:val="004B555E"/>
    <w:pPr>
      <w:keepNext/>
      <w:numPr>
        <w:numId w:val="9"/>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0"/>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1"/>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2"/>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2"/>
      </w:numPr>
    </w:pPr>
  </w:style>
  <w:style w:type="paragraph" w:customStyle="1" w:styleId="Textpechodka">
    <w:name w:val="Text přechodka"/>
    <w:basedOn w:val="Normln"/>
    <w:qFormat/>
    <w:rsid w:val="004B555E"/>
    <w:pPr>
      <w:numPr>
        <w:ilvl w:val="2"/>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5"/>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 w:type="character" w:styleId="Sledovanodkaz">
    <w:name w:val="FollowedHyperlink"/>
    <w:basedOn w:val="Standardnpsmoodstavce"/>
    <w:uiPriority w:val="99"/>
    <w:semiHidden/>
    <w:unhideWhenUsed/>
    <w:rsid w:val="00D346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4"/>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4"/>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4"/>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3"/>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4"/>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5"/>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2"/>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4"/>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6"/>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7"/>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8"/>
      </w:numPr>
      <w:ind w:left="720" w:hanging="360"/>
    </w:pPr>
    <w:rPr>
      <w:b/>
      <w:sz w:val="28"/>
    </w:rPr>
  </w:style>
  <w:style w:type="paragraph" w:customStyle="1" w:styleId="Dvodovzprvakdlu">
    <w:name w:val="Důvodová zpráva (k dílu)"/>
    <w:basedOn w:val="Dvodovzprva"/>
    <w:next w:val="Dvodovzprva"/>
    <w:qFormat/>
    <w:rsid w:val="004B555E"/>
    <w:pPr>
      <w:keepNext/>
      <w:numPr>
        <w:numId w:val="9"/>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0"/>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1"/>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2"/>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2"/>
      </w:numPr>
    </w:pPr>
  </w:style>
  <w:style w:type="paragraph" w:customStyle="1" w:styleId="Textpechodka">
    <w:name w:val="Text přechodka"/>
    <w:basedOn w:val="Normln"/>
    <w:qFormat/>
    <w:rsid w:val="004B555E"/>
    <w:pPr>
      <w:numPr>
        <w:ilvl w:val="2"/>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5"/>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 w:type="character" w:styleId="Sledovanodkaz">
    <w:name w:val="FollowedHyperlink"/>
    <w:basedOn w:val="Standardnpsmoodstavce"/>
    <w:uiPriority w:val="99"/>
    <w:semiHidden/>
    <w:unhideWhenUsed/>
    <w:rsid w:val="00D346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7754234">
      <w:bodyDiv w:val="1"/>
      <w:marLeft w:val="0"/>
      <w:marRight w:val="0"/>
      <w:marTop w:val="0"/>
      <w:marBottom w:val="0"/>
      <w:divBdr>
        <w:top w:val="none" w:sz="0" w:space="0" w:color="auto"/>
        <w:left w:val="none" w:sz="0" w:space="0" w:color="auto"/>
        <w:bottom w:val="none" w:sz="0" w:space="0" w:color="auto"/>
        <w:right w:val="none" w:sz="0" w:space="0" w:color="auto"/>
      </w:divBdr>
    </w:div>
    <w:div w:id="18823727">
      <w:bodyDiv w:val="1"/>
      <w:marLeft w:val="0"/>
      <w:marRight w:val="0"/>
      <w:marTop w:val="0"/>
      <w:marBottom w:val="0"/>
      <w:divBdr>
        <w:top w:val="none" w:sz="0" w:space="0" w:color="auto"/>
        <w:left w:val="none" w:sz="0" w:space="0" w:color="auto"/>
        <w:bottom w:val="none" w:sz="0" w:space="0" w:color="auto"/>
        <w:right w:val="none" w:sz="0" w:space="0" w:color="auto"/>
      </w:divBdr>
      <w:divsChild>
        <w:div w:id="590159811">
          <w:marLeft w:val="0"/>
          <w:marRight w:val="0"/>
          <w:marTop w:val="0"/>
          <w:marBottom w:val="480"/>
          <w:divBdr>
            <w:top w:val="none" w:sz="0" w:space="0" w:color="auto"/>
            <w:left w:val="none" w:sz="0" w:space="0" w:color="auto"/>
            <w:bottom w:val="none" w:sz="0" w:space="0" w:color="auto"/>
            <w:right w:val="none" w:sz="0" w:space="0" w:color="auto"/>
          </w:divBdr>
        </w:div>
      </w:divsChild>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199057410">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292059708">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752436379">
      <w:bodyDiv w:val="1"/>
      <w:marLeft w:val="0"/>
      <w:marRight w:val="0"/>
      <w:marTop w:val="0"/>
      <w:marBottom w:val="0"/>
      <w:divBdr>
        <w:top w:val="none" w:sz="0" w:space="0" w:color="auto"/>
        <w:left w:val="none" w:sz="0" w:space="0" w:color="auto"/>
        <w:bottom w:val="none" w:sz="0" w:space="0" w:color="auto"/>
        <w:right w:val="none" w:sz="0" w:space="0" w:color="auto"/>
      </w:divBdr>
      <w:divsChild>
        <w:div w:id="428047964">
          <w:marLeft w:val="0"/>
          <w:marRight w:val="0"/>
          <w:marTop w:val="0"/>
          <w:marBottom w:val="0"/>
          <w:divBdr>
            <w:top w:val="none" w:sz="0" w:space="0" w:color="auto"/>
            <w:left w:val="none" w:sz="0" w:space="0" w:color="auto"/>
            <w:bottom w:val="none" w:sz="0" w:space="0" w:color="auto"/>
            <w:right w:val="none" w:sz="0" w:space="0" w:color="auto"/>
          </w:divBdr>
        </w:div>
        <w:div w:id="948314148">
          <w:marLeft w:val="0"/>
          <w:marRight w:val="0"/>
          <w:marTop w:val="171"/>
          <w:marBottom w:val="0"/>
          <w:divBdr>
            <w:top w:val="none" w:sz="0" w:space="0" w:color="auto"/>
            <w:left w:val="none" w:sz="0" w:space="0" w:color="auto"/>
            <w:bottom w:val="none" w:sz="0" w:space="0" w:color="auto"/>
            <w:right w:val="none" w:sz="0" w:space="0" w:color="auto"/>
          </w:divBdr>
        </w:div>
      </w:divsChild>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38091715">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26602233">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5305042">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28903862">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11581808">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563521078">
      <w:bodyDiv w:val="1"/>
      <w:marLeft w:val="0"/>
      <w:marRight w:val="0"/>
      <w:marTop w:val="0"/>
      <w:marBottom w:val="0"/>
      <w:divBdr>
        <w:top w:val="none" w:sz="0" w:space="0" w:color="auto"/>
        <w:left w:val="none" w:sz="0" w:space="0" w:color="auto"/>
        <w:bottom w:val="none" w:sz="0" w:space="0" w:color="auto"/>
        <w:right w:val="none" w:sz="0" w:space="0" w:color="auto"/>
      </w:divBdr>
    </w:div>
    <w:div w:id="1601136566">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4836230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670253221">
      <w:bodyDiv w:val="1"/>
      <w:marLeft w:val="0"/>
      <w:marRight w:val="0"/>
      <w:marTop w:val="0"/>
      <w:marBottom w:val="0"/>
      <w:divBdr>
        <w:top w:val="none" w:sz="0" w:space="0" w:color="auto"/>
        <w:left w:val="none" w:sz="0" w:space="0" w:color="auto"/>
        <w:bottom w:val="none" w:sz="0" w:space="0" w:color="auto"/>
        <w:right w:val="none" w:sz="0" w:space="0" w:color="auto"/>
      </w:divBdr>
      <w:divsChild>
        <w:div w:id="1934895336">
          <w:marLeft w:val="0"/>
          <w:marRight w:val="0"/>
          <w:marTop w:val="480"/>
          <w:marBottom w:val="480"/>
          <w:divBdr>
            <w:top w:val="none" w:sz="0" w:space="0" w:color="auto"/>
            <w:left w:val="none" w:sz="0" w:space="0" w:color="auto"/>
            <w:bottom w:val="none" w:sz="0" w:space="0" w:color="auto"/>
            <w:right w:val="none" w:sz="0" w:space="0" w:color="auto"/>
          </w:divBdr>
        </w:div>
        <w:div w:id="1465737195">
          <w:marLeft w:val="0"/>
          <w:marRight w:val="0"/>
          <w:marTop w:val="240"/>
          <w:marBottom w:val="240"/>
          <w:divBdr>
            <w:top w:val="none" w:sz="0" w:space="0" w:color="auto"/>
            <w:left w:val="none" w:sz="0" w:space="0" w:color="auto"/>
            <w:bottom w:val="none" w:sz="0" w:space="0" w:color="auto"/>
            <w:right w:val="none" w:sz="0" w:space="0" w:color="auto"/>
          </w:divBdr>
        </w:div>
      </w:divsChild>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1979413393">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00519904">
      <w:bodyDiv w:val="1"/>
      <w:marLeft w:val="0"/>
      <w:marRight w:val="0"/>
      <w:marTop w:val="0"/>
      <w:marBottom w:val="0"/>
      <w:divBdr>
        <w:top w:val="none" w:sz="0" w:space="0" w:color="auto"/>
        <w:left w:val="none" w:sz="0" w:space="0" w:color="auto"/>
        <w:bottom w:val="none" w:sz="0" w:space="0" w:color="auto"/>
        <w:right w:val="none" w:sz="0" w:space="0" w:color="auto"/>
      </w:divBdr>
    </w:div>
    <w:div w:id="2105179572">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68347-3F1F-4E90-BC40-8F475A2F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7</Pages>
  <Words>1699</Words>
  <Characters>10026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Matochová Michala</cp:lastModifiedBy>
  <cp:revision>37</cp:revision>
  <cp:lastPrinted>2021-05-07T12:57:00Z</cp:lastPrinted>
  <dcterms:created xsi:type="dcterms:W3CDTF">2021-09-26T10:43:00Z</dcterms:created>
  <dcterms:modified xsi:type="dcterms:W3CDTF">2021-12-08T18:03:00Z</dcterms:modified>
</cp:coreProperties>
</file>