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620DE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525E70">
        <w:rPr>
          <w:rFonts w:ascii="Tahoma" w:hAnsi="Tahoma" w:cs="Tahoma"/>
          <w:b/>
          <w:color w:val="000000" w:themeColor="text1"/>
          <w:sz w:val="32"/>
          <w:szCs w:val="20"/>
        </w:rPr>
        <w:t>EC</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D5292" w:rsidRPr="00206944" w:rsidRDefault="008D5292" w:rsidP="00206944">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 xml:space="preserve">Zákon č. </w:t>
      </w:r>
      <w:r w:rsidR="00206944">
        <w:rPr>
          <w:rFonts w:ascii="Tahoma" w:hAnsi="Tahoma" w:cs="Tahoma"/>
          <w:color w:val="000000" w:themeColor="text1"/>
          <w:sz w:val="18"/>
          <w:szCs w:val="18"/>
        </w:rPr>
        <w:t>337/2020 Sb., kterým se mění zákon č. 111/1994 Sb., o silniční dopravě a související zákony</w:t>
      </w:r>
    </w:p>
    <w:p w:rsidR="00206944" w:rsidRPr="00206944" w:rsidRDefault="00206944" w:rsidP="00206944">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Zákon č. 333/2020 Sb., kterým se mění zákon č. 40/2009 Sb., trestní zákoník, ve znění pozdějších předpisů, zákon č. 141/1961 Sb., o trestním řízení soudním (trestní řád), a některé další zákony</w:t>
      </w:r>
    </w:p>
    <w:p w:rsidR="00206944" w:rsidRPr="001810A3" w:rsidRDefault="001810A3" w:rsidP="00206944">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Vyhláška č. 304/2020 Sb., kterou se mění vyhláška Ministerstva dopravy a spojů č. 478/2020 Sb., kterou se provádí zákon o silniční dopravě, ve znění pozdějších předpisů</w:t>
      </w:r>
    </w:p>
    <w:p w:rsidR="001810A3" w:rsidRDefault="001810A3" w:rsidP="001810A3">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931F21" w:rsidRPr="00FC1BD8" w:rsidRDefault="001165B1" w:rsidP="00FC1BD8">
      <w:pPr>
        <w:pStyle w:val="Bezmezer"/>
        <w:spacing w:line="360" w:lineRule="auto"/>
        <w:ind w:left="786"/>
        <w:jc w:val="both"/>
        <w:rPr>
          <w:rFonts w:ascii="Tahoma" w:hAnsi="Tahoma" w:cs="Tahoma"/>
          <w:i/>
          <w:color w:val="000000" w:themeColor="text1"/>
          <w:sz w:val="18"/>
          <w:szCs w:val="18"/>
        </w:rPr>
      </w:pPr>
      <w:r w:rsidRPr="00FC1BD8">
        <w:rPr>
          <w:rFonts w:ascii="Tahoma" w:hAnsi="Tahoma" w:cs="Tahoma"/>
          <w:i/>
          <w:color w:val="000000" w:themeColor="text1"/>
          <w:sz w:val="18"/>
          <w:szCs w:val="18"/>
        </w:rPr>
        <w:t xml:space="preserve">Ve sledovaném období nebyly předloženy žádné výstupy, podle nichž by měla sledovaná legislativa </w:t>
      </w:r>
      <w:r w:rsidR="00FC1BD8">
        <w:rPr>
          <w:rFonts w:ascii="Tahoma" w:hAnsi="Tahoma" w:cs="Tahoma"/>
          <w:i/>
          <w:color w:val="000000" w:themeColor="text1"/>
          <w:sz w:val="18"/>
          <w:szCs w:val="18"/>
        </w:rPr>
        <w:t xml:space="preserve">významnější </w:t>
      </w:r>
      <w:r w:rsidRPr="00FC1BD8">
        <w:rPr>
          <w:rFonts w:ascii="Tahoma" w:hAnsi="Tahoma" w:cs="Tahoma"/>
          <w:i/>
          <w:color w:val="000000" w:themeColor="text1"/>
          <w:sz w:val="18"/>
          <w:szCs w:val="18"/>
        </w:rPr>
        <w:t>dopad na aktivity společnosti.</w:t>
      </w:r>
      <w:r w:rsidR="00D37117">
        <w:rPr>
          <w:rFonts w:ascii="Tahoma" w:hAnsi="Tahoma" w:cs="Tahoma"/>
          <w:i/>
          <w:color w:val="000000" w:themeColor="text1"/>
          <w:sz w:val="18"/>
          <w:szCs w:val="18"/>
        </w:rPr>
        <w:t xml:space="preserve"> Zhodnocení legislativy bez zásadních dopadů je zapracováno do přehledové sestavy sledované legislativy.</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8D5292" w:rsidRDefault="001165B1" w:rsidP="001165B1">
      <w:pPr>
        <w:pStyle w:val="Bezmezer"/>
        <w:numPr>
          <w:ilvl w:val="0"/>
          <w:numId w:val="2"/>
        </w:numPr>
        <w:spacing w:line="360" w:lineRule="auto"/>
        <w:jc w:val="both"/>
        <w:rPr>
          <w:rFonts w:ascii="Tahoma" w:hAnsi="Tahoma" w:cs="Tahoma"/>
          <w:color w:val="000000" w:themeColor="text1"/>
          <w:sz w:val="18"/>
          <w:szCs w:val="18"/>
        </w:rPr>
      </w:pPr>
      <w:r w:rsidRPr="001165B1">
        <w:rPr>
          <w:rFonts w:ascii="Tahoma" w:hAnsi="Tahoma" w:cs="Tahoma"/>
          <w:color w:val="000000" w:themeColor="text1"/>
          <w:sz w:val="18"/>
          <w:szCs w:val="18"/>
        </w:rPr>
        <w:t>Novela zákona č. 106/1999 Sb., o svobodném přístupu k</w:t>
      </w:r>
      <w:r>
        <w:rPr>
          <w:rFonts w:ascii="Tahoma" w:hAnsi="Tahoma" w:cs="Tahoma"/>
          <w:color w:val="000000" w:themeColor="text1"/>
          <w:sz w:val="18"/>
          <w:szCs w:val="18"/>
        </w:rPr>
        <w:t> </w:t>
      </w:r>
      <w:r w:rsidRPr="001165B1">
        <w:rPr>
          <w:rFonts w:ascii="Tahoma" w:hAnsi="Tahoma" w:cs="Tahoma"/>
          <w:color w:val="000000" w:themeColor="text1"/>
          <w:sz w:val="18"/>
          <w:szCs w:val="18"/>
        </w:rPr>
        <w:t>informacím</w:t>
      </w:r>
    </w:p>
    <w:p w:rsidR="001165B1" w:rsidRDefault="001165B1" w:rsidP="001165B1">
      <w:pPr>
        <w:pStyle w:val="Bezmezer"/>
        <w:numPr>
          <w:ilvl w:val="0"/>
          <w:numId w:val="2"/>
        </w:numPr>
        <w:spacing w:line="360" w:lineRule="auto"/>
        <w:jc w:val="both"/>
        <w:rPr>
          <w:rFonts w:ascii="Tahoma" w:hAnsi="Tahoma" w:cs="Tahoma"/>
          <w:color w:val="000000" w:themeColor="text1"/>
          <w:sz w:val="18"/>
          <w:szCs w:val="18"/>
        </w:rPr>
      </w:pPr>
      <w:r w:rsidRPr="001165B1">
        <w:rPr>
          <w:rFonts w:ascii="Tahoma" w:hAnsi="Tahoma" w:cs="Tahoma"/>
          <w:color w:val="000000" w:themeColor="text1"/>
          <w:sz w:val="18"/>
          <w:szCs w:val="18"/>
        </w:rPr>
        <w:t>Novela vyhlášky, kterou se mění vyhláška č. 441/2013 Sb., k provedení zákona o oceňování majetku</w:t>
      </w:r>
    </w:p>
    <w:p w:rsidR="001165B1" w:rsidRPr="00FC1BD8" w:rsidRDefault="001165B1" w:rsidP="00FC1BD8">
      <w:pPr>
        <w:pStyle w:val="Bezmezer"/>
        <w:numPr>
          <w:ilvl w:val="0"/>
          <w:numId w:val="2"/>
        </w:numPr>
        <w:spacing w:line="360" w:lineRule="auto"/>
        <w:jc w:val="both"/>
        <w:rPr>
          <w:rFonts w:ascii="Tahoma" w:hAnsi="Tahoma" w:cs="Tahoma"/>
          <w:color w:val="000000" w:themeColor="text1"/>
          <w:sz w:val="18"/>
          <w:szCs w:val="18"/>
        </w:rPr>
      </w:pPr>
      <w:r w:rsidRPr="001165B1">
        <w:rPr>
          <w:rFonts w:ascii="Tahoma" w:hAnsi="Tahoma" w:cs="Tahoma"/>
          <w:color w:val="000000" w:themeColor="text1"/>
          <w:sz w:val="18"/>
          <w:szCs w:val="18"/>
        </w:rPr>
        <w:t>Návrh zákona, kterým se mění některé zákony v souvislosti s přijetím stavebního zákona</w:t>
      </w:r>
    </w:p>
    <w:p w:rsidR="00122AAF" w:rsidRPr="00A31A51" w:rsidRDefault="00122AAF" w:rsidP="00122AAF">
      <w:pPr>
        <w:pStyle w:val="Bezmezer"/>
        <w:spacing w:line="360" w:lineRule="auto"/>
        <w:ind w:left="786"/>
        <w:jc w:val="both"/>
        <w:rPr>
          <w:rFonts w:ascii="Tahoma" w:hAnsi="Tahoma" w:cs="Tahoma"/>
          <w:color w:val="000000" w:themeColor="text1"/>
          <w:sz w:val="18"/>
          <w:szCs w:val="18"/>
        </w:rPr>
      </w:pPr>
    </w:p>
    <w:p w:rsidR="00EE45F8" w:rsidRDefault="00EE45F8" w:rsidP="002910D6">
      <w:pPr>
        <w:pStyle w:val="Bezmezer"/>
        <w:spacing w:line="360" w:lineRule="auto"/>
        <w:ind w:left="426"/>
        <w:jc w:val="both"/>
        <w:rPr>
          <w:rFonts w:ascii="Tahoma" w:hAnsi="Tahoma" w:cs="Tahoma"/>
          <w:color w:val="000000" w:themeColor="text1"/>
          <w:sz w:val="20"/>
          <w:szCs w:val="20"/>
        </w:rPr>
      </w:pPr>
    </w:p>
    <w:p w:rsidR="000440DF" w:rsidRDefault="000440DF" w:rsidP="002910D6">
      <w:pPr>
        <w:pStyle w:val="Bezmezer"/>
        <w:spacing w:line="360" w:lineRule="auto"/>
        <w:ind w:left="426"/>
        <w:jc w:val="both"/>
        <w:rPr>
          <w:rFonts w:ascii="Tahoma" w:hAnsi="Tahoma" w:cs="Tahoma"/>
          <w:color w:val="000000" w:themeColor="text1"/>
          <w:sz w:val="20"/>
          <w:szCs w:val="20"/>
        </w:rPr>
      </w:pPr>
    </w:p>
    <w:p w:rsidR="009A5022" w:rsidRDefault="009A5022" w:rsidP="002910D6">
      <w:pPr>
        <w:pStyle w:val="Bezmezer"/>
        <w:spacing w:line="360" w:lineRule="auto"/>
        <w:ind w:left="426"/>
        <w:jc w:val="both"/>
        <w:rPr>
          <w:rFonts w:ascii="Tahoma" w:hAnsi="Tahoma" w:cs="Tahoma"/>
          <w:color w:val="000000" w:themeColor="text1"/>
          <w:sz w:val="20"/>
          <w:szCs w:val="20"/>
        </w:rPr>
      </w:pPr>
    </w:p>
    <w:p w:rsidR="0030352A" w:rsidRDefault="0030352A" w:rsidP="00ED3750">
      <w:pPr>
        <w:pStyle w:val="Bezmezer"/>
        <w:spacing w:line="360" w:lineRule="auto"/>
        <w:jc w:val="both"/>
        <w:rPr>
          <w:rFonts w:ascii="Tahoma" w:hAnsi="Tahoma" w:cs="Tahoma"/>
          <w:color w:val="000000" w:themeColor="text1"/>
          <w:sz w:val="20"/>
          <w:szCs w:val="20"/>
        </w:rPr>
      </w:pPr>
    </w:p>
    <w:p w:rsidR="00931F21" w:rsidRDefault="00931F21" w:rsidP="002910D6">
      <w:pPr>
        <w:pStyle w:val="Bezmezer"/>
        <w:spacing w:line="360" w:lineRule="auto"/>
        <w:ind w:left="426"/>
        <w:jc w:val="both"/>
        <w:rPr>
          <w:rFonts w:ascii="Tahoma" w:hAnsi="Tahoma" w:cs="Tahoma"/>
          <w:color w:val="000000" w:themeColor="text1"/>
          <w:sz w:val="20"/>
          <w:szCs w:val="20"/>
        </w:rPr>
      </w:pPr>
    </w:p>
    <w:p w:rsidR="00010406" w:rsidRDefault="00010406" w:rsidP="002910D6">
      <w:pPr>
        <w:pStyle w:val="Bezmezer"/>
        <w:spacing w:line="360" w:lineRule="auto"/>
        <w:ind w:left="426"/>
        <w:jc w:val="both"/>
        <w:rPr>
          <w:rFonts w:ascii="Tahoma" w:hAnsi="Tahoma" w:cs="Tahoma"/>
          <w:color w:val="000000" w:themeColor="text1"/>
          <w:sz w:val="20"/>
          <w:szCs w:val="20"/>
        </w:rPr>
      </w:pPr>
    </w:p>
    <w:p w:rsidR="008346D5" w:rsidRDefault="008346D5" w:rsidP="002910D6">
      <w:pPr>
        <w:pStyle w:val="Bezmezer"/>
        <w:spacing w:line="360" w:lineRule="auto"/>
        <w:ind w:left="426"/>
        <w:jc w:val="both"/>
        <w:rPr>
          <w:rFonts w:ascii="Tahoma" w:hAnsi="Tahoma" w:cs="Tahoma"/>
          <w:color w:val="000000" w:themeColor="text1"/>
          <w:sz w:val="20"/>
          <w:szCs w:val="20"/>
        </w:rPr>
      </w:pPr>
    </w:p>
    <w:p w:rsidR="008346D5" w:rsidRDefault="008346D5" w:rsidP="002910D6">
      <w:pPr>
        <w:pStyle w:val="Bezmezer"/>
        <w:spacing w:line="360" w:lineRule="auto"/>
        <w:ind w:left="426"/>
        <w:jc w:val="both"/>
        <w:rPr>
          <w:rFonts w:ascii="Tahoma" w:hAnsi="Tahoma" w:cs="Tahoma"/>
          <w:color w:val="000000" w:themeColor="text1"/>
          <w:sz w:val="20"/>
          <w:szCs w:val="20"/>
        </w:rPr>
      </w:pPr>
    </w:p>
    <w:p w:rsidR="008346D5" w:rsidRDefault="008346D5" w:rsidP="002910D6">
      <w:pPr>
        <w:pStyle w:val="Bezmezer"/>
        <w:spacing w:line="360" w:lineRule="auto"/>
        <w:ind w:left="426"/>
        <w:jc w:val="both"/>
        <w:rPr>
          <w:rFonts w:ascii="Tahoma" w:hAnsi="Tahoma" w:cs="Tahoma"/>
          <w:color w:val="000000" w:themeColor="text1"/>
          <w:sz w:val="20"/>
          <w:szCs w:val="20"/>
        </w:rPr>
      </w:pPr>
    </w:p>
    <w:p w:rsidR="008346D5" w:rsidRDefault="008346D5"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DD4232" w:rsidRDefault="000E3D1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0E3D1B">
        <w:rPr>
          <w:rStyle w:val="Hypertextovodkaz"/>
          <w:rFonts w:ascii="Tahoma" w:eastAsia="Times New Roman" w:hAnsi="Tahoma" w:cs="Tahoma"/>
          <w:b/>
          <w:bCs/>
          <w:color w:val="000000" w:themeColor="text1"/>
          <w:kern w:val="36"/>
          <w:sz w:val="24"/>
          <w:szCs w:val="24"/>
          <w:u w:val="none"/>
          <w:lang w:eastAsia="cs-CZ"/>
        </w:rPr>
        <w:t>Zákon č. 337/2020 Sb., kterým se mění zákon č. 111/1994 Sb., o silniční dopravě a související zákony</w:t>
      </w:r>
      <w:r w:rsidR="00533A4E">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C14B60">
        <w:rPr>
          <w:rStyle w:val="Hypertextovodkaz"/>
          <w:rFonts w:ascii="Tahoma" w:eastAsia="Times New Roman" w:hAnsi="Tahoma" w:cs="Tahoma"/>
          <w:bCs/>
          <w:color w:val="000000" w:themeColor="text1"/>
          <w:kern w:val="36"/>
          <w:sz w:val="20"/>
          <w:szCs w:val="24"/>
          <w:u w:val="none"/>
          <w:lang w:eastAsia="cs-CZ"/>
        </w:rPr>
        <w:t>1. 10. 2020</w: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p>
    <w:p w:rsid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sidRPr="001237CD">
        <w:rPr>
          <w:rStyle w:val="Hypertextovodkaz"/>
          <w:rFonts w:ascii="Tahoma" w:eastAsia="Times New Roman" w:hAnsi="Tahoma" w:cs="Tahoma"/>
          <w:bCs/>
          <w:color w:val="000000" w:themeColor="text1"/>
          <w:kern w:val="36"/>
          <w:sz w:val="20"/>
          <w:szCs w:val="24"/>
          <w:u w:val="none"/>
          <w:lang w:eastAsia="cs-CZ"/>
        </w:rPr>
        <w:t xml:space="preserve">Dne </w:t>
      </w:r>
      <w:r w:rsidR="00C14B60">
        <w:rPr>
          <w:rStyle w:val="Hypertextovodkaz"/>
          <w:rFonts w:ascii="Tahoma" w:eastAsia="Times New Roman" w:hAnsi="Tahoma" w:cs="Tahoma"/>
          <w:bCs/>
          <w:color w:val="000000" w:themeColor="text1"/>
          <w:kern w:val="36"/>
          <w:sz w:val="20"/>
          <w:szCs w:val="24"/>
          <w:u w:val="none"/>
          <w:lang w:eastAsia="cs-CZ"/>
        </w:rPr>
        <w:t>11. 8</w:t>
      </w:r>
      <w:r w:rsidRPr="001237CD">
        <w:rPr>
          <w:rStyle w:val="Hypertextovodkaz"/>
          <w:rFonts w:ascii="Tahoma" w:eastAsia="Times New Roman" w:hAnsi="Tahoma" w:cs="Tahoma"/>
          <w:bCs/>
          <w:color w:val="000000" w:themeColor="text1"/>
          <w:kern w:val="36"/>
          <w:sz w:val="20"/>
          <w:szCs w:val="24"/>
          <w:u w:val="none"/>
          <w:lang w:eastAsia="cs-CZ"/>
        </w:rPr>
        <w:t xml:space="preserve">. 2020 byl ve Sbírce zákonů publikován pod č. </w:t>
      </w:r>
      <w:r w:rsidR="00C14B60">
        <w:rPr>
          <w:rStyle w:val="Hypertextovodkaz"/>
          <w:rFonts w:ascii="Tahoma" w:eastAsia="Times New Roman" w:hAnsi="Tahoma" w:cs="Tahoma"/>
          <w:bCs/>
          <w:color w:val="000000" w:themeColor="text1"/>
          <w:kern w:val="36"/>
          <w:sz w:val="20"/>
          <w:szCs w:val="24"/>
          <w:u w:val="none"/>
          <w:lang w:eastAsia="cs-CZ"/>
        </w:rPr>
        <w:t>337</w:t>
      </w:r>
      <w:r w:rsidRPr="001237CD">
        <w:rPr>
          <w:rStyle w:val="Hypertextovodkaz"/>
          <w:rFonts w:ascii="Tahoma" w:eastAsia="Times New Roman" w:hAnsi="Tahoma" w:cs="Tahoma"/>
          <w:bCs/>
          <w:color w:val="000000" w:themeColor="text1"/>
          <w:kern w:val="36"/>
          <w:sz w:val="20"/>
          <w:szCs w:val="24"/>
          <w:u w:val="none"/>
          <w:lang w:eastAsia="cs-CZ"/>
        </w:rPr>
        <w:t xml:space="preserve">/2020 Sb. zákon, kterým se mění zákon č. </w:t>
      </w:r>
      <w:r w:rsidR="00C14B60" w:rsidRPr="00C14B60">
        <w:rPr>
          <w:rStyle w:val="Hypertextovodkaz"/>
          <w:rFonts w:ascii="Tahoma" w:eastAsia="Times New Roman" w:hAnsi="Tahoma" w:cs="Tahoma"/>
          <w:bCs/>
          <w:color w:val="000000" w:themeColor="text1"/>
          <w:kern w:val="36"/>
          <w:sz w:val="20"/>
          <w:szCs w:val="24"/>
          <w:u w:val="none"/>
          <w:lang w:eastAsia="cs-CZ"/>
        </w:rPr>
        <w:t>111/1994 Sb., o silniční dopravě a související zákony</w:t>
      </w:r>
      <w:r w:rsidR="00C14B60">
        <w:rPr>
          <w:rStyle w:val="Hypertextovodkaz"/>
          <w:rFonts w:ascii="Tahoma" w:eastAsia="Times New Roman" w:hAnsi="Tahoma" w:cs="Tahoma"/>
          <w:bCs/>
          <w:color w:val="000000" w:themeColor="text1"/>
          <w:kern w:val="36"/>
          <w:sz w:val="20"/>
          <w:szCs w:val="24"/>
          <w:u w:val="none"/>
          <w:lang w:eastAsia="cs-CZ"/>
        </w:rPr>
        <w:t>.</w:t>
      </w:r>
    </w:p>
    <w:p w:rsidR="00C14B60" w:rsidRDefault="00C14B60"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C14B60" w:rsidRPr="00C14B60" w:rsidRDefault="00C14B60" w:rsidP="00C14B60">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mimo jiné zpřísňuje</w:t>
      </w:r>
      <w:r w:rsidRPr="00C14B60">
        <w:rPr>
          <w:rStyle w:val="Hypertextovodkaz"/>
          <w:rFonts w:ascii="Tahoma" w:eastAsia="Times New Roman" w:hAnsi="Tahoma" w:cs="Tahoma"/>
          <w:bCs/>
          <w:color w:val="000000" w:themeColor="text1"/>
          <w:kern w:val="36"/>
          <w:sz w:val="20"/>
          <w:szCs w:val="24"/>
          <w:u w:val="none"/>
          <w:lang w:eastAsia="cs-CZ"/>
        </w:rPr>
        <w:t xml:space="preserve"> klasifikac</w:t>
      </w:r>
      <w:r>
        <w:rPr>
          <w:rStyle w:val="Hypertextovodkaz"/>
          <w:rFonts w:ascii="Tahoma" w:eastAsia="Times New Roman" w:hAnsi="Tahoma" w:cs="Tahoma"/>
          <w:bCs/>
          <w:color w:val="000000" w:themeColor="text1"/>
          <w:kern w:val="36"/>
          <w:sz w:val="20"/>
          <w:szCs w:val="24"/>
          <w:u w:val="none"/>
          <w:lang w:eastAsia="cs-CZ"/>
        </w:rPr>
        <w:t>i</w:t>
      </w:r>
      <w:r w:rsidRPr="00C14B60">
        <w:rPr>
          <w:rStyle w:val="Hypertextovodkaz"/>
          <w:rFonts w:ascii="Tahoma" w:eastAsia="Times New Roman" w:hAnsi="Tahoma" w:cs="Tahoma"/>
          <w:bCs/>
          <w:color w:val="000000" w:themeColor="text1"/>
          <w:kern w:val="36"/>
          <w:sz w:val="20"/>
          <w:szCs w:val="24"/>
          <w:u w:val="none"/>
          <w:lang w:eastAsia="cs-CZ"/>
        </w:rPr>
        <w:t xml:space="preserve"> přestupků a postihů za přestupky při evidenci pracovní doby a odpočinku řidičů. Nově je pokuta 10 až 50 tisíc Kč spojená se zákazem činnosti na 3 až 6 měsíců za vyjmenované delikty</w:t>
      </w:r>
      <w:r>
        <w:rPr>
          <w:rStyle w:val="Hypertextovodkaz"/>
          <w:rFonts w:ascii="Tahoma" w:eastAsia="Times New Roman" w:hAnsi="Tahoma" w:cs="Tahoma"/>
          <w:bCs/>
          <w:color w:val="000000" w:themeColor="text1"/>
          <w:kern w:val="36"/>
          <w:sz w:val="20"/>
          <w:szCs w:val="24"/>
          <w:u w:val="none"/>
          <w:lang w:eastAsia="cs-CZ"/>
        </w:rPr>
        <w:t>.</w:t>
      </w:r>
    </w:p>
    <w:p w:rsidR="00C14B60" w:rsidRPr="00C14B60" w:rsidRDefault="00C14B60" w:rsidP="00C14B60">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Blíže byla novela představena v monitoringu za </w:t>
      </w:r>
      <w:r w:rsidR="00C14B60">
        <w:rPr>
          <w:rStyle w:val="Hypertextovodkaz"/>
          <w:rFonts w:ascii="Tahoma" w:eastAsia="Times New Roman" w:hAnsi="Tahoma" w:cs="Tahoma"/>
          <w:bCs/>
          <w:color w:val="000000" w:themeColor="text1"/>
          <w:kern w:val="36"/>
          <w:sz w:val="20"/>
          <w:szCs w:val="24"/>
          <w:u w:val="none"/>
          <w:lang w:eastAsia="cs-CZ"/>
        </w:rPr>
        <w:t>listopad</w:t>
      </w:r>
      <w:r>
        <w:rPr>
          <w:rStyle w:val="Hypertextovodkaz"/>
          <w:rFonts w:ascii="Tahoma" w:eastAsia="Times New Roman" w:hAnsi="Tahoma" w:cs="Tahoma"/>
          <w:bCs/>
          <w:color w:val="000000" w:themeColor="text1"/>
          <w:kern w:val="36"/>
          <w:sz w:val="20"/>
          <w:szCs w:val="24"/>
          <w:u w:val="none"/>
          <w:lang w:eastAsia="cs-CZ"/>
        </w:rPr>
        <w:t xml:space="preserve"> 2019</w:t>
      </w:r>
      <w:r w:rsidR="00C14B60">
        <w:rPr>
          <w:rStyle w:val="Hypertextovodkaz"/>
          <w:rFonts w:ascii="Tahoma" w:eastAsia="Times New Roman" w:hAnsi="Tahoma" w:cs="Tahoma"/>
          <w:bCs/>
          <w:color w:val="000000" w:themeColor="text1"/>
          <w:kern w:val="36"/>
          <w:sz w:val="20"/>
          <w:szCs w:val="24"/>
          <w:u w:val="none"/>
          <w:lang w:eastAsia="cs-CZ"/>
        </w:rPr>
        <w:t>.</w:t>
      </w:r>
      <w:r>
        <w:rPr>
          <w:rStyle w:val="Hypertextovodkaz"/>
          <w:rFonts w:ascii="Tahoma" w:eastAsia="Times New Roman" w:hAnsi="Tahoma" w:cs="Tahoma"/>
          <w:bCs/>
          <w:color w:val="000000" w:themeColor="text1"/>
          <w:kern w:val="36"/>
          <w:sz w:val="20"/>
          <w:szCs w:val="24"/>
          <w:u w:val="none"/>
          <w:lang w:eastAsia="cs-CZ"/>
        </w:rPr>
        <w:t xml:space="preserve"> </w:t>
      </w:r>
      <w:r w:rsidR="00C14B60">
        <w:rPr>
          <w:rStyle w:val="Hypertextovodkaz"/>
          <w:rFonts w:ascii="Tahoma" w:eastAsia="Times New Roman" w:hAnsi="Tahoma" w:cs="Tahoma"/>
          <w:bCs/>
          <w:color w:val="000000" w:themeColor="text1"/>
          <w:kern w:val="36"/>
          <w:sz w:val="20"/>
          <w:szCs w:val="24"/>
          <w:u w:val="none"/>
          <w:lang w:eastAsia="cs-CZ"/>
        </w:rPr>
        <w:t>Dle vyjádření odboru dopravy AC</w:t>
      </w:r>
      <w:r>
        <w:rPr>
          <w:rStyle w:val="Hypertextovodkaz"/>
          <w:rFonts w:ascii="Tahoma" w:eastAsia="Times New Roman" w:hAnsi="Tahoma" w:cs="Tahoma"/>
          <w:bCs/>
          <w:color w:val="000000" w:themeColor="text1"/>
          <w:kern w:val="36"/>
          <w:sz w:val="20"/>
          <w:szCs w:val="24"/>
          <w:u w:val="none"/>
          <w:lang w:eastAsia="cs-CZ"/>
        </w:rPr>
        <w:t xml:space="preserve"> </w:t>
      </w:r>
      <w:r w:rsidR="00C14B60">
        <w:rPr>
          <w:rStyle w:val="Hypertextovodkaz"/>
          <w:rFonts w:ascii="Tahoma" w:eastAsia="Times New Roman" w:hAnsi="Tahoma" w:cs="Tahoma"/>
          <w:bCs/>
          <w:color w:val="000000" w:themeColor="text1"/>
          <w:kern w:val="36"/>
          <w:sz w:val="20"/>
          <w:szCs w:val="24"/>
          <w:u w:val="none"/>
          <w:lang w:eastAsia="cs-CZ"/>
        </w:rPr>
        <w:t>proběhne informování řidičů.</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A05448" w:rsidRDefault="00A05448"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C14B60" w:rsidP="001237CD">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C14B60">
        <w:rPr>
          <w:rStyle w:val="Hypertextovodkaz"/>
          <w:rFonts w:ascii="Tahoma" w:eastAsia="Times New Roman" w:hAnsi="Tahoma" w:cs="Tahoma"/>
          <w:b/>
          <w:bCs/>
          <w:color w:val="000000" w:themeColor="text1"/>
          <w:kern w:val="36"/>
          <w:sz w:val="24"/>
          <w:szCs w:val="24"/>
          <w:u w:val="none"/>
          <w:lang w:eastAsia="cs-CZ"/>
        </w:rPr>
        <w:t>Zákon č. 333/2020 Sb., kterým se mění zákon č. 40/2009 Sb., trestní zákoník, ve znění pozdějších předpisů, zákon č. 141/1961 Sb., o trestním řízení soudním (trestní řád), a některé další zákony</w:t>
      </w:r>
      <w:r w:rsidR="00533A4E">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237CD" w:rsidRDefault="001237CD"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7C3A4B">
        <w:rPr>
          <w:rStyle w:val="Hypertextovodkaz"/>
          <w:rFonts w:ascii="Tahoma" w:eastAsia="Times New Roman" w:hAnsi="Tahoma" w:cs="Tahoma"/>
          <w:bCs/>
          <w:color w:val="000000" w:themeColor="text1"/>
          <w:kern w:val="36"/>
          <w:sz w:val="20"/>
          <w:szCs w:val="24"/>
          <w:u w:val="none"/>
          <w:lang w:eastAsia="cs-CZ"/>
        </w:rPr>
        <w:t>1.1</w:t>
      </w:r>
      <w:r w:rsidR="00D70D3A">
        <w:rPr>
          <w:rStyle w:val="Hypertextovodkaz"/>
          <w:rFonts w:ascii="Tahoma" w:eastAsia="Times New Roman" w:hAnsi="Tahoma" w:cs="Tahoma"/>
          <w:bCs/>
          <w:color w:val="000000" w:themeColor="text1"/>
          <w:kern w:val="36"/>
          <w:sz w:val="20"/>
          <w:szCs w:val="24"/>
          <w:u w:val="none"/>
          <w:lang w:eastAsia="cs-CZ"/>
        </w:rPr>
        <w:t>0.2020</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Novela trestního zákoníku </w:t>
      </w:r>
      <w:r w:rsidRPr="00D70D3A">
        <w:rPr>
          <w:rStyle w:val="Hypertextovodkaz"/>
          <w:rFonts w:ascii="Tahoma" w:eastAsia="Times New Roman" w:hAnsi="Tahoma" w:cs="Tahoma"/>
          <w:bCs/>
          <w:color w:val="000000" w:themeColor="text1"/>
          <w:kern w:val="36"/>
          <w:sz w:val="20"/>
          <w:szCs w:val="24"/>
          <w:u w:val="none"/>
          <w:lang w:eastAsia="cs-CZ"/>
        </w:rPr>
        <w:t xml:space="preserve">​zvyšuje hranice škody pro posuzování majetkového protiprávního skutku jako trestného činu. </w:t>
      </w:r>
      <w:r w:rsidRPr="00D70D3A">
        <w:rPr>
          <w:rStyle w:val="Hypertextovodkaz"/>
          <w:rFonts w:ascii="Tahoma" w:eastAsia="Times New Roman" w:hAnsi="Tahoma" w:cs="Tahoma"/>
          <w:b/>
          <w:bCs/>
          <w:color w:val="000000" w:themeColor="text1"/>
          <w:kern w:val="36"/>
          <w:sz w:val="20"/>
          <w:szCs w:val="24"/>
          <w:u w:val="none"/>
          <w:lang w:eastAsia="cs-CZ"/>
        </w:rPr>
        <w:t>Stanoví se, že jako trestný čin – třeba krádeže – se budou posuzovat majetkové delikty od škody 10 000 Kč místo současných 5000 Kč.</w:t>
      </w: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r w:rsidRPr="00D70D3A">
        <w:rPr>
          <w:rStyle w:val="Hypertextovodkaz"/>
          <w:rFonts w:ascii="Tahoma" w:eastAsia="Times New Roman" w:hAnsi="Tahoma" w:cs="Tahoma"/>
          <w:bCs/>
          <w:color w:val="000000" w:themeColor="text1"/>
          <w:kern w:val="36"/>
          <w:sz w:val="20"/>
          <w:szCs w:val="24"/>
          <w:u w:val="none"/>
          <w:lang w:eastAsia="cs-CZ"/>
        </w:rPr>
        <w:t>Pod tuto hranici jsou majetkové delikty toliko přestupkem, kterými se zabývají obecní a městské přestupkové komise jejich úřadů. Novela zároveň zdvojnásobuje i další částky, které určují závažn</w:t>
      </w:r>
      <w:r>
        <w:rPr>
          <w:rStyle w:val="Hypertextovodkaz"/>
          <w:rFonts w:ascii="Tahoma" w:eastAsia="Times New Roman" w:hAnsi="Tahoma" w:cs="Tahoma"/>
          <w:bCs/>
          <w:color w:val="000000" w:themeColor="text1"/>
          <w:kern w:val="36"/>
          <w:sz w:val="20"/>
          <w:szCs w:val="24"/>
          <w:u w:val="none"/>
          <w:lang w:eastAsia="cs-CZ"/>
        </w:rPr>
        <w:t xml:space="preserve">ost majetkových trestných činů. </w:t>
      </w:r>
      <w:r w:rsidRPr="00D70D3A">
        <w:rPr>
          <w:rStyle w:val="Hypertextovodkaz"/>
          <w:rFonts w:ascii="Tahoma" w:eastAsia="Times New Roman" w:hAnsi="Tahoma" w:cs="Tahoma"/>
          <w:bCs/>
          <w:color w:val="000000" w:themeColor="text1"/>
          <w:kern w:val="36"/>
          <w:sz w:val="20"/>
          <w:szCs w:val="24"/>
          <w:u w:val="none"/>
          <w:lang w:eastAsia="cs-CZ"/>
        </w:rPr>
        <w:t>Například škoda velkého rozsahu, jež charakterizuje nejtěžší, nejzávažnější majetkovou kriminalitu, bude začínat na deseti milionech korun místo nynějších pěti milionů.</w:t>
      </w:r>
    </w:p>
    <w:p w:rsid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Uvedené změna se bude dotýkat především majetkové trestné činnosti na čerpacích stanicích, kdy věc namísto policejním orgánem v trestním řízení bude řešena v přestupkovém řízení před orgány územně samosprávních celků.</w:t>
      </w: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0440DF" w:rsidRDefault="000440DF"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0440DF" w:rsidRDefault="000440DF"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B11D59" w:rsidRDefault="00B11D59"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D70D3A" w:rsidP="00D70D3A">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D70D3A">
        <w:rPr>
          <w:rStyle w:val="Hypertextovodkaz"/>
          <w:rFonts w:ascii="Tahoma" w:eastAsia="Times New Roman" w:hAnsi="Tahoma" w:cs="Tahoma"/>
          <w:b/>
          <w:bCs/>
          <w:color w:val="000000" w:themeColor="text1"/>
          <w:kern w:val="36"/>
          <w:sz w:val="24"/>
          <w:szCs w:val="24"/>
          <w:u w:val="none"/>
          <w:lang w:eastAsia="cs-CZ"/>
        </w:rPr>
        <w:t>Vyhláška č. 304/2020 Sb., kterou se mění vyhláška Ministerstva dopravy a spojů č. 478/2020 Sb., kterou se provádí zákon o silniční dopravě, ve znění pozdějších předpisů</w:t>
      </w:r>
      <w:r w:rsidR="00533A4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7C3A4B" w:rsidRDefault="007C3A4B"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1.</w:t>
      </w:r>
      <w:r w:rsidR="00D70D3A">
        <w:rPr>
          <w:rStyle w:val="Hypertextovodkaz"/>
          <w:rFonts w:ascii="Tahoma" w:eastAsia="Times New Roman" w:hAnsi="Tahoma" w:cs="Tahoma"/>
          <w:bCs/>
          <w:color w:val="000000" w:themeColor="text1"/>
          <w:kern w:val="36"/>
          <w:sz w:val="20"/>
          <w:szCs w:val="24"/>
          <w:u w:val="none"/>
          <w:lang w:eastAsia="cs-CZ"/>
        </w:rPr>
        <w:t>7</w:t>
      </w:r>
      <w:r>
        <w:rPr>
          <w:rStyle w:val="Hypertextovodkaz"/>
          <w:rFonts w:ascii="Tahoma" w:eastAsia="Times New Roman" w:hAnsi="Tahoma" w:cs="Tahoma"/>
          <w:bCs/>
          <w:color w:val="000000" w:themeColor="text1"/>
          <w:kern w:val="36"/>
          <w:sz w:val="20"/>
          <w:szCs w:val="24"/>
          <w:u w:val="none"/>
          <w:lang w:eastAsia="cs-CZ"/>
        </w:rPr>
        <w:t>.2020</w:t>
      </w:r>
    </w:p>
    <w:p w:rsidR="007C3A4B" w:rsidRDefault="007C3A4B" w:rsidP="007C3A4B">
      <w:pPr>
        <w:pStyle w:val="Bezmezer"/>
        <w:jc w:val="right"/>
        <w:rPr>
          <w:rStyle w:val="Hypertextovodkaz"/>
          <w:rFonts w:ascii="Tahoma" w:eastAsia="Times New Roman" w:hAnsi="Tahoma" w:cs="Tahoma"/>
          <w:bCs/>
          <w:color w:val="000000" w:themeColor="text1"/>
          <w:kern w:val="36"/>
          <w:sz w:val="20"/>
          <w:szCs w:val="24"/>
          <w:u w:val="none"/>
          <w:lang w:eastAsia="cs-CZ"/>
        </w:rPr>
      </w:pPr>
    </w:p>
    <w:p w:rsid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D70D3A" w:rsidP="007C3A4B">
      <w:pPr>
        <w:pStyle w:val="Bezmezer"/>
        <w:jc w:val="both"/>
        <w:rPr>
          <w:rStyle w:val="Hypertextovodkaz"/>
          <w:rFonts w:ascii="Tahoma" w:eastAsia="Times New Roman" w:hAnsi="Tahoma" w:cs="Tahoma"/>
          <w:bCs/>
          <w:color w:val="000000" w:themeColor="text1"/>
          <w:kern w:val="36"/>
          <w:sz w:val="20"/>
          <w:szCs w:val="24"/>
          <w:u w:val="none"/>
          <w:lang w:eastAsia="cs-CZ"/>
        </w:rPr>
      </w:pPr>
      <w:r w:rsidRPr="00D70D3A">
        <w:rPr>
          <w:rStyle w:val="Hypertextovodkaz"/>
          <w:rFonts w:ascii="Tahoma" w:eastAsia="Times New Roman" w:hAnsi="Tahoma" w:cs="Tahoma"/>
          <w:bCs/>
          <w:color w:val="000000" w:themeColor="text1"/>
          <w:kern w:val="36"/>
          <w:sz w:val="20"/>
          <w:szCs w:val="24"/>
          <w:u w:val="none"/>
          <w:lang w:eastAsia="cs-CZ"/>
        </w:rPr>
        <w:t>Dne 30. 6. 2020 byla ve Sbírce zákonů publikována pod č. 304/2020 Sb. vyhláška, kterou se mění vyhláška Ministerstva dopravy a spojů č. 478/2000 Sb., kterou se provádí zákon o silniční dopravě, ve znění pozdějších předpisů.</w:t>
      </w:r>
    </w:p>
    <w:p w:rsidR="00D70D3A" w:rsidRDefault="00D70D3A"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D70D3A" w:rsidRDefault="00D70D3A" w:rsidP="007C3A4B">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Novelizace se dotýká</w:t>
      </w:r>
      <w:r w:rsidRPr="00D70D3A">
        <w:rPr>
          <w:rStyle w:val="Hypertextovodkaz"/>
          <w:rFonts w:ascii="Tahoma" w:eastAsia="Times New Roman" w:hAnsi="Tahoma" w:cs="Tahoma"/>
          <w:bCs/>
          <w:color w:val="000000" w:themeColor="text1"/>
          <w:kern w:val="36"/>
          <w:sz w:val="20"/>
          <w:szCs w:val="24"/>
          <w:u w:val="none"/>
          <w:lang w:eastAsia="cs-CZ"/>
        </w:rPr>
        <w:t xml:space="preserve"> především úpravy v souvi</w:t>
      </w:r>
      <w:r>
        <w:rPr>
          <w:rStyle w:val="Hypertextovodkaz"/>
          <w:rFonts w:ascii="Tahoma" w:eastAsia="Times New Roman" w:hAnsi="Tahoma" w:cs="Tahoma"/>
          <w:bCs/>
          <w:color w:val="000000" w:themeColor="text1"/>
          <w:kern w:val="36"/>
          <w:sz w:val="20"/>
          <w:szCs w:val="24"/>
          <w:u w:val="none"/>
          <w:lang w:eastAsia="cs-CZ"/>
        </w:rPr>
        <w:t xml:space="preserve">slosti </w:t>
      </w:r>
      <w:r w:rsidRPr="00D70D3A">
        <w:rPr>
          <w:rStyle w:val="Hypertextovodkaz"/>
          <w:rFonts w:ascii="Tahoma" w:eastAsia="Times New Roman" w:hAnsi="Tahoma" w:cs="Tahoma"/>
          <w:bCs/>
          <w:color w:val="000000" w:themeColor="text1"/>
          <w:kern w:val="36"/>
          <w:sz w:val="20"/>
          <w:szCs w:val="24"/>
          <w:u w:val="none"/>
          <w:lang w:eastAsia="cs-CZ"/>
        </w:rPr>
        <w:t>s přepravou nebezpečných věcí pokud jde o řidiče takových vozidel a jejich školení, zkoušky a osvědčení.</w:t>
      </w:r>
    </w:p>
    <w:p w:rsidR="00D70D3A" w:rsidRPr="007C3A4B" w:rsidRDefault="00D70D3A"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C4C4F" w:rsidRDefault="002C4C4F"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7C3A4B" w:rsidRDefault="00D37117" w:rsidP="00D37117">
      <w:pPr>
        <w:pStyle w:val="Bezmezer"/>
        <w:spacing w:line="360" w:lineRule="auto"/>
        <w:jc w:val="both"/>
        <w:rPr>
          <w:rFonts w:ascii="Tahoma" w:hAnsi="Tahoma" w:cs="Tahoma"/>
          <w:b/>
          <w:i/>
          <w:color w:val="000000" w:themeColor="text1"/>
          <w:sz w:val="18"/>
          <w:szCs w:val="18"/>
        </w:rPr>
      </w:pPr>
      <w:r w:rsidRPr="00D37117">
        <w:rPr>
          <w:rFonts w:ascii="Tahoma" w:hAnsi="Tahoma" w:cs="Tahoma"/>
          <w:b/>
          <w:i/>
          <w:color w:val="000000" w:themeColor="text1"/>
          <w:sz w:val="18"/>
          <w:szCs w:val="18"/>
        </w:rPr>
        <w:t>Ve sledovaném období nebyly předloženy žádné výstupy, podle nichž by měla sledovaná legislativa významnější dopad na aktivity společnosti. Zhodnocení legislativy bez zásadních dopadů je zapracováno do přehledové sestavy sledované legislativy.</w:t>
      </w:r>
    </w:p>
    <w:p w:rsidR="00A34EA2" w:rsidRPr="00C55A70" w:rsidRDefault="007C3A4B"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r w:rsidRPr="00C55A70">
        <w:rPr>
          <w:rStyle w:val="Hypertextovodkaz"/>
          <w:rFonts w:ascii="Tahoma" w:eastAsia="Times New Roman" w:hAnsi="Tahoma" w:cs="Tahoma"/>
          <w:bCs/>
          <w:color w:val="000000" w:themeColor="text1"/>
          <w:kern w:val="36"/>
          <w:sz w:val="24"/>
          <w:szCs w:val="20"/>
          <w:u w:val="none"/>
          <w:lang w:eastAsia="cs-CZ"/>
        </w:rPr>
        <w:t xml:space="preserve"> </w:t>
      </w: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BF661B" w:rsidP="00BF661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F661B">
        <w:rPr>
          <w:rStyle w:val="Hypertextovodkaz"/>
          <w:rFonts w:ascii="Tahoma" w:eastAsia="Times New Roman" w:hAnsi="Tahoma" w:cs="Tahoma"/>
          <w:b/>
          <w:bCs/>
          <w:color w:val="000000" w:themeColor="text1"/>
          <w:kern w:val="36"/>
          <w:sz w:val="24"/>
          <w:szCs w:val="24"/>
          <w:u w:val="none"/>
          <w:lang w:eastAsia="cs-CZ"/>
        </w:rPr>
        <w:t>Novela zákona č. 106/1999 Sb., o svobodném přístupu k informacím</w:t>
      </w:r>
      <w:r w:rsidR="00533A4E">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BF661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BF661B">
        <w:rPr>
          <w:rStyle w:val="Hypertextovodkaz"/>
          <w:rFonts w:ascii="Tahoma" w:eastAsia="Times New Roman" w:hAnsi="Tahoma" w:cs="Tahoma"/>
          <w:bCs/>
          <w:color w:val="000000" w:themeColor="text1"/>
          <w:kern w:val="36"/>
          <w:sz w:val="20"/>
          <w:szCs w:val="20"/>
          <w:u w:val="none"/>
          <w:lang w:eastAsia="cs-CZ"/>
        </w:rPr>
        <w:t>KORNBRYF659P</w:t>
      </w:r>
    </w:p>
    <w:p w:rsidR="00E7078F" w:rsidRDefault="00BF661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FE707C"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30352A" w:rsidRPr="00FE707C" w:rsidRDefault="00BF661B"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vnitra předložilo do mezirezortního připomínkového řízení novelu zákona č. 106/1999 Sb., o svobodném přístupu k informacím. </w:t>
      </w:r>
      <w:r w:rsidR="00E76718">
        <w:rPr>
          <w:rStyle w:val="Hypertextovodkaz"/>
          <w:rFonts w:ascii="Tahoma" w:eastAsia="Times New Roman" w:hAnsi="Tahoma" w:cs="Tahoma"/>
          <w:bCs/>
          <w:color w:val="000000" w:themeColor="text1"/>
          <w:kern w:val="36"/>
          <w:sz w:val="20"/>
          <w:szCs w:val="20"/>
          <w:u w:val="none"/>
          <w:lang w:eastAsia="cs-CZ"/>
        </w:rPr>
        <w:t>Tato novela opět navrhuje</w:t>
      </w:r>
      <w:r w:rsidR="007F154B">
        <w:rPr>
          <w:rStyle w:val="Hypertextovodkaz"/>
          <w:rFonts w:ascii="Tahoma" w:eastAsia="Times New Roman" w:hAnsi="Tahoma" w:cs="Tahoma"/>
          <w:bCs/>
          <w:color w:val="000000" w:themeColor="text1"/>
          <w:kern w:val="36"/>
          <w:sz w:val="20"/>
          <w:szCs w:val="20"/>
          <w:u w:val="none"/>
          <w:lang w:eastAsia="cs-CZ"/>
        </w:rPr>
        <w:t xml:space="preserve"> označit </w:t>
      </w:r>
      <w:r w:rsidR="007F154B" w:rsidRPr="00E76718">
        <w:rPr>
          <w:rStyle w:val="Hypertextovodkaz"/>
          <w:rFonts w:ascii="Tahoma" w:eastAsia="Times New Roman" w:hAnsi="Tahoma" w:cs="Tahoma"/>
          <w:b/>
          <w:bCs/>
          <w:color w:val="000000" w:themeColor="text1"/>
          <w:kern w:val="36"/>
          <w:sz w:val="20"/>
          <w:szCs w:val="20"/>
          <w:u w:val="none"/>
          <w:lang w:eastAsia="cs-CZ"/>
        </w:rPr>
        <w:t xml:space="preserve">za povinné subjekty </w:t>
      </w:r>
      <w:r w:rsidR="00E76718">
        <w:rPr>
          <w:rStyle w:val="Hypertextovodkaz"/>
          <w:rFonts w:ascii="Tahoma" w:eastAsia="Times New Roman" w:hAnsi="Tahoma" w:cs="Tahoma"/>
          <w:b/>
          <w:bCs/>
          <w:color w:val="000000" w:themeColor="text1"/>
          <w:kern w:val="36"/>
          <w:sz w:val="20"/>
          <w:szCs w:val="20"/>
          <w:u w:val="none"/>
          <w:lang w:eastAsia="cs-CZ"/>
        </w:rPr>
        <w:t xml:space="preserve">mj. </w:t>
      </w:r>
      <w:r w:rsidR="007F154B" w:rsidRPr="00E76718">
        <w:rPr>
          <w:rStyle w:val="Hypertextovodkaz"/>
          <w:rFonts w:ascii="Tahoma" w:eastAsia="Times New Roman" w:hAnsi="Tahoma" w:cs="Tahoma"/>
          <w:b/>
          <w:bCs/>
          <w:color w:val="000000" w:themeColor="text1"/>
          <w:kern w:val="36"/>
          <w:sz w:val="20"/>
          <w:szCs w:val="20"/>
          <w:u w:val="none"/>
          <w:lang w:eastAsia="cs-CZ"/>
        </w:rPr>
        <w:t>veškeré právnické osoby, jestliže stát má postavení jejího jediného zakladatele, zřizovatele nebo společníka nebo postavení obdobné</w:t>
      </w:r>
      <w:r w:rsidR="00E76718">
        <w:rPr>
          <w:rStyle w:val="Hypertextovodkaz"/>
          <w:rFonts w:ascii="Tahoma" w:eastAsia="Times New Roman" w:hAnsi="Tahoma" w:cs="Tahoma"/>
          <w:bCs/>
          <w:color w:val="000000" w:themeColor="text1"/>
          <w:kern w:val="36"/>
          <w:sz w:val="20"/>
          <w:szCs w:val="20"/>
          <w:u w:val="none"/>
          <w:lang w:eastAsia="cs-CZ"/>
        </w:rPr>
        <w:t xml:space="preserve">. </w:t>
      </w: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0440DF" w:rsidRDefault="000440DF"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0440DF" w:rsidRDefault="000440DF"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0440DF" w:rsidRDefault="000440DF"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Default="00E76718" w:rsidP="00FE70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76718">
        <w:rPr>
          <w:rStyle w:val="Hypertextovodkaz"/>
          <w:rFonts w:ascii="Tahoma" w:eastAsia="Times New Roman" w:hAnsi="Tahoma" w:cs="Tahoma"/>
          <w:b/>
          <w:bCs/>
          <w:color w:val="000000" w:themeColor="text1"/>
          <w:kern w:val="36"/>
          <w:sz w:val="24"/>
          <w:szCs w:val="24"/>
          <w:u w:val="none"/>
          <w:lang w:eastAsia="cs-CZ"/>
        </w:rPr>
        <w:t>Novela vyhlášky, kterou se mění vyhláška č. 441/2013 Sb., k provedení zákona o oceňování majetku</w:t>
      </w:r>
      <w:r w:rsidR="00533A4E">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76277F" w:rsidRDefault="00E76718"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E76718">
        <w:rPr>
          <w:rStyle w:val="Hypertextovodkaz"/>
          <w:rFonts w:ascii="Tahoma" w:eastAsia="Times New Roman" w:hAnsi="Tahoma" w:cs="Tahoma"/>
          <w:bCs/>
          <w:color w:val="000000" w:themeColor="text1"/>
          <w:kern w:val="36"/>
          <w:sz w:val="20"/>
          <w:szCs w:val="24"/>
          <w:u w:val="none"/>
          <w:lang w:eastAsia="cs-CZ"/>
        </w:rPr>
        <w:t>ALBSBS2GHS3A</w:t>
      </w:r>
    </w:p>
    <w:p w:rsidR="00E76718" w:rsidRDefault="00E76718"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8B2419" w:rsidRDefault="00DE312D" w:rsidP="00DE312D">
      <w:pPr>
        <w:pStyle w:val="Bezmezer"/>
        <w:tabs>
          <w:tab w:val="left" w:pos="714"/>
        </w:tabs>
        <w:spacing w:line="360" w:lineRule="auto"/>
        <w:rPr>
          <w:rStyle w:val="Hypertextovodkaz"/>
          <w:rFonts w:ascii="Tahoma" w:eastAsia="Times New Roman" w:hAnsi="Tahoma" w:cs="Tahoma"/>
          <w:bCs/>
          <w:i/>
          <w:color w:val="000000" w:themeColor="text1"/>
          <w:kern w:val="36"/>
          <w:sz w:val="16"/>
          <w:szCs w:val="20"/>
          <w:u w:val="none"/>
          <w:lang w:eastAsia="cs-CZ"/>
        </w:rPr>
      </w:pPr>
      <w:r>
        <w:rPr>
          <w:rStyle w:val="Hypertextovodkaz"/>
          <w:rFonts w:ascii="Tahoma" w:eastAsia="Times New Roman" w:hAnsi="Tahoma" w:cs="Tahoma"/>
          <w:bCs/>
          <w:i/>
          <w:color w:val="000000" w:themeColor="text1"/>
          <w:kern w:val="36"/>
          <w:sz w:val="16"/>
          <w:szCs w:val="20"/>
          <w:u w:val="none"/>
          <w:lang w:eastAsia="cs-CZ"/>
        </w:rPr>
        <w:tab/>
      </w:r>
    </w:p>
    <w:p w:rsidR="00A25845" w:rsidRPr="00A25845" w:rsidRDefault="00A25845" w:rsidP="00A25845">
      <w:pPr>
        <w:jc w:val="both"/>
        <w:rPr>
          <w:rFonts w:ascii="Tahoma" w:eastAsia="Times New Roman" w:hAnsi="Tahoma" w:cs="Tahoma"/>
          <w:color w:val="303030"/>
          <w:sz w:val="19"/>
          <w:szCs w:val="19"/>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financí předložilo </w:t>
      </w:r>
      <w:r w:rsidRPr="00A25845">
        <w:rPr>
          <w:rFonts w:ascii="Tahoma" w:eastAsia="Times New Roman" w:hAnsi="Tahoma" w:cs="Tahoma"/>
          <w:color w:val="303030"/>
          <w:sz w:val="19"/>
          <w:szCs w:val="19"/>
          <w:lang w:eastAsia="cs-CZ"/>
        </w:rPr>
        <w:t>každoroční novel</w:t>
      </w:r>
      <w:r>
        <w:rPr>
          <w:rFonts w:ascii="Tahoma" w:eastAsia="Times New Roman" w:hAnsi="Tahoma" w:cs="Tahoma"/>
          <w:color w:val="303030"/>
          <w:sz w:val="19"/>
          <w:szCs w:val="19"/>
          <w:lang w:eastAsia="cs-CZ"/>
        </w:rPr>
        <w:t>u</w:t>
      </w:r>
      <w:r w:rsidRPr="00A25845">
        <w:rPr>
          <w:rFonts w:ascii="Tahoma" w:eastAsia="Times New Roman" w:hAnsi="Tahoma" w:cs="Tahoma"/>
          <w:color w:val="303030"/>
          <w:sz w:val="19"/>
          <w:szCs w:val="19"/>
          <w:lang w:eastAsia="cs-CZ"/>
        </w:rPr>
        <w:t xml:space="preserve"> vyhlášky</w:t>
      </w:r>
      <w:r>
        <w:rPr>
          <w:rFonts w:ascii="Tahoma" w:eastAsia="Times New Roman" w:hAnsi="Tahoma" w:cs="Tahoma"/>
          <w:color w:val="303030"/>
          <w:sz w:val="19"/>
          <w:szCs w:val="19"/>
          <w:lang w:eastAsia="cs-CZ"/>
        </w:rPr>
        <w:t>, jejímž cílem</w:t>
      </w:r>
      <w:r w:rsidRPr="00A25845">
        <w:rPr>
          <w:rFonts w:ascii="Tahoma" w:eastAsia="Times New Roman" w:hAnsi="Tahoma" w:cs="Tahoma"/>
          <w:color w:val="303030"/>
          <w:sz w:val="19"/>
          <w:szCs w:val="19"/>
          <w:lang w:eastAsia="cs-CZ"/>
        </w:rPr>
        <w:t xml:space="preserve"> je přiblížení zjištěné a sjednané ceny nemovitých věcí. Návrh úprav ocenění vychází z analýzy jejich údajů o prodejích.</w:t>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E707C" w:rsidRDefault="00FE707C"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E707C" w:rsidRDefault="00A25845" w:rsidP="00FE70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25845">
        <w:rPr>
          <w:rStyle w:val="Hypertextovodkaz"/>
          <w:rFonts w:ascii="Tahoma" w:eastAsia="Times New Roman" w:hAnsi="Tahoma" w:cs="Tahoma"/>
          <w:b/>
          <w:bCs/>
          <w:color w:val="000000" w:themeColor="text1"/>
          <w:kern w:val="36"/>
          <w:sz w:val="24"/>
          <w:szCs w:val="24"/>
          <w:u w:val="none"/>
          <w:lang w:eastAsia="cs-CZ"/>
        </w:rPr>
        <w:t>Návrh zákona, kterým se mění některé zákony v souvislosti s přijetím stavebního zákona</w:t>
      </w:r>
      <w:r w:rsidR="00533A4E">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FE707C" w:rsidRDefault="00FE707C" w:rsidP="00FE70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00A25845" w:rsidRPr="00A25845">
        <w:rPr>
          <w:rStyle w:val="Hypertextovodkaz"/>
          <w:rFonts w:ascii="Tahoma" w:eastAsia="Times New Roman" w:hAnsi="Tahoma" w:cs="Tahoma"/>
          <w:bCs/>
          <w:color w:val="000000" w:themeColor="text1"/>
          <w:kern w:val="36"/>
          <w:sz w:val="20"/>
          <w:szCs w:val="24"/>
          <w:u w:val="none"/>
          <w:lang w:eastAsia="cs-CZ"/>
        </w:rPr>
        <w:t>KORNBJ6DGTUJ</w:t>
      </w:r>
    </w:p>
    <w:p w:rsidR="00FE707C" w:rsidRDefault="00FE707C" w:rsidP="00FE70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A25845" w:rsidRDefault="00A2584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44F97" w:rsidRDefault="00A2584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 souvislosti s předložením návrhu nového stavebního zákona Ministerstvo pro místní rozvoj rovněž vypracovalo novelizaci </w:t>
      </w:r>
      <w:r w:rsidRPr="00A25845">
        <w:rPr>
          <w:rStyle w:val="Hypertextovodkaz"/>
          <w:rFonts w:ascii="Tahoma" w:eastAsia="Times New Roman" w:hAnsi="Tahoma" w:cs="Tahoma"/>
          <w:bCs/>
          <w:color w:val="000000" w:themeColor="text1"/>
          <w:kern w:val="36"/>
          <w:sz w:val="20"/>
          <w:szCs w:val="24"/>
          <w:u w:val="none"/>
          <w:lang w:eastAsia="cs-CZ"/>
        </w:rPr>
        <w:t>navazujících právních předpisů (navrhováno je změnit 57 zákonů)</w:t>
      </w:r>
      <w:r>
        <w:rPr>
          <w:rStyle w:val="Hypertextovodkaz"/>
          <w:rFonts w:ascii="Tahoma" w:eastAsia="Times New Roman" w:hAnsi="Tahoma" w:cs="Tahoma"/>
          <w:bCs/>
          <w:color w:val="000000" w:themeColor="text1"/>
          <w:kern w:val="36"/>
          <w:sz w:val="20"/>
          <w:szCs w:val="24"/>
          <w:u w:val="none"/>
          <w:lang w:eastAsia="cs-CZ"/>
        </w:rPr>
        <w:t>. Novelizace v souvislosti s rekodifikací stavebního práva dopadne mimo jiné na níže uvedené zákony:</w:t>
      </w:r>
    </w:p>
    <w:p w:rsidR="00A25845" w:rsidRDefault="00A2584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tbl>
      <w:tblPr>
        <w:tblStyle w:val="Mkatabulky"/>
        <w:tblW w:w="0" w:type="auto"/>
        <w:tblLook w:val="04A0" w:firstRow="1" w:lastRow="0" w:firstColumn="1" w:lastColumn="0" w:noHBand="0" w:noVBand="1"/>
      </w:tblPr>
      <w:tblGrid>
        <w:gridCol w:w="7621"/>
        <w:gridCol w:w="1591"/>
      </w:tblGrid>
      <w:tr w:rsidR="007E5097" w:rsidTr="007E5097">
        <w:tc>
          <w:tcPr>
            <w:tcW w:w="7621" w:type="dxa"/>
            <w:shd w:val="clear" w:color="auto" w:fill="D9D9D9" w:themeFill="background1" w:themeFillShade="D9"/>
          </w:tcPr>
          <w:p w:rsidR="007E5097" w:rsidRPr="007E5097" w:rsidRDefault="007E5097" w:rsidP="007E5097">
            <w:pPr>
              <w:pStyle w:val="Bezmezer"/>
              <w:spacing w:line="360" w:lineRule="auto"/>
              <w:jc w:val="center"/>
              <w:rPr>
                <w:rStyle w:val="Hypertextovodkaz"/>
                <w:rFonts w:ascii="Tahoma" w:eastAsia="Times New Roman" w:hAnsi="Tahoma" w:cs="Tahoma"/>
                <w:b/>
                <w:bCs/>
                <w:color w:val="000000" w:themeColor="text1"/>
                <w:kern w:val="36"/>
                <w:szCs w:val="24"/>
                <w:u w:val="none"/>
                <w:lang w:eastAsia="cs-CZ"/>
              </w:rPr>
            </w:pPr>
            <w:r w:rsidRPr="007E5097">
              <w:rPr>
                <w:rStyle w:val="Hypertextovodkaz"/>
                <w:rFonts w:ascii="Tahoma" w:eastAsia="Times New Roman" w:hAnsi="Tahoma" w:cs="Tahoma"/>
                <w:b/>
                <w:bCs/>
                <w:color w:val="000000" w:themeColor="text1"/>
                <w:kern w:val="36"/>
                <w:szCs w:val="24"/>
                <w:u w:val="none"/>
                <w:lang w:eastAsia="cs-CZ"/>
              </w:rPr>
              <w:t>Novelizovaný předpis</w:t>
            </w:r>
          </w:p>
        </w:tc>
        <w:tc>
          <w:tcPr>
            <w:tcW w:w="1591" w:type="dxa"/>
            <w:shd w:val="clear" w:color="auto" w:fill="D9D9D9" w:themeFill="background1" w:themeFillShade="D9"/>
          </w:tcPr>
          <w:p w:rsidR="007E5097" w:rsidRPr="007E5097" w:rsidRDefault="007E5097" w:rsidP="007E5097">
            <w:pPr>
              <w:pStyle w:val="Bezmezer"/>
              <w:spacing w:line="360" w:lineRule="auto"/>
              <w:jc w:val="center"/>
              <w:rPr>
                <w:rStyle w:val="Hypertextovodkaz"/>
                <w:rFonts w:ascii="Tahoma" w:eastAsia="Times New Roman" w:hAnsi="Tahoma" w:cs="Tahoma"/>
                <w:b/>
                <w:bCs/>
                <w:color w:val="000000" w:themeColor="text1"/>
                <w:kern w:val="36"/>
                <w:szCs w:val="24"/>
                <w:u w:val="none"/>
                <w:lang w:eastAsia="cs-CZ"/>
              </w:rPr>
            </w:pPr>
            <w:r w:rsidRPr="007E5097">
              <w:rPr>
                <w:rStyle w:val="Hypertextovodkaz"/>
                <w:rFonts w:ascii="Tahoma" w:eastAsia="Times New Roman" w:hAnsi="Tahoma" w:cs="Tahoma"/>
                <w:b/>
                <w:bCs/>
                <w:color w:val="000000" w:themeColor="text1"/>
                <w:kern w:val="36"/>
                <w:szCs w:val="24"/>
                <w:u w:val="none"/>
                <w:lang w:eastAsia="cs-CZ"/>
              </w:rPr>
              <w:t>Odpovědný útvar za zhodnocení</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E5097">
              <w:rPr>
                <w:rStyle w:val="Hypertextovodkaz"/>
                <w:rFonts w:ascii="Tahoma" w:eastAsia="Times New Roman" w:hAnsi="Tahoma" w:cs="Tahoma"/>
                <w:bCs/>
                <w:color w:val="000000" w:themeColor="text1"/>
                <w:kern w:val="36"/>
                <w:sz w:val="20"/>
                <w:szCs w:val="24"/>
                <w:u w:val="none"/>
                <w:lang w:eastAsia="cs-CZ"/>
              </w:rPr>
              <w:t>Zákon č. 133/1985 Sb., o požární ochraně</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E5097">
              <w:rPr>
                <w:rStyle w:val="Hypertextovodkaz"/>
                <w:rFonts w:ascii="Tahoma" w:eastAsia="Times New Roman" w:hAnsi="Tahoma" w:cs="Tahoma"/>
                <w:bCs/>
                <w:color w:val="000000" w:themeColor="text1"/>
                <w:kern w:val="36"/>
                <w:sz w:val="20"/>
                <w:szCs w:val="24"/>
                <w:u w:val="none"/>
                <w:lang w:eastAsia="cs-CZ"/>
              </w:rPr>
              <w:t>Zákon č. 334/1992 Sb., o ochraně zemědělského půdního fondu</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Zákon</w:t>
            </w:r>
            <w:r w:rsidRPr="007E5097">
              <w:rPr>
                <w:rStyle w:val="Hypertextovodkaz"/>
                <w:rFonts w:ascii="Tahoma" w:eastAsia="Times New Roman" w:hAnsi="Tahoma" w:cs="Tahoma"/>
                <w:bCs/>
                <w:color w:val="000000" w:themeColor="text1"/>
                <w:kern w:val="36"/>
                <w:sz w:val="20"/>
                <w:szCs w:val="24"/>
                <w:u w:val="none"/>
                <w:lang w:eastAsia="cs-CZ"/>
              </w:rPr>
              <w:t xml:space="preserve"> č. 338/1992 Sb., o dani z nemovitých věcí</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FÚ</w:t>
            </w:r>
          </w:p>
        </w:tc>
      </w:tr>
      <w:tr w:rsidR="007E5097" w:rsidTr="007E5097">
        <w:tc>
          <w:tcPr>
            <w:tcW w:w="7621" w:type="dxa"/>
          </w:tcPr>
          <w:p w:rsidR="007E5097" w:rsidRDefault="007E5097" w:rsidP="007E509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7E5097">
              <w:rPr>
                <w:rStyle w:val="Hypertextovodkaz"/>
                <w:rFonts w:ascii="Tahoma" w:eastAsia="Times New Roman" w:hAnsi="Tahoma" w:cs="Tahoma"/>
                <w:bCs/>
                <w:color w:val="000000" w:themeColor="text1"/>
                <w:kern w:val="36"/>
                <w:sz w:val="20"/>
                <w:szCs w:val="24"/>
                <w:u w:val="none"/>
                <w:lang w:eastAsia="cs-CZ"/>
              </w:rPr>
              <w:t>ákon č. 586/1992 Sb., o daních z příjmů</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FÚ</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7E5097">
              <w:rPr>
                <w:rStyle w:val="Hypertextovodkaz"/>
                <w:rFonts w:ascii="Tahoma" w:eastAsia="Times New Roman" w:hAnsi="Tahoma" w:cs="Tahoma"/>
                <w:bCs/>
                <w:color w:val="000000" w:themeColor="text1"/>
                <w:kern w:val="36"/>
                <w:sz w:val="20"/>
                <w:szCs w:val="24"/>
                <w:u w:val="none"/>
                <w:lang w:eastAsia="cs-CZ"/>
              </w:rPr>
              <w:t>ákon č. 200/1994 Sb., o zeměměřictví a o změně a doplnění některých zákonů souvisejících s jeho zavedením</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A25845">
              <w:rPr>
                <w:rStyle w:val="Hypertextovodkaz"/>
                <w:rFonts w:ascii="Tahoma" w:eastAsia="Times New Roman" w:hAnsi="Tahoma" w:cs="Tahoma"/>
                <w:bCs/>
                <w:color w:val="000000" w:themeColor="text1"/>
                <w:kern w:val="36"/>
                <w:sz w:val="20"/>
                <w:szCs w:val="24"/>
                <w:u w:val="none"/>
                <w:lang w:eastAsia="cs-CZ"/>
              </w:rPr>
              <w:t>ákon č. 151</w:t>
            </w:r>
            <w:r>
              <w:rPr>
                <w:rStyle w:val="Hypertextovodkaz"/>
                <w:rFonts w:ascii="Tahoma" w:eastAsia="Times New Roman" w:hAnsi="Tahoma" w:cs="Tahoma"/>
                <w:bCs/>
                <w:color w:val="000000" w:themeColor="text1"/>
                <w:kern w:val="36"/>
                <w:sz w:val="20"/>
                <w:szCs w:val="24"/>
                <w:u w:val="none"/>
                <w:lang w:eastAsia="cs-CZ"/>
              </w:rPr>
              <w:t xml:space="preserve">/1997 Sb., o oceňování majetku </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Zákon</w:t>
            </w:r>
            <w:r w:rsidRPr="007E5097">
              <w:rPr>
                <w:rStyle w:val="Hypertextovodkaz"/>
                <w:rFonts w:ascii="Tahoma" w:eastAsia="Times New Roman" w:hAnsi="Tahoma" w:cs="Tahoma"/>
                <w:bCs/>
                <w:color w:val="000000" w:themeColor="text1"/>
                <w:kern w:val="36"/>
                <w:sz w:val="20"/>
                <w:szCs w:val="24"/>
                <w:u w:val="none"/>
                <w:lang w:eastAsia="cs-CZ"/>
              </w:rPr>
              <w:t xml:space="preserve"> č. 189/1999 Sb., o nouzových zásobách ropy</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rPr>
          <w:trHeight w:val="360"/>
        </w:trPr>
        <w:tc>
          <w:tcPr>
            <w:tcW w:w="7621" w:type="dxa"/>
          </w:tcPr>
          <w:p w:rsidR="007E5097" w:rsidRDefault="007E5097" w:rsidP="007E509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7E5097">
              <w:rPr>
                <w:rStyle w:val="Hypertextovodkaz"/>
                <w:rFonts w:ascii="Tahoma" w:eastAsia="Times New Roman" w:hAnsi="Tahoma" w:cs="Tahoma"/>
                <w:bCs/>
                <w:color w:val="000000" w:themeColor="text1"/>
                <w:kern w:val="36"/>
                <w:sz w:val="20"/>
                <w:szCs w:val="24"/>
                <w:u w:val="none"/>
                <w:lang w:eastAsia="cs-CZ"/>
              </w:rPr>
              <w:t>ákon č. 100/2001 Sb., o posuzování vlivů na životní</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Zákon</w:t>
            </w:r>
            <w:r w:rsidRPr="007E5097">
              <w:rPr>
                <w:rStyle w:val="Hypertextovodkaz"/>
                <w:rFonts w:ascii="Tahoma" w:eastAsia="Times New Roman" w:hAnsi="Tahoma" w:cs="Tahoma"/>
                <w:bCs/>
                <w:color w:val="000000" w:themeColor="text1"/>
                <w:kern w:val="36"/>
                <w:sz w:val="20"/>
                <w:szCs w:val="24"/>
                <w:u w:val="none"/>
                <w:lang w:eastAsia="cs-CZ"/>
              </w:rPr>
              <w:t xml:space="preserve"> č. 185/2001 Sb., o odpadech</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7E5097" w:rsidTr="007E5097">
        <w:tc>
          <w:tcPr>
            <w:tcW w:w="7621" w:type="dxa"/>
          </w:tcPr>
          <w:p w:rsidR="007E5097" w:rsidRDefault="007E5097" w:rsidP="007E509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7E5097">
              <w:rPr>
                <w:rStyle w:val="Hypertextovodkaz"/>
                <w:rFonts w:ascii="Tahoma" w:eastAsia="Times New Roman" w:hAnsi="Tahoma" w:cs="Tahoma"/>
                <w:bCs/>
                <w:color w:val="000000" w:themeColor="text1"/>
                <w:kern w:val="36"/>
                <w:sz w:val="20"/>
                <w:szCs w:val="24"/>
                <w:u w:val="none"/>
                <w:lang w:eastAsia="cs-CZ"/>
              </w:rPr>
              <w:t>ákon č. 254/2001 Sb., o vodách</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7E5097" w:rsidTr="007E5097">
        <w:tc>
          <w:tcPr>
            <w:tcW w:w="7621" w:type="dxa"/>
          </w:tcPr>
          <w:p w:rsidR="007E5097" w:rsidRPr="007E5097" w:rsidRDefault="007E5097" w:rsidP="007E509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7E5097">
              <w:rPr>
                <w:rStyle w:val="Hypertextovodkaz"/>
                <w:rFonts w:ascii="Tahoma" w:eastAsia="Times New Roman" w:hAnsi="Tahoma" w:cs="Tahoma"/>
                <w:bCs/>
                <w:color w:val="000000" w:themeColor="text1"/>
                <w:kern w:val="36"/>
                <w:sz w:val="20"/>
                <w:szCs w:val="24"/>
                <w:u w:val="none"/>
                <w:lang w:eastAsia="cs-CZ"/>
              </w:rPr>
              <w:t xml:space="preserve">ákona č. 139/2002 Sb., o pozemkových úpravách </w:t>
            </w:r>
          </w:p>
          <w:p w:rsidR="007E5097" w:rsidRDefault="007E5097" w:rsidP="007E509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E5097">
              <w:rPr>
                <w:rStyle w:val="Hypertextovodkaz"/>
                <w:rFonts w:ascii="Tahoma" w:eastAsia="Times New Roman" w:hAnsi="Tahoma" w:cs="Tahoma"/>
                <w:bCs/>
                <w:color w:val="000000" w:themeColor="text1"/>
                <w:kern w:val="36"/>
                <w:sz w:val="20"/>
                <w:szCs w:val="24"/>
                <w:u w:val="none"/>
                <w:lang w:eastAsia="cs-CZ"/>
              </w:rPr>
              <w:t>a pozemkových úřadech a o změně zákona č. 229/1991 Sb., o úpravě vlastnických vztahů k půdě a jinému zemědělskému majetku</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c>
          <w:tcPr>
            <w:tcW w:w="762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Zákon</w:t>
            </w:r>
            <w:r w:rsidRPr="007E5097">
              <w:rPr>
                <w:rStyle w:val="Hypertextovodkaz"/>
                <w:rFonts w:ascii="Tahoma" w:eastAsia="Times New Roman" w:hAnsi="Tahoma" w:cs="Tahoma"/>
                <w:bCs/>
                <w:color w:val="000000" w:themeColor="text1"/>
                <w:kern w:val="36"/>
                <w:sz w:val="20"/>
                <w:szCs w:val="24"/>
                <w:u w:val="none"/>
                <w:lang w:eastAsia="cs-CZ"/>
              </w:rPr>
              <w:t xml:space="preserve"> č. 184/2006 Sb.</w:t>
            </w:r>
            <w:r>
              <w:rPr>
                <w:rStyle w:val="Hypertextovodkaz"/>
                <w:rFonts w:ascii="Tahoma" w:eastAsia="Times New Roman" w:hAnsi="Tahoma" w:cs="Tahoma"/>
                <w:bCs/>
                <w:color w:val="000000" w:themeColor="text1"/>
                <w:kern w:val="36"/>
                <w:sz w:val="20"/>
                <w:szCs w:val="24"/>
                <w:u w:val="none"/>
                <w:lang w:eastAsia="cs-CZ"/>
              </w:rPr>
              <w:t>, o vyvlastnění</w:t>
            </w:r>
          </w:p>
        </w:tc>
        <w:tc>
          <w:tcPr>
            <w:tcW w:w="1591" w:type="dxa"/>
          </w:tcPr>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OPS</w:t>
            </w:r>
          </w:p>
        </w:tc>
      </w:tr>
      <w:tr w:rsidR="007E5097" w:rsidTr="007E5097">
        <w:tc>
          <w:tcPr>
            <w:tcW w:w="7621" w:type="dxa"/>
          </w:tcPr>
          <w:p w:rsidR="007E5097" w:rsidRDefault="00885E35" w:rsidP="00885E3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885E35">
              <w:rPr>
                <w:rStyle w:val="Hypertextovodkaz"/>
                <w:rFonts w:ascii="Tahoma" w:eastAsia="Times New Roman" w:hAnsi="Tahoma" w:cs="Tahoma"/>
                <w:bCs/>
                <w:color w:val="000000" w:themeColor="text1"/>
                <w:kern w:val="36"/>
                <w:sz w:val="20"/>
                <w:szCs w:val="24"/>
                <w:u w:val="none"/>
                <w:lang w:eastAsia="cs-CZ"/>
              </w:rPr>
              <w:t>ákon č. 309/2006 Sb., o zajištění dalších podmínek bezpečnosti a ochrany zdraví při práci</w:t>
            </w:r>
          </w:p>
        </w:tc>
        <w:tc>
          <w:tcPr>
            <w:tcW w:w="1591" w:type="dxa"/>
          </w:tcPr>
          <w:p w:rsidR="007E5097"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7E5097" w:rsidTr="007E5097">
        <w:tc>
          <w:tcPr>
            <w:tcW w:w="7621" w:type="dxa"/>
          </w:tcPr>
          <w:p w:rsidR="007E5097" w:rsidRDefault="00885E35" w:rsidP="00885E3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885E35">
              <w:rPr>
                <w:rStyle w:val="Hypertextovodkaz"/>
                <w:rFonts w:ascii="Tahoma" w:eastAsia="Times New Roman" w:hAnsi="Tahoma" w:cs="Tahoma"/>
                <w:bCs/>
                <w:color w:val="000000" w:themeColor="text1"/>
                <w:kern w:val="36"/>
                <w:sz w:val="20"/>
                <w:szCs w:val="24"/>
                <w:u w:val="none"/>
                <w:lang w:eastAsia="cs-CZ"/>
              </w:rPr>
              <w:t>ákon č. 311</w:t>
            </w:r>
            <w:r>
              <w:rPr>
                <w:rStyle w:val="Hypertextovodkaz"/>
                <w:rFonts w:ascii="Tahoma" w:eastAsia="Times New Roman" w:hAnsi="Tahoma" w:cs="Tahoma"/>
                <w:bCs/>
                <w:color w:val="000000" w:themeColor="text1"/>
                <w:kern w:val="36"/>
                <w:sz w:val="20"/>
                <w:szCs w:val="24"/>
                <w:u w:val="none"/>
                <w:lang w:eastAsia="cs-CZ"/>
              </w:rPr>
              <w:t xml:space="preserve">/2006 Sb., o pohonných hmotách </w:t>
            </w:r>
            <w:r w:rsidRPr="00885E35">
              <w:rPr>
                <w:rStyle w:val="Hypertextovodkaz"/>
                <w:rFonts w:ascii="Tahoma" w:eastAsia="Times New Roman" w:hAnsi="Tahoma" w:cs="Tahoma"/>
                <w:bCs/>
                <w:color w:val="000000" w:themeColor="text1"/>
                <w:kern w:val="36"/>
                <w:sz w:val="20"/>
                <w:szCs w:val="24"/>
                <w:u w:val="none"/>
                <w:lang w:eastAsia="cs-CZ"/>
              </w:rPr>
              <w:t>a čerpacích stanicích pohonných hmot a o změně některých souvisejících zákonů</w:t>
            </w:r>
          </w:p>
        </w:tc>
        <w:tc>
          <w:tcPr>
            <w:tcW w:w="1591" w:type="dxa"/>
          </w:tcPr>
          <w:p w:rsidR="007E5097"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OČS</w:t>
            </w:r>
          </w:p>
        </w:tc>
      </w:tr>
      <w:tr w:rsidR="007E5097" w:rsidTr="007E5097">
        <w:tc>
          <w:tcPr>
            <w:tcW w:w="7621" w:type="dxa"/>
          </w:tcPr>
          <w:p w:rsidR="007E5097"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885E35">
              <w:rPr>
                <w:rStyle w:val="Hypertextovodkaz"/>
                <w:rFonts w:ascii="Tahoma" w:eastAsia="Times New Roman" w:hAnsi="Tahoma" w:cs="Tahoma"/>
                <w:bCs/>
                <w:color w:val="000000" w:themeColor="text1"/>
                <w:kern w:val="36"/>
                <w:sz w:val="20"/>
                <w:szCs w:val="24"/>
                <w:u w:val="none"/>
                <w:lang w:eastAsia="cs-CZ"/>
              </w:rPr>
              <w:t>ákon č. 201/2012 Sb., o ochraně ovzduší</w:t>
            </w:r>
          </w:p>
        </w:tc>
        <w:tc>
          <w:tcPr>
            <w:tcW w:w="1591" w:type="dxa"/>
          </w:tcPr>
          <w:p w:rsidR="007E5097"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r w:rsidR="00885E35" w:rsidTr="007E5097">
        <w:tc>
          <w:tcPr>
            <w:tcW w:w="7621" w:type="dxa"/>
          </w:tcPr>
          <w:p w:rsidR="00885E35"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885E35">
              <w:rPr>
                <w:rStyle w:val="Hypertextovodkaz"/>
                <w:rFonts w:ascii="Tahoma" w:eastAsia="Times New Roman" w:hAnsi="Tahoma" w:cs="Tahoma"/>
                <w:bCs/>
                <w:color w:val="000000" w:themeColor="text1"/>
                <w:kern w:val="36"/>
                <w:sz w:val="20"/>
                <w:szCs w:val="24"/>
                <w:u w:val="none"/>
                <w:lang w:eastAsia="cs-CZ"/>
              </w:rPr>
              <w:t>ákon č. 224/2015 Sb., o prevenci závažných havárií</w:t>
            </w:r>
          </w:p>
        </w:tc>
        <w:tc>
          <w:tcPr>
            <w:tcW w:w="1591" w:type="dxa"/>
          </w:tcPr>
          <w:p w:rsidR="00885E35" w:rsidRDefault="00885E35"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HSE</w:t>
            </w:r>
          </w:p>
        </w:tc>
      </w:tr>
    </w:tbl>
    <w:p w:rsidR="007E5097" w:rsidRDefault="007E50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44F97" w:rsidRDefault="00C44F97" w:rsidP="00C44F9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C44F97" w:rsidRDefault="00C44F97"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1107C" w:rsidRDefault="00D1107C"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A276A" w:rsidRDefault="005A276A"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2746F" w:rsidRDefault="0022746F" w:rsidP="0022746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sectPr w:rsidR="0022746F"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4E" w:rsidRDefault="00533A4E" w:rsidP="004F17ED">
      <w:pPr>
        <w:spacing w:after="0" w:line="240" w:lineRule="auto"/>
      </w:pPr>
      <w:r>
        <w:separator/>
      </w:r>
    </w:p>
  </w:endnote>
  <w:endnote w:type="continuationSeparator" w:id="0">
    <w:p w:rsidR="00533A4E" w:rsidRDefault="00533A4E"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440DF">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440DF">
              <w:rPr>
                <w:rFonts w:ascii="Tahoma" w:hAnsi="Tahoma" w:cs="Tahoma"/>
                <w:b/>
                <w:bCs/>
                <w:noProof/>
                <w:sz w:val="16"/>
                <w:szCs w:val="16"/>
              </w:rPr>
              <w:t>5</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4E" w:rsidRDefault="00533A4E" w:rsidP="004F17ED">
      <w:pPr>
        <w:spacing w:after="0" w:line="240" w:lineRule="auto"/>
      </w:pPr>
      <w:r>
        <w:separator/>
      </w:r>
    </w:p>
  </w:footnote>
  <w:footnote w:type="continuationSeparator" w:id="0">
    <w:p w:rsidR="00533A4E" w:rsidRDefault="00533A4E"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6"/>
  </w:num>
  <w:num w:numId="3">
    <w:abstractNumId w:val="21"/>
  </w:num>
  <w:num w:numId="4">
    <w:abstractNumId w:val="12"/>
  </w:num>
  <w:num w:numId="5">
    <w:abstractNumId w:val="11"/>
  </w:num>
  <w:num w:numId="6">
    <w:abstractNumId w:val="17"/>
  </w:num>
  <w:num w:numId="7">
    <w:abstractNumId w:val="34"/>
  </w:num>
  <w:num w:numId="8">
    <w:abstractNumId w:val="16"/>
  </w:num>
  <w:num w:numId="9">
    <w:abstractNumId w:val="36"/>
  </w:num>
  <w:num w:numId="10">
    <w:abstractNumId w:val="30"/>
  </w:num>
  <w:num w:numId="11">
    <w:abstractNumId w:val="32"/>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5"/>
  </w:num>
  <w:num w:numId="27">
    <w:abstractNumId w:val="24"/>
  </w:num>
  <w:num w:numId="28">
    <w:abstractNumId w:val="13"/>
  </w:num>
  <w:num w:numId="29">
    <w:abstractNumId w:val="15"/>
  </w:num>
  <w:num w:numId="30">
    <w:abstractNumId w:val="22"/>
  </w:num>
  <w:num w:numId="31">
    <w:abstractNumId w:val="14"/>
  </w:num>
  <w:num w:numId="32">
    <w:abstractNumId w:val="25"/>
  </w:num>
  <w:num w:numId="33">
    <w:abstractNumId w:val="10"/>
  </w:num>
  <w:num w:numId="34">
    <w:abstractNumId w:val="29"/>
  </w:num>
  <w:num w:numId="35">
    <w:abstractNumId w:val="33"/>
  </w:num>
  <w:num w:numId="36">
    <w:abstractNumId w:val="28"/>
  </w:num>
  <w:num w:numId="3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0406"/>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40DF"/>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4A2D"/>
    <w:rsid w:val="00175208"/>
    <w:rsid w:val="001765B5"/>
    <w:rsid w:val="001807E4"/>
    <w:rsid w:val="001810A3"/>
    <w:rsid w:val="00184111"/>
    <w:rsid w:val="001875C8"/>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944"/>
    <w:rsid w:val="00206F98"/>
    <w:rsid w:val="00207B8D"/>
    <w:rsid w:val="00212896"/>
    <w:rsid w:val="00212BC6"/>
    <w:rsid w:val="00214FAB"/>
    <w:rsid w:val="00220107"/>
    <w:rsid w:val="00220138"/>
    <w:rsid w:val="002205E1"/>
    <w:rsid w:val="0022197B"/>
    <w:rsid w:val="00221F51"/>
    <w:rsid w:val="00222868"/>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551"/>
    <w:rsid w:val="00345E8F"/>
    <w:rsid w:val="003509DE"/>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5E70"/>
    <w:rsid w:val="0052707D"/>
    <w:rsid w:val="00527B4E"/>
    <w:rsid w:val="005302F5"/>
    <w:rsid w:val="00530CBE"/>
    <w:rsid w:val="00533958"/>
    <w:rsid w:val="00533A4E"/>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276A"/>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0586"/>
    <w:rsid w:val="00620DEB"/>
    <w:rsid w:val="00621743"/>
    <w:rsid w:val="00625E80"/>
    <w:rsid w:val="00626608"/>
    <w:rsid w:val="00626DAB"/>
    <w:rsid w:val="0063038F"/>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277F"/>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3A4B"/>
    <w:rsid w:val="007C51BB"/>
    <w:rsid w:val="007C520E"/>
    <w:rsid w:val="007D72DA"/>
    <w:rsid w:val="007E053D"/>
    <w:rsid w:val="007E317C"/>
    <w:rsid w:val="007E5097"/>
    <w:rsid w:val="007E6A31"/>
    <w:rsid w:val="007E7045"/>
    <w:rsid w:val="007F0254"/>
    <w:rsid w:val="007F09E2"/>
    <w:rsid w:val="007F154B"/>
    <w:rsid w:val="007F1D75"/>
    <w:rsid w:val="007F3540"/>
    <w:rsid w:val="0080163B"/>
    <w:rsid w:val="00801E54"/>
    <w:rsid w:val="008020EA"/>
    <w:rsid w:val="0080530B"/>
    <w:rsid w:val="008105BA"/>
    <w:rsid w:val="00812AEE"/>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2C9"/>
    <w:rsid w:val="008679EA"/>
    <w:rsid w:val="00867E85"/>
    <w:rsid w:val="0087193D"/>
    <w:rsid w:val="008728CF"/>
    <w:rsid w:val="008733A1"/>
    <w:rsid w:val="008741F9"/>
    <w:rsid w:val="00877BA9"/>
    <w:rsid w:val="008803F5"/>
    <w:rsid w:val="0088131E"/>
    <w:rsid w:val="00883431"/>
    <w:rsid w:val="00885E35"/>
    <w:rsid w:val="00886054"/>
    <w:rsid w:val="00886137"/>
    <w:rsid w:val="00893510"/>
    <w:rsid w:val="008941B5"/>
    <w:rsid w:val="00894E0D"/>
    <w:rsid w:val="00896C09"/>
    <w:rsid w:val="00896D55"/>
    <w:rsid w:val="00897211"/>
    <w:rsid w:val="008978F9"/>
    <w:rsid w:val="008A1B9B"/>
    <w:rsid w:val="008A26C7"/>
    <w:rsid w:val="008A38F7"/>
    <w:rsid w:val="008A5911"/>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943AD"/>
    <w:rsid w:val="00994FD9"/>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D59"/>
    <w:rsid w:val="00B11E72"/>
    <w:rsid w:val="00B16007"/>
    <w:rsid w:val="00B16A80"/>
    <w:rsid w:val="00B17807"/>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82E"/>
    <w:rsid w:val="00C40179"/>
    <w:rsid w:val="00C44F97"/>
    <w:rsid w:val="00C470A1"/>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5022"/>
    <w:rsid w:val="00D0703B"/>
    <w:rsid w:val="00D07E73"/>
    <w:rsid w:val="00D10D0F"/>
    <w:rsid w:val="00D1107C"/>
    <w:rsid w:val="00D1753B"/>
    <w:rsid w:val="00D20249"/>
    <w:rsid w:val="00D2228E"/>
    <w:rsid w:val="00D232D6"/>
    <w:rsid w:val="00D234E4"/>
    <w:rsid w:val="00D25F31"/>
    <w:rsid w:val="00D268C4"/>
    <w:rsid w:val="00D33CE6"/>
    <w:rsid w:val="00D340E4"/>
    <w:rsid w:val="00D34946"/>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3374"/>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0F68"/>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948314148">
          <w:marLeft w:val="0"/>
          <w:marRight w:val="0"/>
          <w:marTop w:val="171"/>
          <w:marBottom w:val="0"/>
          <w:divBdr>
            <w:top w:val="none" w:sz="0" w:space="0" w:color="auto"/>
            <w:left w:val="none" w:sz="0" w:space="0" w:color="auto"/>
            <w:bottom w:val="none" w:sz="0" w:space="0" w:color="auto"/>
            <w:right w:val="none" w:sz="0" w:space="0" w:color="auto"/>
          </w:divBdr>
        </w:div>
        <w:div w:id="428047964">
          <w:marLeft w:val="0"/>
          <w:marRight w:val="0"/>
          <w:marTop w:val="0"/>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1827-AEB8-4BEE-BEEA-B96571AE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909</Words>
  <Characters>5367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16</cp:revision>
  <cp:lastPrinted>2020-08-12T14:39:00Z</cp:lastPrinted>
  <dcterms:created xsi:type="dcterms:W3CDTF">2020-07-10T06:45:00Z</dcterms:created>
  <dcterms:modified xsi:type="dcterms:W3CDTF">2020-08-12T14:39:00Z</dcterms:modified>
</cp:coreProperties>
</file>