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-768212</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80163B"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ÚNOR</w:t>
      </w:r>
      <w:r w:rsidR="00144CDD">
        <w:rPr>
          <w:rFonts w:ascii="Tahoma" w:hAnsi="Tahoma" w:cs="Tahoma"/>
          <w:b/>
          <w:color w:val="000000" w:themeColor="text1"/>
          <w:sz w:val="32"/>
          <w:szCs w:val="20"/>
        </w:rPr>
        <w:t xml:space="preserve"> 2020</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A50243" w:rsidRPr="00A31A51" w:rsidRDefault="004766A0" w:rsidP="004766A0">
      <w:pPr>
        <w:pStyle w:val="Bezmezer"/>
        <w:numPr>
          <w:ilvl w:val="0"/>
          <w:numId w:val="2"/>
        </w:numPr>
        <w:spacing w:line="360" w:lineRule="auto"/>
        <w:jc w:val="both"/>
        <w:rPr>
          <w:rFonts w:ascii="Tahoma" w:hAnsi="Tahoma" w:cs="Tahoma"/>
          <w:color w:val="000000" w:themeColor="text1"/>
          <w:sz w:val="18"/>
          <w:szCs w:val="18"/>
        </w:rPr>
      </w:pPr>
      <w:r w:rsidRPr="00A31A51">
        <w:rPr>
          <w:rFonts w:ascii="Tahoma" w:hAnsi="Tahoma" w:cs="Tahoma"/>
          <w:color w:val="000000" w:themeColor="text1"/>
          <w:sz w:val="18"/>
          <w:szCs w:val="18"/>
        </w:rPr>
        <w:t>Zákon č. 33/2020 Sb., kterým se mění zákon č. 90/2012 Sb., o obchodních společnostech a družstvech (</w:t>
      </w:r>
      <w:r w:rsidR="00A31A51">
        <w:rPr>
          <w:rFonts w:ascii="Tahoma" w:hAnsi="Tahoma" w:cs="Tahoma"/>
          <w:color w:val="000000" w:themeColor="text1"/>
          <w:sz w:val="18"/>
          <w:szCs w:val="18"/>
        </w:rPr>
        <w:t>zákon o obchodních korporacích)</w:t>
      </w:r>
    </w:p>
    <w:p w:rsidR="004766A0" w:rsidRPr="00A31A51" w:rsidRDefault="004766A0" w:rsidP="004766A0">
      <w:pPr>
        <w:pStyle w:val="Bezmezer"/>
        <w:numPr>
          <w:ilvl w:val="0"/>
          <w:numId w:val="2"/>
        </w:numPr>
        <w:spacing w:line="360" w:lineRule="auto"/>
        <w:jc w:val="both"/>
        <w:rPr>
          <w:rFonts w:ascii="Tahoma" w:hAnsi="Tahoma" w:cs="Tahoma"/>
          <w:color w:val="000000" w:themeColor="text1"/>
          <w:sz w:val="18"/>
          <w:szCs w:val="18"/>
        </w:rPr>
      </w:pPr>
      <w:r w:rsidRPr="00A31A51">
        <w:rPr>
          <w:rFonts w:ascii="Tahoma" w:hAnsi="Tahoma" w:cs="Tahoma"/>
          <w:color w:val="000000" w:themeColor="text1"/>
          <w:sz w:val="18"/>
          <w:szCs w:val="18"/>
        </w:rPr>
        <w:t xml:space="preserve">Zákon č. 48/2020 Sb., kterým se mění zákon č. 311/2006 Sb., o pohonných hmotách a čerpacích stanicích pohonných hmot </w:t>
      </w:r>
    </w:p>
    <w:p w:rsidR="004766A0" w:rsidRDefault="004766A0" w:rsidP="004766A0">
      <w:pPr>
        <w:pStyle w:val="Bezmezer"/>
        <w:numPr>
          <w:ilvl w:val="0"/>
          <w:numId w:val="2"/>
        </w:numPr>
        <w:spacing w:line="360" w:lineRule="auto"/>
        <w:jc w:val="both"/>
        <w:rPr>
          <w:rFonts w:ascii="Tahoma" w:hAnsi="Tahoma" w:cs="Tahoma"/>
          <w:color w:val="000000" w:themeColor="text1"/>
          <w:sz w:val="18"/>
          <w:szCs w:val="18"/>
        </w:rPr>
      </w:pPr>
      <w:r w:rsidRPr="00A31A51">
        <w:rPr>
          <w:rFonts w:ascii="Tahoma" w:hAnsi="Tahoma" w:cs="Tahoma"/>
          <w:color w:val="000000" w:themeColor="text1"/>
          <w:sz w:val="18"/>
          <w:szCs w:val="18"/>
        </w:rPr>
        <w:t xml:space="preserve">Zákon </w:t>
      </w:r>
      <w:r w:rsidR="00400CA9">
        <w:rPr>
          <w:rFonts w:ascii="Tahoma" w:hAnsi="Tahoma" w:cs="Tahoma"/>
          <w:color w:val="000000" w:themeColor="text1"/>
          <w:sz w:val="18"/>
          <w:szCs w:val="18"/>
        </w:rPr>
        <w:t xml:space="preserve">č. </w:t>
      </w:r>
      <w:r w:rsidRPr="00A31A51">
        <w:rPr>
          <w:rFonts w:ascii="Tahoma" w:hAnsi="Tahoma" w:cs="Tahoma"/>
          <w:color w:val="000000" w:themeColor="text1"/>
          <w:sz w:val="18"/>
          <w:szCs w:val="18"/>
        </w:rPr>
        <w:t>47/2020 Sb., kterým se mění zákon č. 200/1994 Sb., o zeměměřictví a o změně a doplnění některých zákonů souvisejících s jeho zavedením</w:t>
      </w:r>
      <w:r w:rsidR="00A31A51" w:rsidRPr="00A31A51">
        <w:rPr>
          <w:rFonts w:ascii="Tahoma" w:hAnsi="Tahoma" w:cs="Tahoma"/>
          <w:color w:val="000000" w:themeColor="text1"/>
          <w:sz w:val="18"/>
          <w:szCs w:val="18"/>
        </w:rPr>
        <w:t xml:space="preserve"> a </w:t>
      </w:r>
      <w:r w:rsidRPr="00A31A51">
        <w:rPr>
          <w:rFonts w:ascii="Tahoma" w:hAnsi="Tahoma" w:cs="Tahoma"/>
          <w:color w:val="000000" w:themeColor="text1"/>
          <w:sz w:val="18"/>
          <w:szCs w:val="18"/>
        </w:rPr>
        <w:t>zákon č. 183/2006 Sb., o územním plánování a stavebním řádu (stavební zákon)</w:t>
      </w:r>
    </w:p>
    <w:p w:rsidR="00400CA9" w:rsidRDefault="00400CA9" w:rsidP="00400CA9">
      <w:pPr>
        <w:pStyle w:val="Bezmezer"/>
        <w:numPr>
          <w:ilvl w:val="0"/>
          <w:numId w:val="2"/>
        </w:numPr>
        <w:spacing w:line="360" w:lineRule="auto"/>
        <w:jc w:val="both"/>
        <w:rPr>
          <w:rFonts w:ascii="Tahoma" w:hAnsi="Tahoma" w:cs="Tahoma"/>
          <w:color w:val="000000" w:themeColor="text1"/>
          <w:sz w:val="18"/>
          <w:szCs w:val="18"/>
        </w:rPr>
      </w:pPr>
      <w:r w:rsidRPr="00A31A51">
        <w:rPr>
          <w:rFonts w:ascii="Tahoma" w:hAnsi="Tahoma" w:cs="Tahoma"/>
          <w:color w:val="000000" w:themeColor="text1"/>
          <w:sz w:val="18"/>
          <w:szCs w:val="18"/>
        </w:rPr>
        <w:t>Zákon č. 49/2020 Sb., kterým se mění zákon č. 21/1992 Sb., o bankách a zákon č. 253/2008 Sb., o některých opatřeních proti legalizaci výnosů z trestné činnosti a financování terorismu</w:t>
      </w:r>
    </w:p>
    <w:p w:rsidR="00A51114" w:rsidRPr="00A51114" w:rsidRDefault="00A51114" w:rsidP="00A51114">
      <w:pPr>
        <w:pStyle w:val="Bezmezer"/>
        <w:numPr>
          <w:ilvl w:val="0"/>
          <w:numId w:val="2"/>
        </w:numPr>
        <w:spacing w:line="360" w:lineRule="auto"/>
        <w:jc w:val="both"/>
        <w:rPr>
          <w:rFonts w:ascii="Tahoma" w:hAnsi="Tahoma" w:cs="Tahoma"/>
          <w:color w:val="000000" w:themeColor="text1"/>
          <w:sz w:val="18"/>
          <w:szCs w:val="18"/>
        </w:rPr>
      </w:pPr>
      <w:r w:rsidRPr="00A31A51">
        <w:rPr>
          <w:rFonts w:ascii="Tahoma" w:hAnsi="Tahoma" w:cs="Tahoma"/>
          <w:color w:val="000000" w:themeColor="text1"/>
          <w:sz w:val="18"/>
          <w:szCs w:val="18"/>
        </w:rPr>
        <w:t>Návrh zákona, kterým se mění zákon č. 106/1999 Sb., o svobodném přístupu k</w:t>
      </w:r>
      <w:r>
        <w:rPr>
          <w:rFonts w:ascii="Tahoma" w:hAnsi="Tahoma" w:cs="Tahoma"/>
          <w:color w:val="000000" w:themeColor="text1"/>
          <w:sz w:val="18"/>
          <w:szCs w:val="18"/>
        </w:rPr>
        <w:t> </w:t>
      </w:r>
      <w:r w:rsidRPr="00A31A51">
        <w:rPr>
          <w:rFonts w:ascii="Tahoma" w:hAnsi="Tahoma" w:cs="Tahoma"/>
          <w:color w:val="000000" w:themeColor="text1"/>
          <w:sz w:val="18"/>
          <w:szCs w:val="18"/>
        </w:rPr>
        <w:t>informacím</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 Připravovaná legislativa</w:t>
      </w:r>
    </w:p>
    <w:p w:rsidR="000B6E81" w:rsidRPr="00A31A51"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Výstupy</w:t>
      </w:r>
    </w:p>
    <w:p w:rsidR="005364B8" w:rsidRPr="00A31A51" w:rsidRDefault="004766A0" w:rsidP="004766A0">
      <w:pPr>
        <w:pStyle w:val="Bezmezer"/>
        <w:numPr>
          <w:ilvl w:val="0"/>
          <w:numId w:val="2"/>
        </w:numPr>
        <w:spacing w:line="360" w:lineRule="auto"/>
        <w:jc w:val="both"/>
        <w:rPr>
          <w:rFonts w:ascii="Tahoma" w:hAnsi="Tahoma" w:cs="Tahoma"/>
          <w:color w:val="000000" w:themeColor="text1"/>
          <w:sz w:val="18"/>
          <w:szCs w:val="18"/>
        </w:rPr>
      </w:pPr>
      <w:r w:rsidRPr="00A31A51">
        <w:rPr>
          <w:rFonts w:ascii="Tahoma" w:hAnsi="Tahoma" w:cs="Tahoma"/>
          <w:color w:val="000000" w:themeColor="text1"/>
          <w:sz w:val="18"/>
          <w:szCs w:val="18"/>
        </w:rPr>
        <w:t>Novela zákona č. 139/2002 Sb., o pozemkových úpravách a pozemkových úřadech a o změně zákona č. 229/1991 Sb., o úpravě vlastnických vztahů k půdě a jinému zemědělskému majetku, ve znění pozdějších předpisů, ve znění pozdějších předpisů, a zákon č. 256/2013 Sb., o katastru nemovitostí (katastrální zákon)</w:t>
      </w:r>
    </w:p>
    <w:p w:rsidR="00F91CAA" w:rsidRPr="00A31A51" w:rsidRDefault="00F91CAA" w:rsidP="00AA3B8A">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Návrh zákona o hromadných řízeních</w:t>
      </w:r>
    </w:p>
    <w:p w:rsidR="00AA3B8A" w:rsidRPr="00A31A51" w:rsidRDefault="00AA3B8A" w:rsidP="00AA3B8A">
      <w:pPr>
        <w:pStyle w:val="Bezmezer"/>
        <w:spacing w:line="360" w:lineRule="auto"/>
        <w:ind w:left="786"/>
        <w:jc w:val="both"/>
        <w:rPr>
          <w:rFonts w:ascii="Tahoma" w:hAnsi="Tahoma" w:cs="Tahoma"/>
          <w:color w:val="000000" w:themeColor="text1"/>
          <w:sz w:val="18"/>
          <w:szCs w:val="18"/>
        </w:rPr>
      </w:pPr>
    </w:p>
    <w:p w:rsidR="004A3DCA" w:rsidRPr="00A31A51"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Zadání</w:t>
      </w:r>
    </w:p>
    <w:p w:rsidR="00CD247B" w:rsidRPr="00A31A51" w:rsidRDefault="004766A0" w:rsidP="004766A0">
      <w:pPr>
        <w:pStyle w:val="Bezmezer"/>
        <w:numPr>
          <w:ilvl w:val="0"/>
          <w:numId w:val="2"/>
        </w:numPr>
        <w:spacing w:line="360" w:lineRule="auto"/>
        <w:jc w:val="both"/>
        <w:rPr>
          <w:rFonts w:ascii="Tahoma" w:hAnsi="Tahoma" w:cs="Tahoma"/>
          <w:color w:val="000000" w:themeColor="text1"/>
          <w:sz w:val="18"/>
          <w:szCs w:val="18"/>
        </w:rPr>
      </w:pPr>
      <w:r w:rsidRPr="00A31A51">
        <w:rPr>
          <w:rFonts w:ascii="Tahoma" w:hAnsi="Tahoma" w:cs="Tahoma"/>
          <w:color w:val="000000" w:themeColor="text1"/>
          <w:sz w:val="18"/>
          <w:szCs w:val="18"/>
        </w:rPr>
        <w:t>Návrh vyhlášky, kterou se mění vyhláška č. 133/2010 Sb., o požadavcích na pohonné hmoty, o způsobu sledování a monitorování složení a jakosti pohonných hmot a o jejich evidenci (vyhláška o jakosti a evidenci pohonných hmot), ve znění pozdějších předpisů</w:t>
      </w:r>
    </w:p>
    <w:p w:rsidR="004766A0" w:rsidRPr="00A31A51" w:rsidRDefault="004766A0" w:rsidP="004766A0">
      <w:pPr>
        <w:pStyle w:val="Bezmezer"/>
        <w:spacing w:line="360" w:lineRule="auto"/>
        <w:ind w:left="786"/>
        <w:jc w:val="both"/>
        <w:rPr>
          <w:rFonts w:ascii="Tahoma" w:hAnsi="Tahoma" w:cs="Tahoma"/>
          <w:color w:val="000000" w:themeColor="text1"/>
          <w:sz w:val="18"/>
          <w:szCs w:val="18"/>
        </w:rPr>
      </w:pPr>
    </w:p>
    <w:p w:rsidR="00BF15EC" w:rsidRPr="00A31A51" w:rsidRDefault="00E23EF9" w:rsidP="00BF15E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III</w:t>
      </w:r>
      <w:r w:rsidR="00661CF8" w:rsidRPr="00A31A51">
        <w:rPr>
          <w:rFonts w:ascii="Tahoma" w:hAnsi="Tahoma" w:cs="Tahoma"/>
          <w:b/>
          <w:color w:val="000000" w:themeColor="text1"/>
          <w:sz w:val="18"/>
          <w:szCs w:val="18"/>
        </w:rPr>
        <w:t>. Aktuální judikatura</w:t>
      </w:r>
      <w:r w:rsidR="00161BEA" w:rsidRPr="00A31A51">
        <w:rPr>
          <w:rFonts w:ascii="Tahoma" w:hAnsi="Tahoma" w:cs="Tahoma"/>
          <w:b/>
          <w:color w:val="000000" w:themeColor="text1"/>
          <w:sz w:val="18"/>
          <w:szCs w:val="18"/>
        </w:rPr>
        <w:t xml:space="preserve"> a stanoviska</w:t>
      </w:r>
    </w:p>
    <w:p w:rsidR="007C0E18" w:rsidRPr="00A31A51" w:rsidRDefault="00AA3B8A" w:rsidP="00AA3B8A">
      <w:pPr>
        <w:pStyle w:val="Bezmezer"/>
        <w:numPr>
          <w:ilvl w:val="0"/>
          <w:numId w:val="2"/>
        </w:numPr>
        <w:spacing w:line="360" w:lineRule="auto"/>
        <w:jc w:val="both"/>
        <w:rPr>
          <w:rFonts w:ascii="Tahoma" w:hAnsi="Tahoma" w:cs="Tahoma"/>
          <w:color w:val="000000" w:themeColor="text1"/>
          <w:sz w:val="18"/>
          <w:szCs w:val="18"/>
        </w:rPr>
      </w:pPr>
      <w:r w:rsidRPr="00A31A51">
        <w:rPr>
          <w:rFonts w:ascii="Tahoma" w:hAnsi="Tahoma" w:cs="Tahoma"/>
          <w:color w:val="000000" w:themeColor="text1"/>
          <w:sz w:val="18"/>
          <w:szCs w:val="18"/>
        </w:rPr>
        <w:t xml:space="preserve">Předseda ÚOHS potvrdil postup ministerstva dopravy zabraňující tzv. </w:t>
      </w:r>
      <w:proofErr w:type="spellStart"/>
      <w:r w:rsidRPr="00A31A51">
        <w:rPr>
          <w:rFonts w:ascii="Tahoma" w:hAnsi="Tahoma" w:cs="Tahoma"/>
          <w:color w:val="000000" w:themeColor="text1"/>
          <w:sz w:val="18"/>
          <w:szCs w:val="18"/>
        </w:rPr>
        <w:t>vendor</w:t>
      </w:r>
      <w:proofErr w:type="spellEnd"/>
      <w:r w:rsidRPr="00A31A51">
        <w:rPr>
          <w:rFonts w:ascii="Tahoma" w:hAnsi="Tahoma" w:cs="Tahoma"/>
          <w:color w:val="000000" w:themeColor="text1"/>
          <w:sz w:val="18"/>
          <w:szCs w:val="18"/>
        </w:rPr>
        <w:t xml:space="preserve"> </w:t>
      </w:r>
      <w:proofErr w:type="spellStart"/>
      <w:r w:rsidRPr="00A31A51">
        <w:rPr>
          <w:rFonts w:ascii="Tahoma" w:hAnsi="Tahoma" w:cs="Tahoma"/>
          <w:color w:val="000000" w:themeColor="text1"/>
          <w:sz w:val="18"/>
          <w:szCs w:val="18"/>
        </w:rPr>
        <w:t>lock</w:t>
      </w:r>
      <w:proofErr w:type="spellEnd"/>
      <w:r w:rsidRPr="00A31A51">
        <w:rPr>
          <w:rFonts w:ascii="Tahoma" w:hAnsi="Tahoma" w:cs="Tahoma"/>
          <w:color w:val="000000" w:themeColor="text1"/>
          <w:sz w:val="18"/>
          <w:szCs w:val="18"/>
        </w:rPr>
        <w:t>-in</w:t>
      </w:r>
    </w:p>
    <w:p w:rsidR="00AA3B8A" w:rsidRPr="00A31A51" w:rsidRDefault="00A31A51" w:rsidP="00AA3B8A">
      <w:pPr>
        <w:pStyle w:val="Bezmezer"/>
        <w:numPr>
          <w:ilvl w:val="0"/>
          <w:numId w:val="2"/>
        </w:numPr>
        <w:spacing w:line="360" w:lineRule="auto"/>
        <w:jc w:val="both"/>
        <w:rPr>
          <w:rFonts w:ascii="Tahoma" w:hAnsi="Tahoma" w:cs="Tahoma"/>
          <w:color w:val="000000" w:themeColor="text1"/>
          <w:sz w:val="18"/>
          <w:szCs w:val="18"/>
        </w:rPr>
      </w:pPr>
      <w:r w:rsidRPr="00A31A51">
        <w:rPr>
          <w:rFonts w:ascii="Tahoma" w:hAnsi="Tahoma" w:cs="Tahoma"/>
          <w:color w:val="000000" w:themeColor="text1"/>
          <w:sz w:val="18"/>
          <w:szCs w:val="18"/>
        </w:rPr>
        <w:t>Sjednání okamžiku dokončení díla</w:t>
      </w:r>
    </w:p>
    <w:p w:rsidR="007C0E18" w:rsidRDefault="007C0E18" w:rsidP="00BD3E76">
      <w:pPr>
        <w:pStyle w:val="Bezmezer"/>
        <w:spacing w:line="360" w:lineRule="auto"/>
        <w:ind w:left="786"/>
        <w:jc w:val="both"/>
        <w:rPr>
          <w:rFonts w:ascii="Tahoma" w:hAnsi="Tahoma" w:cs="Tahoma"/>
          <w:color w:val="000000" w:themeColor="text1"/>
          <w:sz w:val="20"/>
          <w:szCs w:val="20"/>
        </w:rPr>
      </w:pPr>
    </w:p>
    <w:p w:rsidR="007C0E18" w:rsidRDefault="007C0E18" w:rsidP="00BD3E76">
      <w:pPr>
        <w:pStyle w:val="Bezmezer"/>
        <w:spacing w:line="360" w:lineRule="auto"/>
        <w:ind w:left="786"/>
        <w:jc w:val="both"/>
        <w:rPr>
          <w:rFonts w:ascii="Tahoma" w:hAnsi="Tahoma" w:cs="Tahoma"/>
          <w:color w:val="000000" w:themeColor="text1"/>
          <w:sz w:val="20"/>
          <w:szCs w:val="20"/>
        </w:rPr>
      </w:pPr>
    </w:p>
    <w:p w:rsidR="00DD4232" w:rsidRDefault="00DD4232" w:rsidP="00BD3E76">
      <w:pPr>
        <w:pStyle w:val="Bezmezer"/>
        <w:spacing w:line="360" w:lineRule="auto"/>
        <w:ind w:left="786"/>
        <w:jc w:val="both"/>
        <w:rPr>
          <w:rFonts w:ascii="Tahoma" w:hAnsi="Tahoma" w:cs="Tahoma"/>
          <w:color w:val="000000" w:themeColor="text1"/>
          <w:sz w:val="20"/>
          <w:szCs w:val="20"/>
        </w:rPr>
      </w:pPr>
    </w:p>
    <w:p w:rsidR="007C0E18" w:rsidRDefault="007C0E18" w:rsidP="00BD3E76">
      <w:pPr>
        <w:pStyle w:val="Bezmezer"/>
        <w:spacing w:line="360" w:lineRule="auto"/>
        <w:ind w:left="78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A31A51" w:rsidRDefault="00A31A51" w:rsidP="00400CA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31A51">
        <w:rPr>
          <w:rFonts w:ascii="Tahoma" w:hAnsi="Tahoma" w:cs="Tahoma"/>
          <w:b/>
          <w:color w:val="000000" w:themeColor="text1"/>
          <w:sz w:val="20"/>
          <w:szCs w:val="20"/>
        </w:rPr>
        <w:t>Zákon č. 33/2020 Sb., kterým se mění zákon č. 90/2012 Sb., o obchodních společnostech a družstvech (zákon o obchodních korporacích)</w:t>
      </w:r>
      <w:r w:rsidR="001A4402">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471384" w:rsidRDefault="00471384" w:rsidP="00471384">
      <w:pPr>
        <w:pStyle w:val="Bezmezer"/>
        <w:spacing w:line="360" w:lineRule="auto"/>
        <w:ind w:left="360"/>
        <w:jc w:val="right"/>
        <w:rPr>
          <w:rFonts w:ascii="Tahoma" w:hAnsi="Tahoma" w:cs="Tahoma"/>
          <w:color w:val="000000" w:themeColor="text1"/>
          <w:sz w:val="20"/>
          <w:szCs w:val="20"/>
        </w:rPr>
      </w:pPr>
      <w:r>
        <w:rPr>
          <w:rFonts w:ascii="Tahoma" w:hAnsi="Tahoma" w:cs="Tahoma"/>
          <w:color w:val="000000" w:themeColor="text1"/>
          <w:sz w:val="20"/>
          <w:szCs w:val="20"/>
        </w:rPr>
        <w:t>s účinností od 1.1.2021</w:t>
      </w:r>
    </w:p>
    <w:p w:rsidR="00A31A51" w:rsidRDefault="00471384" w:rsidP="00400CA9">
      <w:pPr>
        <w:pStyle w:val="Bezmezer"/>
        <w:spacing w:line="360" w:lineRule="auto"/>
        <w:jc w:val="both"/>
        <w:rPr>
          <w:rFonts w:ascii="Tahoma" w:hAnsi="Tahoma" w:cs="Tahoma"/>
          <w:color w:val="000000" w:themeColor="text1"/>
          <w:sz w:val="20"/>
          <w:szCs w:val="20"/>
        </w:rPr>
      </w:pPr>
      <w:r w:rsidRPr="00471384">
        <w:rPr>
          <w:rFonts w:ascii="Tahoma" w:hAnsi="Tahoma" w:cs="Tahoma"/>
          <w:color w:val="000000" w:themeColor="text1"/>
          <w:sz w:val="20"/>
          <w:szCs w:val="20"/>
        </w:rPr>
        <w:t>Dne 13. 2. 2020 byl ve Sbírce zákonů publikován pod č. 33/2020 Sb. zákon, kterým se mění zákon č. 90/2012 Sb., o obchodních společnostech a družstvech (zákon o obchodních korporacích), ve znění zákona č. 458/2016 Sb., a další související zákony.</w:t>
      </w:r>
    </w:p>
    <w:p w:rsidR="00400CA9" w:rsidRDefault="00400CA9" w:rsidP="00400CA9">
      <w:pPr>
        <w:pStyle w:val="Bezmezer"/>
        <w:spacing w:line="360" w:lineRule="auto"/>
        <w:jc w:val="both"/>
        <w:rPr>
          <w:rFonts w:ascii="Tahoma" w:hAnsi="Tahoma" w:cs="Tahoma"/>
          <w:color w:val="000000" w:themeColor="text1"/>
          <w:sz w:val="20"/>
          <w:szCs w:val="20"/>
        </w:rPr>
      </w:pPr>
    </w:p>
    <w:p w:rsidR="00471384" w:rsidRPr="006E4B7E" w:rsidRDefault="00471384" w:rsidP="006E4B7E">
      <w:pPr>
        <w:pStyle w:val="Bezmezer"/>
        <w:shd w:val="clear" w:color="auto" w:fill="BFBFBF" w:themeFill="background1" w:themeFillShade="BF"/>
        <w:spacing w:line="360" w:lineRule="auto"/>
        <w:jc w:val="both"/>
        <w:rPr>
          <w:rFonts w:ascii="Tahoma" w:hAnsi="Tahoma" w:cs="Tahoma"/>
          <w:b/>
          <w:i/>
          <w:color w:val="000000" w:themeColor="text1"/>
          <w:sz w:val="20"/>
          <w:szCs w:val="20"/>
        </w:rPr>
      </w:pPr>
      <w:r w:rsidRPr="006E4B7E">
        <w:rPr>
          <w:rFonts w:ascii="Tahoma" w:hAnsi="Tahoma" w:cs="Tahoma"/>
          <w:b/>
          <w:i/>
          <w:color w:val="000000" w:themeColor="text1"/>
          <w:sz w:val="20"/>
          <w:szCs w:val="20"/>
        </w:rPr>
        <w:t xml:space="preserve">Posouzení novely bylo předmětem monitoringu za měsíc </w:t>
      </w:r>
      <w:r w:rsidR="008B2419">
        <w:rPr>
          <w:rFonts w:ascii="Tahoma" w:hAnsi="Tahoma" w:cs="Tahoma"/>
          <w:b/>
          <w:i/>
          <w:color w:val="000000" w:themeColor="text1"/>
          <w:sz w:val="20"/>
          <w:szCs w:val="20"/>
        </w:rPr>
        <w:t>listopad</w:t>
      </w:r>
      <w:r w:rsidRPr="006E4B7E">
        <w:rPr>
          <w:rFonts w:ascii="Tahoma" w:hAnsi="Tahoma" w:cs="Tahoma"/>
          <w:b/>
          <w:i/>
          <w:color w:val="000000" w:themeColor="text1"/>
          <w:sz w:val="20"/>
          <w:szCs w:val="20"/>
        </w:rPr>
        <w:t xml:space="preserve"> 2019. </w:t>
      </w:r>
    </w:p>
    <w:p w:rsidR="00400CA9" w:rsidRDefault="00400CA9" w:rsidP="00400CA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400CA9" w:rsidRDefault="00471384" w:rsidP="00400CA9">
      <w:pPr>
        <w:pStyle w:val="Bezmezer"/>
        <w:spacing w:line="360" w:lineRule="auto"/>
        <w:jc w:val="center"/>
        <w:rPr>
          <w:rFonts w:ascii="Tahoma" w:hAnsi="Tahoma" w:cs="Tahoma"/>
          <w:b/>
          <w:color w:val="000000" w:themeColor="text1"/>
          <w:sz w:val="20"/>
          <w:szCs w:val="20"/>
        </w:rPr>
      </w:pPr>
      <w:r w:rsidRPr="00471384">
        <w:rPr>
          <w:rFonts w:ascii="Tahoma" w:hAnsi="Tahoma" w:cs="Tahoma"/>
          <w:b/>
          <w:color w:val="000000" w:themeColor="text1"/>
          <w:sz w:val="20"/>
          <w:szCs w:val="20"/>
        </w:rPr>
        <w:t>Zákon č. 48/2020 Sb., kterým se mění zákon č. 311/2006 Sb., o pohonných hmotách a čerpacích stanicích pohonných hmot</w:t>
      </w:r>
    </w:p>
    <w:p w:rsidR="00471384" w:rsidRDefault="001A4402" w:rsidP="00400CA9">
      <w:pPr>
        <w:pStyle w:val="Bezmezer"/>
        <w:spacing w:line="360" w:lineRule="auto"/>
        <w:rPr>
          <w:rFonts w:ascii="Tahoma" w:hAnsi="Tahoma" w:cs="Tahoma"/>
          <w:b/>
          <w:color w:val="000000" w:themeColor="text1"/>
          <w:sz w:val="20"/>
          <w:szCs w:val="20"/>
        </w:rPr>
      </w:pPr>
      <w:r>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471384" w:rsidRDefault="00471384" w:rsidP="00471384">
      <w:pPr>
        <w:pStyle w:val="Bezmezer"/>
        <w:spacing w:line="360" w:lineRule="auto"/>
        <w:ind w:left="360"/>
        <w:jc w:val="right"/>
        <w:rPr>
          <w:rFonts w:ascii="Tahoma" w:hAnsi="Tahoma" w:cs="Tahoma"/>
          <w:color w:val="000000" w:themeColor="text1"/>
          <w:sz w:val="20"/>
          <w:szCs w:val="20"/>
        </w:rPr>
      </w:pPr>
      <w:r>
        <w:rPr>
          <w:rFonts w:ascii="Tahoma" w:hAnsi="Tahoma" w:cs="Tahoma"/>
          <w:color w:val="000000" w:themeColor="text1"/>
          <w:sz w:val="20"/>
          <w:szCs w:val="20"/>
        </w:rPr>
        <w:t>s účinností od 1.</w:t>
      </w:r>
      <w:r w:rsidR="00400CA9">
        <w:rPr>
          <w:rFonts w:ascii="Tahoma" w:hAnsi="Tahoma" w:cs="Tahoma"/>
          <w:color w:val="000000" w:themeColor="text1"/>
          <w:sz w:val="20"/>
          <w:szCs w:val="20"/>
        </w:rPr>
        <w:t>4.2020</w:t>
      </w:r>
    </w:p>
    <w:p w:rsidR="00471384" w:rsidRDefault="00471384" w:rsidP="00471384">
      <w:pPr>
        <w:pStyle w:val="Bezmezer"/>
        <w:spacing w:line="360" w:lineRule="auto"/>
        <w:ind w:left="360"/>
        <w:jc w:val="right"/>
        <w:rPr>
          <w:rFonts w:ascii="Tahoma" w:hAnsi="Tahoma" w:cs="Tahoma"/>
          <w:color w:val="000000" w:themeColor="text1"/>
          <w:sz w:val="20"/>
          <w:szCs w:val="20"/>
        </w:rPr>
      </w:pPr>
    </w:p>
    <w:p w:rsidR="00471384" w:rsidRDefault="00400CA9" w:rsidP="00400CA9">
      <w:pPr>
        <w:pStyle w:val="Bezmeze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Dne 26</w:t>
      </w:r>
      <w:r w:rsidR="00471384" w:rsidRPr="00471384">
        <w:rPr>
          <w:rFonts w:ascii="Tahoma" w:hAnsi="Tahoma" w:cs="Tahoma"/>
          <w:color w:val="000000" w:themeColor="text1"/>
          <w:sz w:val="20"/>
          <w:szCs w:val="20"/>
        </w:rPr>
        <w:t xml:space="preserve">. 2. 2020 byl ve Sbírce zákonů publikován pod č. </w:t>
      </w:r>
      <w:r>
        <w:rPr>
          <w:rFonts w:ascii="Tahoma" w:hAnsi="Tahoma" w:cs="Tahoma"/>
          <w:color w:val="000000" w:themeColor="text1"/>
          <w:sz w:val="20"/>
          <w:szCs w:val="20"/>
        </w:rPr>
        <w:t>48</w:t>
      </w:r>
      <w:r w:rsidR="00471384" w:rsidRPr="00471384">
        <w:rPr>
          <w:rFonts w:ascii="Tahoma" w:hAnsi="Tahoma" w:cs="Tahoma"/>
          <w:color w:val="000000" w:themeColor="text1"/>
          <w:sz w:val="20"/>
          <w:szCs w:val="20"/>
        </w:rPr>
        <w:t xml:space="preserve">/2020 Sb. zákon, </w:t>
      </w:r>
      <w:r w:rsidRPr="00400CA9">
        <w:rPr>
          <w:rFonts w:ascii="Tahoma" w:hAnsi="Tahoma" w:cs="Tahoma"/>
          <w:color w:val="000000" w:themeColor="text1"/>
          <w:sz w:val="20"/>
          <w:szCs w:val="20"/>
        </w:rPr>
        <w:t>kterým se mění zákon č. 311/2006 Sb., o pohonných hmotách a čerpacích stanicích pohonných hmot</w:t>
      </w:r>
      <w:r>
        <w:rPr>
          <w:rFonts w:ascii="Tahoma" w:hAnsi="Tahoma" w:cs="Tahoma"/>
          <w:color w:val="000000" w:themeColor="text1"/>
          <w:sz w:val="20"/>
          <w:szCs w:val="20"/>
        </w:rPr>
        <w:t>.</w:t>
      </w:r>
    </w:p>
    <w:p w:rsidR="00471384" w:rsidRPr="006E4B7E" w:rsidRDefault="00471384" w:rsidP="00471384">
      <w:pPr>
        <w:pStyle w:val="Bezmezer"/>
        <w:spacing w:line="360" w:lineRule="auto"/>
        <w:ind w:left="360"/>
        <w:jc w:val="both"/>
        <w:rPr>
          <w:rFonts w:ascii="Tahoma" w:hAnsi="Tahoma" w:cs="Tahoma"/>
          <w:b/>
          <w:i/>
          <w:color w:val="000000" w:themeColor="text1"/>
          <w:sz w:val="20"/>
          <w:szCs w:val="20"/>
        </w:rPr>
      </w:pPr>
    </w:p>
    <w:p w:rsidR="00400CA9" w:rsidRPr="006E4B7E" w:rsidRDefault="00471384" w:rsidP="006E4B7E">
      <w:pPr>
        <w:pStyle w:val="Bezmezer"/>
        <w:shd w:val="clear" w:color="auto" w:fill="BFBFBF" w:themeFill="background1" w:themeFillShade="BF"/>
        <w:spacing w:line="360" w:lineRule="auto"/>
        <w:jc w:val="both"/>
        <w:rPr>
          <w:rFonts w:ascii="Tahoma" w:hAnsi="Tahoma" w:cs="Tahoma"/>
          <w:b/>
          <w:i/>
          <w:color w:val="000000" w:themeColor="text1"/>
          <w:sz w:val="20"/>
          <w:szCs w:val="20"/>
        </w:rPr>
      </w:pPr>
      <w:r w:rsidRPr="006E4B7E">
        <w:rPr>
          <w:rFonts w:ascii="Tahoma" w:hAnsi="Tahoma" w:cs="Tahoma"/>
          <w:b/>
          <w:i/>
          <w:color w:val="000000" w:themeColor="text1"/>
          <w:sz w:val="20"/>
          <w:szCs w:val="20"/>
        </w:rPr>
        <w:t xml:space="preserve">Posouzení novely bylo předmětem monitoringu </w:t>
      </w:r>
      <w:r w:rsidR="00400CA9" w:rsidRPr="006E4B7E">
        <w:rPr>
          <w:rFonts w:ascii="Tahoma" w:hAnsi="Tahoma" w:cs="Tahoma"/>
          <w:b/>
          <w:i/>
          <w:color w:val="000000" w:themeColor="text1"/>
          <w:sz w:val="20"/>
          <w:szCs w:val="20"/>
        </w:rPr>
        <w:t>9-10/2018, 3 a 4/2019 a 1/2020</w:t>
      </w:r>
      <w:r w:rsidRPr="006E4B7E">
        <w:rPr>
          <w:rFonts w:ascii="Tahoma" w:hAnsi="Tahoma" w:cs="Tahoma"/>
          <w:b/>
          <w:i/>
          <w:color w:val="000000" w:themeColor="text1"/>
          <w:sz w:val="20"/>
          <w:szCs w:val="20"/>
        </w:rPr>
        <w:t>.</w:t>
      </w:r>
      <w:r w:rsidR="00400CA9" w:rsidRPr="006E4B7E">
        <w:rPr>
          <w:rFonts w:ascii="Tahoma" w:hAnsi="Tahoma" w:cs="Tahoma"/>
          <w:b/>
          <w:i/>
          <w:color w:val="000000" w:themeColor="text1"/>
          <w:sz w:val="20"/>
          <w:szCs w:val="20"/>
        </w:rPr>
        <w:t xml:space="preserve"> </w:t>
      </w:r>
      <w:r w:rsidR="008B2419">
        <w:rPr>
          <w:rFonts w:ascii="Tahoma" w:hAnsi="Tahoma" w:cs="Tahoma"/>
          <w:b/>
          <w:i/>
          <w:color w:val="000000" w:themeColor="text1"/>
          <w:sz w:val="20"/>
          <w:szCs w:val="20"/>
        </w:rPr>
        <w:t>Dle vyjádření OČS jsou novelizovaná ustanovení v praxi plněna.</w:t>
      </w:r>
    </w:p>
    <w:p w:rsidR="00400CA9" w:rsidRDefault="00400CA9" w:rsidP="00471384">
      <w:pPr>
        <w:pStyle w:val="Bezmezer"/>
        <w:spacing w:line="360" w:lineRule="auto"/>
        <w:ind w:left="360"/>
        <w:jc w:val="both"/>
        <w:rPr>
          <w:rFonts w:ascii="Tahoma" w:hAnsi="Tahoma" w:cs="Tahoma"/>
          <w:color w:val="000000" w:themeColor="text1"/>
          <w:sz w:val="20"/>
          <w:szCs w:val="20"/>
        </w:rPr>
      </w:pPr>
    </w:p>
    <w:p w:rsidR="00471384" w:rsidRPr="00A31A51" w:rsidRDefault="00471384" w:rsidP="00471384">
      <w:pPr>
        <w:pStyle w:val="Bezmezer"/>
        <w:spacing w:line="360" w:lineRule="auto"/>
        <w:ind w:left="360"/>
        <w:jc w:val="both"/>
        <w:rPr>
          <w:rFonts w:ascii="Tahoma" w:hAnsi="Tahoma" w:cs="Tahoma"/>
          <w:color w:val="000000" w:themeColor="text1"/>
          <w:sz w:val="20"/>
          <w:szCs w:val="20"/>
        </w:rPr>
      </w:pPr>
      <w:r>
        <w:rPr>
          <w:rFonts w:ascii="Tahoma" w:hAnsi="Tahoma" w:cs="Tahoma"/>
          <w:color w:val="000000" w:themeColor="text1"/>
          <w:sz w:val="20"/>
          <w:szCs w:val="20"/>
        </w:rPr>
        <w:t xml:space="preserve"> </w:t>
      </w:r>
    </w:p>
    <w:p w:rsidR="00400CA9" w:rsidRDefault="00400CA9" w:rsidP="00400CA9">
      <w:pPr>
        <w:pStyle w:val="Bezmezer"/>
        <w:spacing w:line="360" w:lineRule="auto"/>
        <w:jc w:val="center"/>
        <w:rPr>
          <w:rFonts w:ascii="Tahoma" w:hAnsi="Tahoma" w:cs="Tahoma"/>
          <w:b/>
          <w:color w:val="000000" w:themeColor="text1"/>
          <w:sz w:val="20"/>
          <w:szCs w:val="20"/>
        </w:rPr>
      </w:pPr>
      <w:r w:rsidRPr="00400CA9">
        <w:rPr>
          <w:rFonts w:ascii="Tahoma" w:hAnsi="Tahoma" w:cs="Tahoma"/>
          <w:b/>
          <w:color w:val="000000" w:themeColor="text1"/>
          <w:sz w:val="20"/>
          <w:szCs w:val="20"/>
        </w:rPr>
        <w:t xml:space="preserve">Zákon </w:t>
      </w:r>
      <w:r>
        <w:rPr>
          <w:rFonts w:ascii="Tahoma" w:hAnsi="Tahoma" w:cs="Tahoma"/>
          <w:b/>
          <w:color w:val="000000" w:themeColor="text1"/>
          <w:sz w:val="20"/>
          <w:szCs w:val="20"/>
        </w:rPr>
        <w:t xml:space="preserve">č. </w:t>
      </w:r>
      <w:r w:rsidRPr="00400CA9">
        <w:rPr>
          <w:rFonts w:ascii="Tahoma" w:hAnsi="Tahoma" w:cs="Tahoma"/>
          <w:b/>
          <w:color w:val="000000" w:themeColor="text1"/>
          <w:sz w:val="20"/>
          <w:szCs w:val="20"/>
        </w:rPr>
        <w:t>47/2020 Sb., kterým se mění zákon č. 200/1994 Sb., o zeměměřictví a o změně a doplnění některých zákonů souvisejících s jeho zavedením a zákon č. 183/2006 Sb., o územním plánování a stavebním řádu (stavební zákon)</w:t>
      </w:r>
    </w:p>
    <w:p w:rsidR="00DD4232" w:rsidRDefault="001A4402" w:rsidP="00400CA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400CA9" w:rsidRDefault="00400CA9" w:rsidP="00400CA9">
      <w:pPr>
        <w:pStyle w:val="Bezmezer"/>
        <w:spacing w:line="360" w:lineRule="auto"/>
        <w:ind w:left="360"/>
        <w:jc w:val="right"/>
        <w:rPr>
          <w:rFonts w:ascii="Tahoma" w:hAnsi="Tahoma" w:cs="Tahoma"/>
          <w:color w:val="000000" w:themeColor="text1"/>
          <w:sz w:val="20"/>
          <w:szCs w:val="20"/>
        </w:rPr>
      </w:pPr>
      <w:r>
        <w:rPr>
          <w:rFonts w:ascii="Tahoma" w:hAnsi="Tahoma" w:cs="Tahoma"/>
          <w:color w:val="000000" w:themeColor="text1"/>
          <w:sz w:val="20"/>
          <w:szCs w:val="20"/>
        </w:rPr>
        <w:t>s účinností od 1.7.2023</w:t>
      </w:r>
    </w:p>
    <w:p w:rsidR="00400CA9" w:rsidRDefault="00400CA9" w:rsidP="00400CA9">
      <w:pPr>
        <w:pStyle w:val="Bezmezer"/>
        <w:spacing w:line="360" w:lineRule="auto"/>
        <w:jc w:val="both"/>
        <w:rPr>
          <w:rFonts w:ascii="Tahoma" w:hAnsi="Tahoma" w:cs="Tahoma"/>
          <w:color w:val="000000" w:themeColor="text1"/>
          <w:sz w:val="20"/>
          <w:szCs w:val="20"/>
        </w:rPr>
      </w:pPr>
    </w:p>
    <w:p w:rsidR="00400CA9" w:rsidRDefault="00400CA9" w:rsidP="00400CA9">
      <w:pPr>
        <w:pStyle w:val="Bezmeze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Dne 26</w:t>
      </w:r>
      <w:r w:rsidRPr="00471384">
        <w:rPr>
          <w:rFonts w:ascii="Tahoma" w:hAnsi="Tahoma" w:cs="Tahoma"/>
          <w:color w:val="000000" w:themeColor="text1"/>
          <w:sz w:val="20"/>
          <w:szCs w:val="20"/>
        </w:rPr>
        <w:t xml:space="preserve">. 2. 2020 byl ve Sbírce zákonů publikován pod č. </w:t>
      </w:r>
      <w:r>
        <w:rPr>
          <w:rFonts w:ascii="Tahoma" w:hAnsi="Tahoma" w:cs="Tahoma"/>
          <w:color w:val="000000" w:themeColor="text1"/>
          <w:sz w:val="20"/>
          <w:szCs w:val="20"/>
        </w:rPr>
        <w:t>4</w:t>
      </w:r>
      <w:r w:rsidR="006E4B7E">
        <w:rPr>
          <w:rFonts w:ascii="Tahoma" w:hAnsi="Tahoma" w:cs="Tahoma"/>
          <w:color w:val="000000" w:themeColor="text1"/>
          <w:sz w:val="20"/>
          <w:szCs w:val="20"/>
        </w:rPr>
        <w:t>7</w:t>
      </w:r>
      <w:r w:rsidRPr="00471384">
        <w:rPr>
          <w:rFonts w:ascii="Tahoma" w:hAnsi="Tahoma" w:cs="Tahoma"/>
          <w:color w:val="000000" w:themeColor="text1"/>
          <w:sz w:val="20"/>
          <w:szCs w:val="20"/>
        </w:rPr>
        <w:t xml:space="preserve">/2020 Sb. zákon, </w:t>
      </w:r>
      <w:r w:rsidRPr="00400CA9">
        <w:rPr>
          <w:rFonts w:ascii="Tahoma" w:hAnsi="Tahoma" w:cs="Tahoma"/>
          <w:color w:val="000000" w:themeColor="text1"/>
          <w:sz w:val="20"/>
          <w:szCs w:val="20"/>
        </w:rPr>
        <w:t>kterým se mění zákon č. 200/1994 Sb., o zeměměřictví a o změně a doplnění některých zákonů souvisejících s jeho zavedením a zákon č. 183/2006 Sb., o územním plánování a stavebním řádu (stavební zákon)</w:t>
      </w:r>
      <w:r>
        <w:rPr>
          <w:rFonts w:ascii="Tahoma" w:hAnsi="Tahoma" w:cs="Tahoma"/>
          <w:color w:val="000000" w:themeColor="text1"/>
          <w:sz w:val="20"/>
          <w:szCs w:val="20"/>
        </w:rPr>
        <w:t>.</w:t>
      </w:r>
    </w:p>
    <w:p w:rsidR="00400CA9" w:rsidRDefault="00400CA9" w:rsidP="00400CA9">
      <w:pPr>
        <w:pStyle w:val="Bezmezer"/>
        <w:spacing w:line="360" w:lineRule="auto"/>
        <w:jc w:val="both"/>
        <w:rPr>
          <w:rFonts w:ascii="Tahoma" w:hAnsi="Tahoma" w:cs="Tahoma"/>
          <w:color w:val="000000" w:themeColor="text1"/>
          <w:sz w:val="20"/>
          <w:szCs w:val="20"/>
        </w:rPr>
      </w:pPr>
    </w:p>
    <w:p w:rsidR="00400CA9" w:rsidRPr="006E4B7E" w:rsidRDefault="00400CA9" w:rsidP="00400CA9">
      <w:pPr>
        <w:pStyle w:val="Bezmezer"/>
        <w:spacing w:line="360" w:lineRule="auto"/>
        <w:jc w:val="both"/>
        <w:rPr>
          <w:rFonts w:ascii="Tahoma" w:hAnsi="Tahoma" w:cs="Tahoma"/>
          <w:b/>
          <w:i/>
          <w:color w:val="000000" w:themeColor="text1"/>
          <w:sz w:val="20"/>
          <w:szCs w:val="20"/>
        </w:rPr>
      </w:pPr>
    </w:p>
    <w:p w:rsidR="006E4B7E" w:rsidRPr="006E4B7E" w:rsidRDefault="006E4B7E" w:rsidP="006E4B7E">
      <w:pPr>
        <w:pStyle w:val="Bezmezer"/>
        <w:shd w:val="clear" w:color="auto" w:fill="BFBFBF" w:themeFill="background1" w:themeFillShade="BF"/>
        <w:spacing w:line="360" w:lineRule="auto"/>
        <w:jc w:val="both"/>
        <w:rPr>
          <w:rFonts w:ascii="Tahoma" w:hAnsi="Tahoma" w:cs="Tahoma"/>
          <w:b/>
          <w:i/>
          <w:color w:val="000000" w:themeColor="text1"/>
          <w:sz w:val="20"/>
          <w:szCs w:val="20"/>
        </w:rPr>
      </w:pPr>
      <w:r w:rsidRPr="006E4B7E">
        <w:rPr>
          <w:rFonts w:ascii="Tahoma" w:hAnsi="Tahoma" w:cs="Tahoma"/>
          <w:b/>
          <w:i/>
          <w:color w:val="000000" w:themeColor="text1"/>
          <w:sz w:val="20"/>
          <w:szCs w:val="20"/>
        </w:rPr>
        <w:t xml:space="preserve">Posouzení novely bylo předmětem monitoringu za měsíc červen 2019. </w:t>
      </w:r>
    </w:p>
    <w:p w:rsidR="00400CA9" w:rsidRDefault="00400CA9" w:rsidP="00400CA9">
      <w:pPr>
        <w:pStyle w:val="Bezmezer"/>
        <w:spacing w:line="360" w:lineRule="auto"/>
        <w:jc w:val="both"/>
        <w:rPr>
          <w:rFonts w:ascii="Tahoma" w:hAnsi="Tahoma" w:cs="Tahoma"/>
          <w:color w:val="000000" w:themeColor="text1"/>
          <w:sz w:val="20"/>
          <w:szCs w:val="20"/>
        </w:rPr>
      </w:pPr>
    </w:p>
    <w:p w:rsidR="006E4B7E" w:rsidRDefault="006E4B7E" w:rsidP="006E4B7E">
      <w:pPr>
        <w:pStyle w:val="Bezmezer"/>
        <w:spacing w:line="360" w:lineRule="auto"/>
        <w:jc w:val="center"/>
        <w:rPr>
          <w:rFonts w:ascii="Tahoma" w:hAnsi="Tahoma" w:cs="Tahoma"/>
          <w:b/>
          <w:color w:val="000000" w:themeColor="text1"/>
          <w:sz w:val="20"/>
          <w:szCs w:val="20"/>
        </w:rPr>
      </w:pPr>
      <w:r w:rsidRPr="006E4B7E">
        <w:rPr>
          <w:rFonts w:ascii="Tahoma" w:hAnsi="Tahoma" w:cs="Tahoma"/>
          <w:b/>
          <w:color w:val="000000" w:themeColor="text1"/>
          <w:sz w:val="20"/>
          <w:szCs w:val="20"/>
        </w:rPr>
        <w:lastRenderedPageBreak/>
        <w:t>Zákon č. 49/2020 Sb., kterým se mění zákon č. 21/1992 Sb., o bankách a zákon č. 253/2008 Sb., o některých opatřeních proti legalizaci výnosů z trestné činnosti a financování terorismu</w:t>
      </w:r>
    </w:p>
    <w:p w:rsidR="006E4B7E" w:rsidRDefault="001A4402" w:rsidP="006E4B7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6E4B7E" w:rsidRPr="006E4B7E" w:rsidRDefault="006E4B7E" w:rsidP="006E4B7E">
      <w:pPr>
        <w:pStyle w:val="Bezmezer"/>
        <w:spacing w:line="360" w:lineRule="auto"/>
        <w:ind w:left="360"/>
        <w:jc w:val="right"/>
        <w:rPr>
          <w:rFonts w:ascii="Tahoma" w:hAnsi="Tahoma" w:cs="Tahoma"/>
          <w:color w:val="000000" w:themeColor="text1"/>
          <w:sz w:val="20"/>
          <w:szCs w:val="20"/>
        </w:rPr>
      </w:pPr>
      <w:r w:rsidRPr="006E4B7E">
        <w:rPr>
          <w:rFonts w:ascii="Tahoma" w:hAnsi="Tahoma" w:cs="Tahoma"/>
          <w:sz w:val="20"/>
          <w:szCs w:val="20"/>
        </w:rPr>
        <w:t>S účinností od 1.1.2021</w:t>
      </w:r>
    </w:p>
    <w:p w:rsidR="00400CA9" w:rsidRPr="006E4B7E" w:rsidRDefault="00400CA9" w:rsidP="006E4B7E">
      <w:pPr>
        <w:pStyle w:val="Bezmezer"/>
        <w:spacing w:line="360" w:lineRule="auto"/>
        <w:ind w:left="360"/>
        <w:jc w:val="both"/>
        <w:rPr>
          <w:rFonts w:ascii="Tahoma" w:hAnsi="Tahoma" w:cs="Tahoma"/>
          <w:color w:val="000000" w:themeColor="text1"/>
          <w:sz w:val="20"/>
          <w:szCs w:val="20"/>
        </w:rPr>
      </w:pPr>
    </w:p>
    <w:p w:rsidR="006E4B7E" w:rsidRDefault="006E4B7E" w:rsidP="006E4B7E">
      <w:pPr>
        <w:pStyle w:val="Bezmeze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Dne 26</w:t>
      </w:r>
      <w:r w:rsidRPr="00471384">
        <w:rPr>
          <w:rFonts w:ascii="Tahoma" w:hAnsi="Tahoma" w:cs="Tahoma"/>
          <w:color w:val="000000" w:themeColor="text1"/>
          <w:sz w:val="20"/>
          <w:szCs w:val="20"/>
        </w:rPr>
        <w:t xml:space="preserve">. 2. 2020 byl ve Sbírce zákonů publikován pod </w:t>
      </w:r>
      <w:r>
        <w:rPr>
          <w:rFonts w:ascii="Tahoma" w:hAnsi="Tahoma" w:cs="Tahoma"/>
          <w:color w:val="000000" w:themeColor="text1"/>
          <w:sz w:val="20"/>
          <w:szCs w:val="20"/>
        </w:rPr>
        <w:t>č</w:t>
      </w:r>
      <w:r w:rsidRPr="006E4B7E">
        <w:rPr>
          <w:rFonts w:ascii="Tahoma" w:hAnsi="Tahoma" w:cs="Tahoma"/>
          <w:color w:val="000000" w:themeColor="text1"/>
          <w:sz w:val="20"/>
          <w:szCs w:val="20"/>
        </w:rPr>
        <w:t>. 49/2020 Sb., kterým se mění zákon č. 21/1992 Sb., o bankách a zákon č. 253/2008 Sb., o některých opatřeních proti legalizaci výnosů z trestné činnosti a financování terorismu</w:t>
      </w:r>
      <w:r>
        <w:rPr>
          <w:rFonts w:ascii="Tahoma" w:hAnsi="Tahoma" w:cs="Tahoma"/>
          <w:color w:val="000000" w:themeColor="text1"/>
          <w:sz w:val="20"/>
          <w:szCs w:val="20"/>
        </w:rPr>
        <w:t>.</w:t>
      </w:r>
    </w:p>
    <w:p w:rsidR="00400CA9" w:rsidRDefault="00400CA9" w:rsidP="006E4B7E">
      <w:pPr>
        <w:pStyle w:val="Bezmezer"/>
        <w:spacing w:line="360" w:lineRule="auto"/>
        <w:jc w:val="both"/>
        <w:rPr>
          <w:rFonts w:ascii="Tahoma" w:hAnsi="Tahoma" w:cs="Tahoma"/>
          <w:color w:val="000000" w:themeColor="text1"/>
          <w:sz w:val="20"/>
          <w:szCs w:val="20"/>
        </w:rPr>
      </w:pPr>
    </w:p>
    <w:p w:rsidR="006E4B7E" w:rsidRDefault="006E4B7E" w:rsidP="006E4B7E">
      <w:pPr>
        <w:pStyle w:val="Bezmeze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Novela zákona </w:t>
      </w:r>
      <w:r w:rsidRPr="006E4B7E">
        <w:rPr>
          <w:rFonts w:ascii="Tahoma" w:hAnsi="Tahoma" w:cs="Tahoma"/>
          <w:color w:val="000000" w:themeColor="text1"/>
          <w:sz w:val="20"/>
          <w:szCs w:val="20"/>
        </w:rPr>
        <w:t>vytváří podmínky pro vznik t</w:t>
      </w:r>
      <w:r>
        <w:rPr>
          <w:rFonts w:ascii="Tahoma" w:hAnsi="Tahoma" w:cs="Tahoma"/>
          <w:color w:val="000000" w:themeColor="text1"/>
          <w:sz w:val="20"/>
          <w:szCs w:val="20"/>
        </w:rPr>
        <w:t xml:space="preserve">zv. bankovní identity. Bankovní </w:t>
      </w:r>
      <w:r w:rsidRPr="006E4B7E">
        <w:rPr>
          <w:rFonts w:ascii="Tahoma" w:hAnsi="Tahoma" w:cs="Tahoma"/>
          <w:color w:val="000000" w:themeColor="text1"/>
          <w:sz w:val="20"/>
          <w:szCs w:val="20"/>
        </w:rPr>
        <w:t>identita představuje jednoduchou a bezplatnou formu přístupu ke službám e-Governmentu i online službám soukromého sektoru pro přibližně 5 milionů obča</w:t>
      </w:r>
      <w:r>
        <w:rPr>
          <w:rFonts w:ascii="Tahoma" w:hAnsi="Tahoma" w:cs="Tahoma"/>
          <w:color w:val="000000" w:themeColor="text1"/>
          <w:sz w:val="20"/>
          <w:szCs w:val="20"/>
        </w:rPr>
        <w:t xml:space="preserve">nů, kteří používají internetové </w:t>
      </w:r>
      <w:r w:rsidRPr="006E4B7E">
        <w:rPr>
          <w:rFonts w:ascii="Tahoma" w:hAnsi="Tahoma" w:cs="Tahoma"/>
          <w:color w:val="000000" w:themeColor="text1"/>
          <w:sz w:val="20"/>
          <w:szCs w:val="20"/>
        </w:rPr>
        <w:t>bankovnictví.</w:t>
      </w:r>
    </w:p>
    <w:p w:rsidR="006E4B7E" w:rsidRDefault="006E4B7E" w:rsidP="006E4B7E">
      <w:pPr>
        <w:pStyle w:val="Bezmezer"/>
        <w:spacing w:line="360" w:lineRule="auto"/>
        <w:jc w:val="both"/>
        <w:rPr>
          <w:rFonts w:ascii="Tahoma" w:hAnsi="Tahoma" w:cs="Tahoma"/>
          <w:color w:val="000000" w:themeColor="text1"/>
          <w:sz w:val="20"/>
          <w:szCs w:val="20"/>
        </w:rPr>
      </w:pPr>
    </w:p>
    <w:p w:rsidR="006E4B7E" w:rsidRDefault="006E4B7E" w:rsidP="006E4B7E">
      <w:pPr>
        <w:pStyle w:val="Bezmeze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Aktuálně Česká bankovní asociace pracuje na </w:t>
      </w:r>
      <w:r w:rsidRPr="006E4B7E">
        <w:rPr>
          <w:rFonts w:ascii="Tahoma" w:hAnsi="Tahoma" w:cs="Tahoma"/>
          <w:color w:val="000000" w:themeColor="text1"/>
          <w:sz w:val="20"/>
          <w:szCs w:val="20"/>
        </w:rPr>
        <w:t>projektu</w:t>
      </w:r>
      <w:r>
        <w:rPr>
          <w:rFonts w:ascii="Tahoma" w:hAnsi="Tahoma" w:cs="Tahoma"/>
          <w:color w:val="000000" w:themeColor="text1"/>
          <w:sz w:val="20"/>
          <w:szCs w:val="20"/>
        </w:rPr>
        <w:t xml:space="preserve"> SONIA</w:t>
      </w:r>
      <w:r w:rsidRPr="006E4B7E">
        <w:rPr>
          <w:rFonts w:ascii="Tahoma" w:hAnsi="Tahoma" w:cs="Tahoma"/>
          <w:color w:val="000000" w:themeColor="text1"/>
          <w:sz w:val="20"/>
          <w:szCs w:val="20"/>
        </w:rPr>
        <w:t xml:space="preserve">, </w:t>
      </w:r>
      <w:r>
        <w:rPr>
          <w:rFonts w:ascii="Tahoma" w:hAnsi="Tahoma" w:cs="Tahoma"/>
          <w:color w:val="000000" w:themeColor="text1"/>
          <w:sz w:val="20"/>
          <w:szCs w:val="20"/>
        </w:rPr>
        <w:t xml:space="preserve">jehož cílem </w:t>
      </w:r>
      <w:r w:rsidR="008B2419">
        <w:rPr>
          <w:rFonts w:ascii="Tahoma" w:hAnsi="Tahoma" w:cs="Tahoma"/>
          <w:color w:val="000000" w:themeColor="text1"/>
          <w:sz w:val="20"/>
          <w:szCs w:val="20"/>
        </w:rPr>
        <w:t xml:space="preserve">je </w:t>
      </w:r>
      <w:r>
        <w:rPr>
          <w:rFonts w:ascii="Tahoma" w:hAnsi="Tahoma" w:cs="Tahoma"/>
          <w:color w:val="000000" w:themeColor="text1"/>
          <w:sz w:val="20"/>
          <w:szCs w:val="20"/>
        </w:rPr>
        <w:t xml:space="preserve">usnadnit vyřizování </w:t>
      </w:r>
      <w:r w:rsidRPr="006E4B7E">
        <w:rPr>
          <w:rFonts w:ascii="Tahoma" w:hAnsi="Tahoma" w:cs="Tahoma"/>
          <w:color w:val="000000" w:themeColor="text1"/>
          <w:sz w:val="20"/>
          <w:szCs w:val="20"/>
        </w:rPr>
        <w:t>záležitostí</w:t>
      </w:r>
      <w:r>
        <w:rPr>
          <w:rFonts w:ascii="Tahoma" w:hAnsi="Tahoma" w:cs="Tahoma"/>
          <w:color w:val="000000" w:themeColor="text1"/>
          <w:sz w:val="20"/>
          <w:szCs w:val="20"/>
        </w:rPr>
        <w:t xml:space="preserve"> fyzických osob</w:t>
      </w:r>
      <w:r w:rsidRPr="006E4B7E">
        <w:rPr>
          <w:rFonts w:ascii="Tahoma" w:hAnsi="Tahoma" w:cs="Tahoma"/>
          <w:color w:val="000000" w:themeColor="text1"/>
          <w:sz w:val="20"/>
          <w:szCs w:val="20"/>
        </w:rPr>
        <w:t xml:space="preserve"> se soukromými společnostmi i úřady elektronicky.</w:t>
      </w:r>
      <w:r>
        <w:rPr>
          <w:rFonts w:ascii="Tahoma" w:hAnsi="Tahoma" w:cs="Tahoma"/>
          <w:color w:val="000000" w:themeColor="text1"/>
          <w:sz w:val="20"/>
          <w:szCs w:val="20"/>
        </w:rPr>
        <w:t xml:space="preserve"> Pro společnost ČEPRO, a.s. může být tento projekt zajímavý z hlediska elektronického ověření identity zákazníků a elektronického podepisování smluv.</w:t>
      </w:r>
    </w:p>
    <w:p w:rsidR="006E4B7E" w:rsidRPr="006E4B7E" w:rsidRDefault="006E4B7E" w:rsidP="006E4B7E">
      <w:pPr>
        <w:pStyle w:val="Bezmezer"/>
        <w:spacing w:line="360" w:lineRule="auto"/>
        <w:jc w:val="both"/>
        <w:rPr>
          <w:rFonts w:ascii="Tahoma" w:hAnsi="Tahoma" w:cs="Tahoma"/>
          <w:color w:val="000000" w:themeColor="text1"/>
          <w:sz w:val="20"/>
          <w:szCs w:val="20"/>
        </w:rPr>
      </w:pPr>
    </w:p>
    <w:p w:rsidR="00400CA9" w:rsidRPr="006E4B7E" w:rsidRDefault="006E4B7E" w:rsidP="006E4B7E">
      <w:pPr>
        <w:pStyle w:val="Bezmezer"/>
        <w:shd w:val="clear" w:color="auto" w:fill="BFBFBF" w:themeFill="background1" w:themeFillShade="BF"/>
        <w:spacing w:line="360" w:lineRule="auto"/>
        <w:rPr>
          <w:rFonts w:ascii="Tahoma" w:hAnsi="Tahoma" w:cs="Tahoma"/>
          <w:b/>
          <w:i/>
          <w:color w:val="000000" w:themeColor="text1"/>
          <w:sz w:val="20"/>
          <w:szCs w:val="20"/>
        </w:rPr>
      </w:pPr>
      <w:r w:rsidRPr="006E4B7E">
        <w:rPr>
          <w:rFonts w:ascii="Tahoma" w:hAnsi="Tahoma" w:cs="Tahoma"/>
          <w:b/>
          <w:i/>
          <w:color w:val="000000" w:themeColor="text1"/>
          <w:sz w:val="20"/>
          <w:szCs w:val="20"/>
        </w:rPr>
        <w:t>Na vědomí POŘ.</w:t>
      </w:r>
    </w:p>
    <w:p w:rsidR="00A51114" w:rsidRDefault="00A51114" w:rsidP="00A51114">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Fonts w:ascii="Tahoma" w:hAnsi="Tahoma" w:cs="Tahoma"/>
          <w:b/>
          <w:color w:val="000000" w:themeColor="text1"/>
          <w:sz w:val="20"/>
          <w:szCs w:val="20"/>
        </w:rPr>
        <w:t>Novela zákona</w:t>
      </w:r>
      <w:r w:rsidRPr="00427F2F">
        <w:rPr>
          <w:rFonts w:ascii="Tahoma" w:hAnsi="Tahoma" w:cs="Tahoma"/>
          <w:b/>
          <w:color w:val="000000" w:themeColor="text1"/>
          <w:sz w:val="20"/>
          <w:szCs w:val="20"/>
        </w:rPr>
        <w:t xml:space="preserve"> č. 106/1999 Sb., o svobodném přístupu k informacím</w:t>
      </w:r>
      <w:r>
        <w:rPr>
          <w:rStyle w:val="Hypertextovodkaz"/>
          <w:rFonts w:ascii="Tahoma" w:eastAsia="Times New Roman" w:hAnsi="Tahoma" w:cs="Tahoma"/>
          <w:b/>
          <w:bCs/>
          <w:color w:val="000000" w:themeColor="text1"/>
          <w:kern w:val="36"/>
          <w:sz w:val="24"/>
          <w:szCs w:val="24"/>
          <w:u w:val="none"/>
          <w:lang w:eastAsia="cs-CZ"/>
        </w:rPr>
        <w:t xml:space="preserve"> </w:t>
      </w:r>
      <w:r w:rsidR="001A4402">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A51114" w:rsidRPr="00CD711D" w:rsidRDefault="00A51114" w:rsidP="00A51114">
      <w:pPr>
        <w:pStyle w:val="Bezmezer"/>
        <w:spacing w:line="360" w:lineRule="auto"/>
        <w:jc w:val="both"/>
        <w:rPr>
          <w:rFonts w:ascii="Tahoma" w:hAnsi="Tahoma" w:cs="Tahoma"/>
          <w:sz w:val="20"/>
          <w:szCs w:val="20"/>
        </w:rPr>
      </w:pPr>
    </w:p>
    <w:p w:rsidR="00A51114" w:rsidRPr="00CD711D" w:rsidRDefault="00A51114" w:rsidP="00A51114">
      <w:pPr>
        <w:shd w:val="clear" w:color="auto" w:fill="FFFFFF"/>
        <w:spacing w:after="240"/>
        <w:jc w:val="both"/>
        <w:rPr>
          <w:rFonts w:ascii="Tahoma" w:hAnsi="Tahoma" w:cs="Tahoma"/>
          <w:color w:val="000000"/>
          <w:sz w:val="20"/>
          <w:szCs w:val="20"/>
        </w:rPr>
      </w:pPr>
      <w:r w:rsidRPr="00CD711D">
        <w:rPr>
          <w:rFonts w:ascii="Tahoma" w:hAnsi="Tahoma" w:cs="Tahoma"/>
          <w:color w:val="000000"/>
          <w:sz w:val="20"/>
          <w:szCs w:val="20"/>
        </w:rPr>
        <w:t>Od 2. ledna 2020 jsou účinná některá ustanovení zákona č. 111/2019 Sb., kterými byl novelizován i zákon </w:t>
      </w:r>
      <w:r w:rsidRPr="00CD711D">
        <w:rPr>
          <w:rFonts w:ascii="Tahoma" w:hAnsi="Tahoma" w:cs="Tahoma"/>
          <w:b/>
          <w:bCs/>
          <w:color w:val="000000"/>
          <w:sz w:val="20"/>
          <w:szCs w:val="20"/>
        </w:rPr>
        <w:t>č. 106/1999 Sb., o svobodném přístupu k</w:t>
      </w:r>
      <w:r>
        <w:rPr>
          <w:rFonts w:ascii="Tahoma" w:hAnsi="Tahoma" w:cs="Tahoma"/>
          <w:b/>
          <w:bCs/>
          <w:color w:val="000000"/>
          <w:sz w:val="20"/>
          <w:szCs w:val="20"/>
        </w:rPr>
        <w:t> </w:t>
      </w:r>
      <w:r w:rsidRPr="00CD711D">
        <w:rPr>
          <w:rFonts w:ascii="Tahoma" w:hAnsi="Tahoma" w:cs="Tahoma"/>
          <w:b/>
          <w:bCs/>
          <w:color w:val="000000"/>
          <w:sz w:val="20"/>
          <w:szCs w:val="20"/>
        </w:rPr>
        <w:t>informacím</w:t>
      </w:r>
      <w:r>
        <w:rPr>
          <w:rFonts w:ascii="Tahoma" w:hAnsi="Tahoma" w:cs="Tahoma"/>
          <w:color w:val="000000"/>
          <w:sz w:val="20"/>
          <w:szCs w:val="20"/>
        </w:rPr>
        <w:t>.</w:t>
      </w:r>
      <w:r w:rsidRPr="00CD711D">
        <w:rPr>
          <w:rFonts w:ascii="Tahoma" w:hAnsi="Tahoma" w:cs="Tahoma"/>
          <w:color w:val="000000"/>
          <w:sz w:val="20"/>
          <w:szCs w:val="20"/>
        </w:rPr>
        <w:br/>
      </w:r>
      <w:r w:rsidRPr="00CD711D">
        <w:rPr>
          <w:rFonts w:ascii="Tahoma" w:hAnsi="Tahoma" w:cs="Tahoma"/>
          <w:color w:val="000000"/>
          <w:sz w:val="20"/>
          <w:szCs w:val="20"/>
        </w:rPr>
        <w:br/>
      </w:r>
      <w:r>
        <w:rPr>
          <w:rFonts w:ascii="Tahoma" w:hAnsi="Tahoma" w:cs="Tahoma"/>
          <w:color w:val="000000"/>
          <w:sz w:val="20"/>
          <w:szCs w:val="20"/>
        </w:rPr>
        <w:t>Novela upravuje</w:t>
      </w:r>
      <w:r w:rsidRPr="00CD711D">
        <w:rPr>
          <w:rFonts w:ascii="Tahoma" w:hAnsi="Tahoma" w:cs="Tahoma"/>
          <w:color w:val="000000"/>
          <w:sz w:val="20"/>
          <w:szCs w:val="20"/>
        </w:rPr>
        <w:t> </w:t>
      </w:r>
      <w:r w:rsidRPr="00CD711D">
        <w:rPr>
          <w:rFonts w:ascii="Tahoma" w:hAnsi="Tahoma" w:cs="Tahoma"/>
          <w:b/>
          <w:bCs/>
          <w:color w:val="000000"/>
          <w:sz w:val="20"/>
          <w:szCs w:val="20"/>
        </w:rPr>
        <w:t>novou působnost Ú</w:t>
      </w:r>
      <w:r>
        <w:rPr>
          <w:rFonts w:ascii="Tahoma" w:hAnsi="Tahoma" w:cs="Tahoma"/>
          <w:b/>
          <w:bCs/>
          <w:color w:val="000000"/>
          <w:sz w:val="20"/>
          <w:szCs w:val="20"/>
        </w:rPr>
        <w:t xml:space="preserve">řadu pro ochranu osobních údajů </w:t>
      </w:r>
      <w:r w:rsidRPr="00CD711D">
        <w:rPr>
          <w:rFonts w:ascii="Tahoma" w:hAnsi="Tahoma" w:cs="Tahoma"/>
          <w:color w:val="000000"/>
          <w:sz w:val="20"/>
          <w:szCs w:val="20"/>
        </w:rPr>
        <w:t>pro oblast práva na informace. Jedná se o následující činnosti/oprávnění:</w:t>
      </w:r>
    </w:p>
    <w:p w:rsidR="00A51114" w:rsidRPr="00CD711D" w:rsidRDefault="00A51114" w:rsidP="00A51114">
      <w:pPr>
        <w:shd w:val="clear" w:color="auto" w:fill="FFFFFF"/>
        <w:spacing w:after="0"/>
        <w:jc w:val="both"/>
        <w:rPr>
          <w:rFonts w:ascii="Tahoma" w:hAnsi="Tahoma" w:cs="Tahoma"/>
          <w:color w:val="000000"/>
          <w:sz w:val="20"/>
          <w:szCs w:val="20"/>
          <w:u w:val="single"/>
        </w:rPr>
      </w:pPr>
      <w:r w:rsidRPr="00CD711D">
        <w:rPr>
          <w:rFonts w:ascii="Tahoma" w:hAnsi="Tahoma" w:cs="Tahoma"/>
          <w:b/>
          <w:bCs/>
          <w:color w:val="000000"/>
          <w:sz w:val="20"/>
          <w:szCs w:val="20"/>
          <w:u w:val="single"/>
        </w:rPr>
        <w:t>1. Přezkumné řízení u rozhodnutí nadřízeného orgánu (§ 16b odst. 1 a odst. 2 zákona č. 106/1999 Sb.)</w:t>
      </w:r>
    </w:p>
    <w:p w:rsidR="00A51114" w:rsidRPr="00CD711D" w:rsidRDefault="00A51114" w:rsidP="00A51114">
      <w:pPr>
        <w:shd w:val="clear" w:color="auto" w:fill="FFFFFF"/>
        <w:jc w:val="both"/>
        <w:rPr>
          <w:rFonts w:ascii="Tahoma" w:hAnsi="Tahoma" w:cs="Tahoma"/>
          <w:color w:val="000000"/>
          <w:sz w:val="20"/>
          <w:szCs w:val="20"/>
        </w:rPr>
      </w:pPr>
      <w:r w:rsidRPr="00CD711D">
        <w:rPr>
          <w:rFonts w:ascii="Tahoma" w:hAnsi="Tahoma" w:cs="Tahoma"/>
          <w:color w:val="000000"/>
          <w:sz w:val="20"/>
          <w:szCs w:val="20"/>
        </w:rPr>
        <w:br/>
        <w:t>ÚOOÚ je oprávněn </w:t>
      </w:r>
      <w:r w:rsidRPr="00CD711D">
        <w:rPr>
          <w:rFonts w:ascii="Tahoma" w:hAnsi="Tahoma" w:cs="Tahoma"/>
          <w:b/>
          <w:bCs/>
          <w:color w:val="000000"/>
          <w:sz w:val="20"/>
          <w:szCs w:val="20"/>
        </w:rPr>
        <w:t>přezkoumat rozhodnutí odvolacího orgánu</w:t>
      </w:r>
      <w:r w:rsidRPr="00CD711D">
        <w:rPr>
          <w:rFonts w:ascii="Tahoma" w:hAnsi="Tahoma" w:cs="Tahoma"/>
          <w:color w:val="000000"/>
          <w:sz w:val="20"/>
          <w:szCs w:val="20"/>
        </w:rPr>
        <w:t> ve věci žádosti o informace – rozhodnutí o odvolání, rozhodnutí o rozkladu. Přezkumné řízení se zpravidla zahajuje na základě podnětu, který je zaslán příslušnému orgánu, v daném případě tedy ÚOOÚ. Při přezkumném řízení ÚOOÚ postupuje s odkazem na § 20 odst. 4 zákona č. 106/1999 Sb., dle zákona č. 500/2004 Sb., správní řád (dále jen „správní řád“).</w:t>
      </w:r>
    </w:p>
    <w:p w:rsidR="00A51114" w:rsidRPr="00CD711D" w:rsidRDefault="00A51114" w:rsidP="00A51114">
      <w:pPr>
        <w:shd w:val="clear" w:color="auto" w:fill="FFFFFF"/>
        <w:jc w:val="both"/>
        <w:rPr>
          <w:rFonts w:ascii="Tahoma" w:hAnsi="Tahoma" w:cs="Tahoma"/>
          <w:color w:val="000000"/>
          <w:sz w:val="20"/>
          <w:szCs w:val="20"/>
          <w:u w:val="single"/>
        </w:rPr>
      </w:pPr>
      <w:r w:rsidRPr="00CD711D">
        <w:rPr>
          <w:rFonts w:ascii="Tahoma" w:hAnsi="Tahoma" w:cs="Tahoma"/>
          <w:color w:val="000000"/>
          <w:sz w:val="20"/>
          <w:szCs w:val="20"/>
        </w:rPr>
        <w:br/>
      </w:r>
      <w:r w:rsidRPr="00CD711D">
        <w:rPr>
          <w:rFonts w:ascii="Tahoma" w:hAnsi="Tahoma" w:cs="Tahoma"/>
          <w:b/>
          <w:bCs/>
          <w:color w:val="000000"/>
          <w:sz w:val="20"/>
          <w:szCs w:val="20"/>
          <w:u w:val="single"/>
        </w:rPr>
        <w:t>2. Opatření proti nečinnosti nadřízeného orgánu (§ 16b odst. 3 zákona č. 106/1999 Sb.)</w:t>
      </w:r>
    </w:p>
    <w:p w:rsidR="00A51114" w:rsidRPr="00CD711D" w:rsidRDefault="00A51114" w:rsidP="00A51114">
      <w:pPr>
        <w:shd w:val="clear" w:color="auto" w:fill="FFFFFF"/>
        <w:jc w:val="both"/>
        <w:rPr>
          <w:rFonts w:ascii="Tahoma" w:hAnsi="Tahoma" w:cs="Tahoma"/>
          <w:color w:val="000000"/>
          <w:sz w:val="20"/>
          <w:szCs w:val="20"/>
        </w:rPr>
      </w:pPr>
      <w:r w:rsidRPr="00CD711D">
        <w:rPr>
          <w:rFonts w:ascii="Tahoma" w:hAnsi="Tahoma" w:cs="Tahoma"/>
          <w:color w:val="000000"/>
          <w:sz w:val="20"/>
          <w:szCs w:val="20"/>
        </w:rPr>
        <w:br/>
        <w:t xml:space="preserve">ÚOOÚ je oprávněn, zpravidla na základě podnětu žadatele o informace, posoudit, zda je nadřízený </w:t>
      </w:r>
      <w:r w:rsidRPr="00CD711D">
        <w:rPr>
          <w:rFonts w:ascii="Tahoma" w:hAnsi="Tahoma" w:cs="Tahoma"/>
          <w:color w:val="000000"/>
          <w:sz w:val="20"/>
          <w:szCs w:val="20"/>
        </w:rPr>
        <w:lastRenderedPageBreak/>
        <w:t>orgán nečinný a případně rozhodnout o opatření proti jeho nečinnosti. I v tomto případě postupuje ÚOOÚ s odkazem na § 20 odst. 4 zákona č. 106/1999 Sb., dle správního řádu.</w:t>
      </w:r>
    </w:p>
    <w:p w:rsidR="00A51114" w:rsidRPr="00CD711D" w:rsidRDefault="00A51114" w:rsidP="00A51114">
      <w:pPr>
        <w:shd w:val="clear" w:color="auto" w:fill="FFFFFF"/>
        <w:jc w:val="both"/>
        <w:rPr>
          <w:rFonts w:ascii="Tahoma" w:hAnsi="Tahoma" w:cs="Tahoma"/>
          <w:color w:val="000000"/>
          <w:sz w:val="20"/>
          <w:szCs w:val="20"/>
          <w:u w:val="single"/>
        </w:rPr>
      </w:pPr>
      <w:r w:rsidRPr="00CD711D">
        <w:rPr>
          <w:rFonts w:ascii="Tahoma" w:hAnsi="Tahoma" w:cs="Tahoma"/>
          <w:color w:val="000000"/>
          <w:sz w:val="20"/>
          <w:szCs w:val="20"/>
        </w:rPr>
        <w:br/>
      </w:r>
      <w:r w:rsidRPr="00CD711D">
        <w:rPr>
          <w:rFonts w:ascii="Tahoma" w:hAnsi="Tahoma" w:cs="Tahoma"/>
          <w:b/>
          <w:bCs/>
          <w:color w:val="000000"/>
          <w:sz w:val="20"/>
          <w:szCs w:val="20"/>
          <w:u w:val="single"/>
        </w:rPr>
        <w:t>3. Nadřízený orgán některých povinných subjektů (§ 20 odst. 5 zákona č. 106/1999 Sb.)</w:t>
      </w:r>
    </w:p>
    <w:p w:rsidR="00A51114" w:rsidRPr="00CD711D" w:rsidRDefault="00A51114" w:rsidP="00A51114">
      <w:pPr>
        <w:shd w:val="clear" w:color="auto" w:fill="FFFFFF"/>
        <w:jc w:val="both"/>
        <w:rPr>
          <w:rFonts w:ascii="Tahoma" w:hAnsi="Tahoma" w:cs="Tahoma"/>
          <w:color w:val="000000"/>
          <w:sz w:val="20"/>
          <w:szCs w:val="20"/>
        </w:rPr>
      </w:pPr>
      <w:r w:rsidRPr="00CD711D">
        <w:rPr>
          <w:rFonts w:ascii="Tahoma" w:hAnsi="Tahoma" w:cs="Tahoma"/>
          <w:color w:val="000000"/>
          <w:sz w:val="20"/>
          <w:szCs w:val="20"/>
        </w:rPr>
        <w:br/>
        <w:t>ÚOOÚ je odvolacím orgánem pro povinné subjekty, u kterých dosud rozhodoval o odvolání a stížnostech ten, kdo stojí v čele povinného subjektu – ustanovení § 20 odst. 5 Informačního zákona, a to s ohledem na skutečnost, že není možno určit nadřízený orgán dle ustanovení § 178 správního řádu. </w:t>
      </w:r>
      <w:r w:rsidRPr="00CD711D">
        <w:rPr>
          <w:rFonts w:ascii="Tahoma" w:hAnsi="Tahoma" w:cs="Tahoma"/>
          <w:b/>
          <w:bCs/>
          <w:color w:val="000000"/>
          <w:sz w:val="20"/>
          <w:szCs w:val="20"/>
        </w:rPr>
        <w:t>Taxativní výčet povinných subjektů, pro které je ÚOOÚ nadřízeným orgánem, není stanoven.</w:t>
      </w:r>
    </w:p>
    <w:p w:rsidR="00A51114" w:rsidRPr="0091029A" w:rsidRDefault="00A51114" w:rsidP="00A51114">
      <w:pPr>
        <w:shd w:val="clear" w:color="auto" w:fill="FFFFFF"/>
        <w:jc w:val="both"/>
        <w:rPr>
          <w:rStyle w:val="Hypertextovodkaz"/>
          <w:rFonts w:ascii="Tahoma" w:eastAsia="Times New Roman" w:hAnsi="Tahoma" w:cs="Tahoma"/>
          <w:b/>
          <w:bCs/>
          <w:i/>
          <w:color w:val="000000" w:themeColor="text1"/>
          <w:kern w:val="36"/>
          <w:sz w:val="20"/>
          <w:szCs w:val="20"/>
          <w:u w:val="none"/>
          <w:lang w:eastAsia="cs-CZ"/>
        </w:rPr>
      </w:pPr>
      <w:r w:rsidRPr="00CD711D">
        <w:rPr>
          <w:rFonts w:ascii="Tahoma" w:hAnsi="Tahoma" w:cs="Tahoma"/>
          <w:color w:val="000000"/>
          <w:sz w:val="20"/>
          <w:szCs w:val="20"/>
        </w:rPr>
        <w:br/>
      </w:r>
      <w:r w:rsidRPr="0091029A">
        <w:rPr>
          <w:rStyle w:val="Hypertextovodkaz"/>
          <w:rFonts w:ascii="Tahoma" w:eastAsia="Times New Roman" w:hAnsi="Tahoma" w:cs="Tahoma"/>
          <w:b/>
          <w:bCs/>
          <w:i/>
          <w:color w:val="000000" w:themeColor="text1"/>
          <w:kern w:val="36"/>
          <w:sz w:val="20"/>
          <w:szCs w:val="20"/>
          <w:u w:val="none"/>
          <w:lang w:eastAsia="cs-CZ"/>
        </w:rPr>
        <w:t xml:space="preserve">Závěr věcné analýzy ze strany </w:t>
      </w:r>
      <w:r>
        <w:rPr>
          <w:rStyle w:val="Hypertextovodkaz"/>
          <w:rFonts w:ascii="Tahoma" w:eastAsia="Times New Roman" w:hAnsi="Tahoma" w:cs="Tahoma"/>
          <w:b/>
          <w:bCs/>
          <w:i/>
          <w:color w:val="000000" w:themeColor="text1"/>
          <w:kern w:val="36"/>
          <w:sz w:val="20"/>
          <w:szCs w:val="20"/>
          <w:u w:val="none"/>
          <w:lang w:eastAsia="cs-CZ"/>
        </w:rPr>
        <w:t xml:space="preserve">OPS: </w:t>
      </w:r>
    </w:p>
    <w:p w:rsidR="00A51114" w:rsidRDefault="00A51114" w:rsidP="00A5111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A51114" w:rsidRPr="00CD711D" w:rsidRDefault="00A51114" w:rsidP="00A51114">
      <w:pPr>
        <w:pStyle w:val="Bezmezer"/>
        <w:shd w:val="clear" w:color="auto" w:fill="D9D9D9" w:themeFill="background1" w:themeFillShade="D9"/>
        <w:spacing w:line="360" w:lineRule="auto"/>
        <w:jc w:val="both"/>
        <w:rPr>
          <w:rStyle w:val="Hypertextovodkaz"/>
          <w:rFonts w:ascii="Tahoma" w:eastAsia="Times New Roman" w:hAnsi="Tahoma" w:cs="Tahoma"/>
          <w:b/>
          <w:bCs/>
          <w:i/>
          <w:color w:val="000000" w:themeColor="text1"/>
          <w:kern w:val="36"/>
          <w:sz w:val="20"/>
          <w:szCs w:val="20"/>
          <w:u w:val="none"/>
          <w:lang w:eastAsia="cs-CZ"/>
        </w:rPr>
      </w:pPr>
      <w:r w:rsidRPr="00CD711D">
        <w:rPr>
          <w:rStyle w:val="Hypertextovodkaz"/>
          <w:rFonts w:ascii="Tahoma" w:eastAsia="Times New Roman" w:hAnsi="Tahoma" w:cs="Tahoma"/>
          <w:b/>
          <w:bCs/>
          <w:i/>
          <w:color w:val="000000" w:themeColor="text1"/>
          <w:kern w:val="36"/>
          <w:sz w:val="20"/>
          <w:szCs w:val="20"/>
          <w:u w:val="none"/>
          <w:lang w:eastAsia="cs-CZ"/>
        </w:rPr>
        <w:t xml:space="preserve">Bude-li Nejvyšším </w:t>
      </w:r>
      <w:r>
        <w:rPr>
          <w:rStyle w:val="Hypertextovodkaz"/>
          <w:rFonts w:ascii="Tahoma" w:eastAsia="Times New Roman" w:hAnsi="Tahoma" w:cs="Tahoma"/>
          <w:b/>
          <w:bCs/>
          <w:i/>
          <w:color w:val="000000" w:themeColor="text1"/>
          <w:kern w:val="36"/>
          <w:sz w:val="20"/>
          <w:szCs w:val="20"/>
          <w:u w:val="none"/>
          <w:lang w:eastAsia="cs-CZ"/>
        </w:rPr>
        <w:t xml:space="preserve">správním </w:t>
      </w:r>
      <w:r w:rsidRPr="00CD711D">
        <w:rPr>
          <w:rStyle w:val="Hypertextovodkaz"/>
          <w:rFonts w:ascii="Tahoma" w:eastAsia="Times New Roman" w:hAnsi="Tahoma" w:cs="Tahoma"/>
          <w:b/>
          <w:bCs/>
          <w:i/>
          <w:color w:val="000000" w:themeColor="text1"/>
          <w:kern w:val="36"/>
          <w:sz w:val="20"/>
          <w:szCs w:val="20"/>
          <w:u w:val="none"/>
          <w:lang w:eastAsia="cs-CZ"/>
        </w:rPr>
        <w:t xml:space="preserve">soudem pravomocně judikováno, že společnost ČEPRO, a.s. je povinným subjektem ve smyslu zákona č. 106/1999 Sb., </w:t>
      </w:r>
      <w:r>
        <w:rPr>
          <w:rStyle w:val="Hypertextovodkaz"/>
          <w:rFonts w:ascii="Tahoma" w:eastAsia="Times New Roman" w:hAnsi="Tahoma" w:cs="Tahoma"/>
          <w:b/>
          <w:bCs/>
          <w:i/>
          <w:color w:val="000000" w:themeColor="text1"/>
          <w:kern w:val="36"/>
          <w:sz w:val="20"/>
          <w:szCs w:val="20"/>
          <w:u w:val="none"/>
          <w:lang w:eastAsia="cs-CZ"/>
        </w:rPr>
        <w:t>lze dovodit, že</w:t>
      </w:r>
      <w:r w:rsidRPr="00CD711D">
        <w:rPr>
          <w:rStyle w:val="Hypertextovodkaz"/>
          <w:rFonts w:ascii="Tahoma" w:eastAsia="Times New Roman" w:hAnsi="Tahoma" w:cs="Tahoma"/>
          <w:b/>
          <w:bCs/>
          <w:i/>
          <w:color w:val="000000" w:themeColor="text1"/>
          <w:kern w:val="36"/>
          <w:sz w:val="20"/>
          <w:szCs w:val="20"/>
          <w:u w:val="none"/>
          <w:lang w:eastAsia="cs-CZ"/>
        </w:rPr>
        <w:t xml:space="preserve"> nadřízeným orgánem pro rozhodování o odvolání, přezkoumání a vyřizování stížností nikoliv předseda představenstva, ale Úřad pro ochranu osobních údajů.</w:t>
      </w:r>
    </w:p>
    <w:p w:rsidR="00A51114" w:rsidRPr="00026824" w:rsidRDefault="00A51114" w:rsidP="00A51114">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DD4232" w:rsidRDefault="00DD4232" w:rsidP="00DD4232">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DD4232" w:rsidRDefault="00DD4232" w:rsidP="00DD4232">
      <w:pPr>
        <w:pStyle w:val="Bezmezer"/>
        <w:spacing w:line="360" w:lineRule="auto"/>
        <w:jc w:val="both"/>
        <w:rPr>
          <w:rFonts w:ascii="Tahoma" w:hAnsi="Tahoma" w:cs="Tahoma"/>
          <w:color w:val="000000" w:themeColor="text1"/>
          <w:sz w:val="20"/>
          <w:szCs w:val="20"/>
        </w:rPr>
      </w:pPr>
    </w:p>
    <w:p w:rsidR="004E1905" w:rsidRPr="00A51114" w:rsidRDefault="006E4B7E" w:rsidP="004E1905">
      <w:pPr>
        <w:pStyle w:val="Bezmezer"/>
        <w:spacing w:line="360" w:lineRule="auto"/>
        <w:jc w:val="center"/>
        <w:rPr>
          <w:rFonts w:ascii="Tahoma" w:hAnsi="Tahoma" w:cs="Tahoma"/>
          <w:b/>
          <w:color w:val="000000" w:themeColor="text1"/>
          <w:sz w:val="20"/>
          <w:szCs w:val="20"/>
        </w:rPr>
      </w:pPr>
      <w:r w:rsidRPr="00A51114">
        <w:rPr>
          <w:rFonts w:ascii="Tahoma" w:hAnsi="Tahoma" w:cs="Tahoma"/>
          <w:b/>
          <w:color w:val="000000" w:themeColor="text1"/>
          <w:sz w:val="20"/>
          <w:szCs w:val="20"/>
        </w:rPr>
        <w:t>Novela zákona č. 139/2002 Sb., o pozemkových úpravách a pozemkových úřadech a o změně zákona č. 229/1991 Sb., o úpravě vlastnických vztahů k půdě a jinému zemědělskému majetku, ve znění pozdějších předpisů, ve znění pozdějších předpisů, a zákon č. 256/2013 Sb., o katastru nemovitostí (katastrální zákon)</w:t>
      </w:r>
      <w:r w:rsidR="001A4402">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DD4232" w:rsidRPr="00A51114" w:rsidRDefault="004E1905" w:rsidP="004E1905">
      <w:pPr>
        <w:pStyle w:val="Bezmezer"/>
        <w:spacing w:line="360" w:lineRule="auto"/>
        <w:jc w:val="right"/>
        <w:rPr>
          <w:rFonts w:ascii="Tahoma" w:hAnsi="Tahoma" w:cs="Tahoma"/>
          <w:color w:val="000000" w:themeColor="text1"/>
          <w:sz w:val="20"/>
          <w:szCs w:val="20"/>
        </w:rPr>
      </w:pPr>
      <w:r w:rsidRPr="00A51114">
        <w:rPr>
          <w:rFonts w:ascii="Tahoma" w:hAnsi="Tahoma" w:cs="Tahoma"/>
          <w:color w:val="000000" w:themeColor="text1"/>
          <w:sz w:val="20"/>
          <w:szCs w:val="20"/>
        </w:rPr>
        <w:t xml:space="preserve">Sněmovní tisk </w:t>
      </w:r>
      <w:r w:rsidR="006E4B7E" w:rsidRPr="00A51114">
        <w:rPr>
          <w:rFonts w:ascii="Tahoma" w:hAnsi="Tahoma" w:cs="Tahoma"/>
          <w:color w:val="000000" w:themeColor="text1"/>
          <w:sz w:val="20"/>
          <w:szCs w:val="20"/>
        </w:rPr>
        <w:t>734</w:t>
      </w:r>
    </w:p>
    <w:p w:rsidR="004E1905" w:rsidRPr="00A51114" w:rsidRDefault="004E1905" w:rsidP="004E1905">
      <w:pPr>
        <w:pStyle w:val="Bezmezer"/>
        <w:spacing w:line="360" w:lineRule="auto"/>
        <w:jc w:val="right"/>
        <w:rPr>
          <w:rFonts w:ascii="Tahoma" w:hAnsi="Tahoma" w:cs="Tahoma"/>
          <w:color w:val="000000" w:themeColor="text1"/>
          <w:sz w:val="20"/>
          <w:szCs w:val="20"/>
        </w:rPr>
      </w:pPr>
      <w:r w:rsidRPr="00A51114">
        <w:rPr>
          <w:rFonts w:ascii="Tahoma" w:hAnsi="Tahoma" w:cs="Tahoma"/>
          <w:color w:val="000000" w:themeColor="text1"/>
          <w:sz w:val="20"/>
          <w:szCs w:val="20"/>
        </w:rPr>
        <w:t>Předloženo vládou Poslanecké sněmovně</w:t>
      </w:r>
    </w:p>
    <w:p w:rsidR="004E1905" w:rsidRPr="00A51114" w:rsidRDefault="004E1905" w:rsidP="004E1905">
      <w:pPr>
        <w:pStyle w:val="Bezmezer"/>
        <w:spacing w:line="360" w:lineRule="auto"/>
        <w:jc w:val="right"/>
        <w:rPr>
          <w:rFonts w:ascii="Tahoma" w:hAnsi="Tahoma" w:cs="Tahoma"/>
          <w:color w:val="000000" w:themeColor="text1"/>
          <w:sz w:val="20"/>
          <w:szCs w:val="20"/>
        </w:rPr>
      </w:pPr>
    </w:p>
    <w:p w:rsidR="00A51114" w:rsidRPr="00A51114" w:rsidRDefault="00A51114" w:rsidP="00A51114">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A51114">
        <w:rPr>
          <w:rStyle w:val="Hypertextovodkaz"/>
          <w:rFonts w:ascii="Tahoma" w:eastAsia="Times New Roman" w:hAnsi="Tahoma" w:cs="Tahoma"/>
          <w:b/>
          <w:bCs/>
          <w:i/>
          <w:color w:val="000000" w:themeColor="text1"/>
          <w:kern w:val="36"/>
          <w:sz w:val="20"/>
          <w:szCs w:val="20"/>
          <w:u w:val="none"/>
          <w:lang w:eastAsia="cs-CZ"/>
        </w:rPr>
        <w:t xml:space="preserve">Závěr věcné analýzy ze strany OPS: </w:t>
      </w:r>
    </w:p>
    <w:p w:rsidR="00A51114" w:rsidRPr="00A51114" w:rsidRDefault="00A51114" w:rsidP="00A51114">
      <w:pPr>
        <w:autoSpaceDE w:val="0"/>
        <w:autoSpaceDN w:val="0"/>
        <w:adjustRightInd w:val="0"/>
        <w:spacing w:after="0" w:line="240" w:lineRule="auto"/>
        <w:jc w:val="both"/>
        <w:rPr>
          <w:rFonts w:ascii="Tahoma" w:hAnsi="Tahoma" w:cs="Tahoma"/>
          <w:color w:val="000000" w:themeColor="text1"/>
          <w:sz w:val="20"/>
          <w:szCs w:val="20"/>
        </w:rPr>
      </w:pPr>
    </w:p>
    <w:p w:rsidR="00A51114" w:rsidRPr="00A51114" w:rsidRDefault="00A51114" w:rsidP="00A51114">
      <w:pPr>
        <w:pStyle w:val="Odstavecseseznamem"/>
        <w:numPr>
          <w:ilvl w:val="0"/>
          <w:numId w:val="29"/>
        </w:numPr>
        <w:autoSpaceDE w:val="0"/>
        <w:autoSpaceDN w:val="0"/>
        <w:adjustRightInd w:val="0"/>
        <w:spacing w:after="0" w:line="240" w:lineRule="auto"/>
        <w:ind w:left="284"/>
        <w:jc w:val="both"/>
        <w:rPr>
          <w:rFonts w:ascii="Tahoma" w:hAnsi="Tahoma" w:cs="Tahoma"/>
          <w:sz w:val="20"/>
          <w:szCs w:val="20"/>
        </w:rPr>
      </w:pPr>
      <w:r w:rsidRPr="00A51114">
        <w:rPr>
          <w:rFonts w:ascii="Tahoma" w:hAnsi="Tahoma" w:cs="Tahoma"/>
          <w:b/>
          <w:color w:val="000000" w:themeColor="text1"/>
          <w:sz w:val="20"/>
          <w:szCs w:val="20"/>
        </w:rPr>
        <w:t>Podle § 3 odst. 3</w:t>
      </w:r>
      <w:r w:rsidRPr="00A51114">
        <w:rPr>
          <w:rFonts w:ascii="Tahoma" w:hAnsi="Tahoma" w:cs="Tahoma"/>
          <w:color w:val="000000" w:themeColor="text1"/>
          <w:sz w:val="20"/>
          <w:szCs w:val="20"/>
        </w:rPr>
        <w:t xml:space="preserve"> navrhované novely pozemkového zákona, může být do pozemkové úpravy bez souhlasu vlastníka zahrnut také pozemek se stavbou „</w:t>
      </w:r>
      <w:r w:rsidRPr="00A51114">
        <w:rPr>
          <w:rFonts w:ascii="Tahoma" w:hAnsi="Tahoma" w:cs="Tahoma"/>
          <w:i/>
          <w:color w:val="000000" w:themeColor="text1"/>
          <w:sz w:val="20"/>
          <w:szCs w:val="20"/>
        </w:rPr>
        <w:t>ostatní komunikace</w:t>
      </w:r>
      <w:r w:rsidRPr="00A51114">
        <w:rPr>
          <w:rFonts w:ascii="Tahoma" w:hAnsi="Tahoma" w:cs="Tahoma"/>
          <w:color w:val="000000" w:themeColor="text1"/>
          <w:sz w:val="20"/>
          <w:szCs w:val="20"/>
        </w:rPr>
        <w:t xml:space="preserve">“. Vzhledem k tomu, že Č. je vlastníkem staveb „ostatních“ komunikací (např. příjezdové </w:t>
      </w:r>
      <w:r w:rsidRPr="00A51114">
        <w:rPr>
          <w:rFonts w:ascii="Tahoma" w:hAnsi="Tahoma" w:cs="Tahoma"/>
          <w:sz w:val="20"/>
          <w:szCs w:val="20"/>
        </w:rPr>
        <w:t xml:space="preserve">komunikace k areálům skladů, účelové komunikace ČS, příjezdové komunikace k </w:t>
      </w:r>
      <w:proofErr w:type="gramStart"/>
      <w:r w:rsidRPr="00A51114">
        <w:rPr>
          <w:rFonts w:ascii="Tahoma" w:hAnsi="Tahoma" w:cs="Tahoma"/>
          <w:sz w:val="20"/>
          <w:szCs w:val="20"/>
        </w:rPr>
        <w:t>AŠ</w:t>
      </w:r>
      <w:proofErr w:type="gramEnd"/>
      <w:r w:rsidRPr="00A51114">
        <w:rPr>
          <w:rFonts w:ascii="Tahoma" w:hAnsi="Tahoma" w:cs="Tahoma"/>
          <w:sz w:val="20"/>
          <w:szCs w:val="20"/>
        </w:rPr>
        <w:t xml:space="preserve">), které leží také na cizích pozemcích a které nejsou předmětem evidence katastru nemovitostí, a nejsou zajištěny VB břemeny zapsanými v katastru nemovitostí. </w:t>
      </w:r>
    </w:p>
    <w:p w:rsidR="00A51114" w:rsidRPr="00A51114" w:rsidRDefault="00A51114" w:rsidP="00A51114">
      <w:pPr>
        <w:autoSpaceDE w:val="0"/>
        <w:autoSpaceDN w:val="0"/>
        <w:adjustRightInd w:val="0"/>
        <w:spacing w:after="0" w:line="240" w:lineRule="auto"/>
        <w:ind w:left="284"/>
        <w:jc w:val="both"/>
        <w:rPr>
          <w:rFonts w:ascii="Tahoma" w:hAnsi="Tahoma" w:cs="Tahoma"/>
          <w:sz w:val="20"/>
          <w:szCs w:val="20"/>
        </w:rPr>
      </w:pPr>
      <w:r w:rsidRPr="00A51114">
        <w:rPr>
          <w:rFonts w:ascii="Tahoma" w:hAnsi="Tahoma" w:cs="Tahoma"/>
          <w:b/>
          <w:sz w:val="20"/>
          <w:szCs w:val="20"/>
        </w:rPr>
        <w:t xml:space="preserve">Možný důsledek: </w:t>
      </w:r>
      <w:r w:rsidRPr="00A51114">
        <w:rPr>
          <w:rFonts w:ascii="Tahoma" w:hAnsi="Tahoma" w:cs="Tahoma"/>
          <w:sz w:val="20"/>
          <w:szCs w:val="20"/>
        </w:rPr>
        <w:t xml:space="preserve">Vznikne možnost pozemkových změn v rámci pozemkové úpravy, které přímo ovlivní užívání staveb komunikací (např. „společné zařízení“ následně vkládané do majetku příslušné obce), aniž by se ČEPRO, a.s.. </w:t>
      </w:r>
      <w:proofErr w:type="gramStart"/>
      <w:r w:rsidRPr="00A51114">
        <w:rPr>
          <w:rFonts w:ascii="Tahoma" w:hAnsi="Tahoma" w:cs="Tahoma"/>
          <w:sz w:val="20"/>
          <w:szCs w:val="20"/>
        </w:rPr>
        <w:t>jako</w:t>
      </w:r>
      <w:proofErr w:type="gramEnd"/>
      <w:r w:rsidRPr="00A51114">
        <w:rPr>
          <w:rFonts w:ascii="Tahoma" w:hAnsi="Tahoma" w:cs="Tahoma"/>
          <w:sz w:val="20"/>
          <w:szCs w:val="20"/>
        </w:rPr>
        <w:t xml:space="preserve"> vlastník stavby komunikace o pozemkové úpravě dozvědělo a aniž by mohlo zajistit ochranu svých oprávněných zájmů a zejména aniž by mohlo </w:t>
      </w:r>
      <w:r w:rsidRPr="00A51114">
        <w:rPr>
          <w:rFonts w:ascii="Tahoma" w:hAnsi="Tahoma" w:cs="Tahoma"/>
          <w:sz w:val="20"/>
          <w:szCs w:val="20"/>
        </w:rPr>
        <w:lastRenderedPageBreak/>
        <w:t xml:space="preserve">využít pozemkové úpravy ve svůj prospěch např. pro vypořádání cizích pozemků pod příjezdovou komunikací v rámci směny při pozemkové úpravě. </w:t>
      </w:r>
    </w:p>
    <w:p w:rsidR="00A51114" w:rsidRPr="00A51114" w:rsidRDefault="00A51114" w:rsidP="00A51114">
      <w:pPr>
        <w:autoSpaceDE w:val="0"/>
        <w:autoSpaceDN w:val="0"/>
        <w:adjustRightInd w:val="0"/>
        <w:spacing w:after="0" w:line="240" w:lineRule="auto"/>
        <w:ind w:left="284"/>
        <w:rPr>
          <w:rFonts w:ascii="Tahoma" w:hAnsi="Tahoma" w:cs="Tahoma"/>
          <w:sz w:val="20"/>
          <w:szCs w:val="20"/>
        </w:rPr>
      </w:pPr>
      <w:r w:rsidRPr="00A51114">
        <w:rPr>
          <w:rFonts w:ascii="Tahoma" w:hAnsi="Tahoma" w:cs="Tahoma"/>
          <w:b/>
          <w:sz w:val="20"/>
          <w:szCs w:val="20"/>
        </w:rPr>
        <w:br/>
        <w:t>Navržená opatření, pokud návrh bude schválen</w:t>
      </w:r>
      <w:r w:rsidRPr="00A51114">
        <w:rPr>
          <w:rFonts w:ascii="Tahoma" w:hAnsi="Tahoma" w:cs="Tahoma"/>
          <w:sz w:val="20"/>
          <w:szCs w:val="20"/>
        </w:rPr>
        <w:t xml:space="preserve">: </w:t>
      </w:r>
      <w:r w:rsidRPr="00A51114">
        <w:rPr>
          <w:rFonts w:ascii="Tahoma" w:hAnsi="Tahoma" w:cs="Tahoma"/>
          <w:sz w:val="20"/>
          <w:szCs w:val="20"/>
        </w:rPr>
        <w:br/>
        <w:t>Příslušné útvary společnosti:</w:t>
      </w:r>
    </w:p>
    <w:p w:rsidR="00A51114" w:rsidRPr="00A51114" w:rsidRDefault="00A51114" w:rsidP="00A51114">
      <w:pPr>
        <w:pStyle w:val="Odstavecseseznamem"/>
        <w:numPr>
          <w:ilvl w:val="0"/>
          <w:numId w:val="30"/>
        </w:numPr>
        <w:autoSpaceDE w:val="0"/>
        <w:autoSpaceDN w:val="0"/>
        <w:adjustRightInd w:val="0"/>
        <w:spacing w:after="0" w:line="240" w:lineRule="auto"/>
        <w:jc w:val="both"/>
        <w:rPr>
          <w:rFonts w:ascii="Tahoma" w:hAnsi="Tahoma" w:cs="Tahoma"/>
          <w:sz w:val="20"/>
          <w:szCs w:val="20"/>
        </w:rPr>
      </w:pPr>
      <w:r w:rsidRPr="00A51114">
        <w:rPr>
          <w:rFonts w:ascii="Tahoma" w:hAnsi="Tahoma" w:cs="Tahoma"/>
          <w:sz w:val="20"/>
          <w:szCs w:val="20"/>
        </w:rPr>
        <w:t xml:space="preserve">Vymezí katastrální území, v nichž se nachází příjezdové komunikace k areálům společnosti, </w:t>
      </w:r>
    </w:p>
    <w:p w:rsidR="00A51114" w:rsidRPr="00A51114" w:rsidRDefault="00A51114" w:rsidP="00A51114">
      <w:pPr>
        <w:pStyle w:val="Odstavecseseznamem"/>
        <w:numPr>
          <w:ilvl w:val="0"/>
          <w:numId w:val="30"/>
        </w:numPr>
        <w:autoSpaceDE w:val="0"/>
        <w:autoSpaceDN w:val="0"/>
        <w:adjustRightInd w:val="0"/>
        <w:spacing w:after="0" w:line="240" w:lineRule="auto"/>
        <w:jc w:val="both"/>
        <w:rPr>
          <w:rFonts w:ascii="Tahoma" w:hAnsi="Tahoma" w:cs="Tahoma"/>
          <w:sz w:val="20"/>
          <w:szCs w:val="20"/>
        </w:rPr>
      </w:pPr>
      <w:r w:rsidRPr="00A51114">
        <w:rPr>
          <w:rFonts w:ascii="Tahoma" w:hAnsi="Tahoma" w:cs="Tahoma"/>
          <w:sz w:val="20"/>
          <w:szCs w:val="20"/>
        </w:rPr>
        <w:t xml:space="preserve">budou sledovat úřední desky obcí k nimž přísluší vymezená kat. </w:t>
      </w:r>
      <w:proofErr w:type="gramStart"/>
      <w:r w:rsidRPr="00A51114">
        <w:rPr>
          <w:rFonts w:ascii="Tahoma" w:hAnsi="Tahoma" w:cs="Tahoma"/>
          <w:sz w:val="20"/>
          <w:szCs w:val="20"/>
        </w:rPr>
        <w:t>území</w:t>
      </w:r>
      <w:proofErr w:type="gramEnd"/>
      <w:r w:rsidRPr="00A51114">
        <w:rPr>
          <w:rFonts w:ascii="Tahoma" w:hAnsi="Tahoma" w:cs="Tahoma"/>
          <w:sz w:val="20"/>
          <w:szCs w:val="20"/>
        </w:rPr>
        <w:t xml:space="preserve"> v intervalu stanoveném vedením společnosti – doporučení 1x měsíčně -    </w:t>
      </w:r>
    </w:p>
    <w:p w:rsidR="00A51114" w:rsidRPr="00A51114" w:rsidRDefault="00A51114" w:rsidP="00A51114">
      <w:pPr>
        <w:pStyle w:val="Odstavecseseznamem"/>
        <w:numPr>
          <w:ilvl w:val="0"/>
          <w:numId w:val="30"/>
        </w:numPr>
        <w:autoSpaceDE w:val="0"/>
        <w:autoSpaceDN w:val="0"/>
        <w:adjustRightInd w:val="0"/>
        <w:spacing w:after="0" w:line="240" w:lineRule="auto"/>
        <w:jc w:val="both"/>
        <w:rPr>
          <w:rFonts w:ascii="Tahoma" w:hAnsi="Tahoma" w:cs="Tahoma"/>
          <w:sz w:val="20"/>
          <w:szCs w:val="20"/>
        </w:rPr>
      </w:pPr>
      <w:r w:rsidRPr="00A51114">
        <w:rPr>
          <w:rFonts w:ascii="Tahoma" w:hAnsi="Tahoma" w:cs="Tahoma"/>
          <w:sz w:val="20"/>
          <w:szCs w:val="20"/>
        </w:rPr>
        <w:t xml:space="preserve">uveřejněné dokumenty (pozemkové úpravy) týkající se pozemků s příjezdovými komunikacemi k areálům společnosti budou analyzovány z hlediska nutnosti ochrany zájmu společnosti jako vlastníka stavby příjezdové komunikace (bez ohledu na vlastníka pozemku, na němž leží). </w:t>
      </w:r>
    </w:p>
    <w:p w:rsidR="00A51114" w:rsidRPr="00A51114" w:rsidRDefault="00A51114" w:rsidP="00A51114">
      <w:pPr>
        <w:pStyle w:val="Odstavecseseznamem"/>
        <w:autoSpaceDE w:val="0"/>
        <w:autoSpaceDN w:val="0"/>
        <w:adjustRightInd w:val="0"/>
        <w:spacing w:after="0" w:line="240" w:lineRule="auto"/>
        <w:ind w:left="644"/>
        <w:jc w:val="both"/>
        <w:rPr>
          <w:rFonts w:ascii="Tahoma" w:hAnsi="Tahoma" w:cs="Tahoma"/>
          <w:sz w:val="20"/>
          <w:szCs w:val="20"/>
        </w:rPr>
      </w:pPr>
      <w:r w:rsidRPr="00A51114">
        <w:rPr>
          <w:rFonts w:ascii="Tahoma" w:hAnsi="Tahoma" w:cs="Tahoma"/>
          <w:sz w:val="20"/>
          <w:szCs w:val="20"/>
        </w:rPr>
        <w:t xml:space="preserve"> </w:t>
      </w:r>
    </w:p>
    <w:p w:rsidR="00A51114" w:rsidRPr="00A51114" w:rsidRDefault="00A51114" w:rsidP="00A51114">
      <w:pPr>
        <w:pStyle w:val="Odstavecseseznamem"/>
        <w:numPr>
          <w:ilvl w:val="0"/>
          <w:numId w:val="29"/>
        </w:numPr>
        <w:autoSpaceDE w:val="0"/>
        <w:autoSpaceDN w:val="0"/>
        <w:adjustRightInd w:val="0"/>
        <w:spacing w:after="0" w:line="240" w:lineRule="auto"/>
        <w:ind w:left="284"/>
        <w:jc w:val="both"/>
        <w:rPr>
          <w:rFonts w:ascii="Tahoma" w:hAnsi="Tahoma" w:cs="Tahoma"/>
          <w:sz w:val="20"/>
          <w:szCs w:val="20"/>
        </w:rPr>
      </w:pPr>
      <w:r w:rsidRPr="00A51114">
        <w:rPr>
          <w:rFonts w:ascii="Tahoma" w:hAnsi="Tahoma" w:cs="Tahoma"/>
          <w:b/>
          <w:sz w:val="20"/>
          <w:szCs w:val="20"/>
        </w:rPr>
        <w:t>Současně novelizace zákona o katastru nemovitostí</w:t>
      </w:r>
      <w:r w:rsidRPr="00A51114">
        <w:rPr>
          <w:rFonts w:ascii="Tahoma" w:hAnsi="Tahoma" w:cs="Tahoma"/>
          <w:sz w:val="20"/>
          <w:szCs w:val="20"/>
        </w:rPr>
        <w:t xml:space="preserve">: návrh novelizace zákona o katastru nemovitostí (§35/2, §40/3 a 6)  -  nově má být založena </w:t>
      </w:r>
      <w:r w:rsidRPr="00A51114">
        <w:rPr>
          <w:rFonts w:ascii="Tahoma" w:hAnsi="Tahoma" w:cs="Tahoma"/>
          <w:i/>
          <w:sz w:val="20"/>
          <w:szCs w:val="20"/>
        </w:rPr>
        <w:t>právní domněnka zániku věcných břemen</w:t>
      </w:r>
      <w:r w:rsidRPr="00A51114">
        <w:rPr>
          <w:rFonts w:ascii="Tahoma" w:hAnsi="Tahoma" w:cs="Tahoma"/>
          <w:sz w:val="20"/>
          <w:szCs w:val="20"/>
        </w:rPr>
        <w:t xml:space="preserve"> </w:t>
      </w:r>
      <w:r w:rsidRPr="00A51114">
        <w:rPr>
          <w:rFonts w:ascii="Tahoma" w:hAnsi="Tahoma" w:cs="Tahoma"/>
          <w:i/>
          <w:sz w:val="20"/>
          <w:szCs w:val="20"/>
        </w:rPr>
        <w:t>a možnosti vlastníka žádat jejich výmaz, pokud se oprávněný nepřihlásí ve stanovené lhůtě</w:t>
      </w:r>
      <w:r w:rsidRPr="00A51114">
        <w:rPr>
          <w:rFonts w:ascii="Tahoma" w:hAnsi="Tahoma" w:cs="Tahoma"/>
          <w:sz w:val="20"/>
          <w:szCs w:val="20"/>
        </w:rPr>
        <w:t xml:space="preserve">, která se počítá od výzvy doručené veřejnou vyhláškou. Lhůta je 15 dnů od oznámení o zahájení obnovy katastrálního operátu a 1 rok od výzvy oprávněnému, aby se přihlásil. Výzva i oznámení, se provede veřejnou vyhláškou. </w:t>
      </w:r>
    </w:p>
    <w:p w:rsidR="00A51114" w:rsidRPr="00A51114" w:rsidRDefault="00A51114" w:rsidP="00A51114">
      <w:pPr>
        <w:autoSpaceDE w:val="0"/>
        <w:autoSpaceDN w:val="0"/>
        <w:adjustRightInd w:val="0"/>
        <w:spacing w:after="0" w:line="240" w:lineRule="auto"/>
        <w:ind w:left="284"/>
        <w:jc w:val="both"/>
        <w:rPr>
          <w:rFonts w:ascii="Tahoma" w:hAnsi="Tahoma" w:cs="Tahoma"/>
          <w:sz w:val="20"/>
          <w:szCs w:val="20"/>
        </w:rPr>
      </w:pPr>
      <w:r w:rsidRPr="00A51114">
        <w:rPr>
          <w:rFonts w:ascii="Tahoma" w:hAnsi="Tahoma" w:cs="Tahoma"/>
          <w:b/>
          <w:sz w:val="20"/>
          <w:szCs w:val="20"/>
        </w:rPr>
        <w:t xml:space="preserve">Možný důsledek: </w:t>
      </w:r>
      <w:r w:rsidRPr="00A51114">
        <w:rPr>
          <w:rFonts w:ascii="Tahoma" w:hAnsi="Tahoma" w:cs="Tahoma"/>
          <w:sz w:val="20"/>
          <w:szCs w:val="20"/>
        </w:rPr>
        <w:t xml:space="preserve">Pokud jsou některá věcná břemena pro produktovody ČEPRO, a.s. zapsána ve prospěch jejích právních předchůdců (Stalinovy závody, Benzina, </w:t>
      </w:r>
      <w:proofErr w:type="spellStart"/>
      <w:proofErr w:type="gramStart"/>
      <w:r w:rsidRPr="00A51114">
        <w:rPr>
          <w:rFonts w:ascii="Tahoma" w:hAnsi="Tahoma" w:cs="Tahoma"/>
          <w:sz w:val="20"/>
          <w:szCs w:val="20"/>
        </w:rPr>
        <w:t>n.p</w:t>
      </w:r>
      <w:proofErr w:type="spellEnd"/>
      <w:r w:rsidRPr="00A51114">
        <w:rPr>
          <w:rFonts w:ascii="Tahoma" w:hAnsi="Tahoma" w:cs="Tahoma"/>
          <w:sz w:val="20"/>
          <w:szCs w:val="20"/>
        </w:rPr>
        <w:t>.</w:t>
      </w:r>
      <w:proofErr w:type="gramEnd"/>
      <w:r w:rsidRPr="00A51114">
        <w:rPr>
          <w:rFonts w:ascii="Tahoma" w:hAnsi="Tahoma" w:cs="Tahoma"/>
          <w:sz w:val="20"/>
          <w:szCs w:val="20"/>
        </w:rPr>
        <w:t xml:space="preserve"> aj.), vzniká riziko, že tato věcná břemena budou považována za promlčená a vymazána bez náhrady, ačkoliv stále existují, neboť přešla na ČEPRO,a.s., jako právního nástupce oprávněné strany. Může nastat buď na žádost vlastníka v jednotlivých případech, nebo v rámci pozemkové úpravy v celém jejím území. </w:t>
      </w:r>
    </w:p>
    <w:p w:rsidR="00A51114" w:rsidRPr="00A51114" w:rsidRDefault="00A51114" w:rsidP="00A51114">
      <w:pPr>
        <w:autoSpaceDE w:val="0"/>
        <w:autoSpaceDN w:val="0"/>
        <w:adjustRightInd w:val="0"/>
        <w:spacing w:after="0" w:line="240" w:lineRule="auto"/>
        <w:ind w:left="284"/>
        <w:jc w:val="both"/>
        <w:rPr>
          <w:rFonts w:ascii="Tahoma" w:hAnsi="Tahoma" w:cs="Tahoma"/>
          <w:sz w:val="20"/>
          <w:szCs w:val="20"/>
        </w:rPr>
      </w:pPr>
      <w:r w:rsidRPr="00A51114">
        <w:rPr>
          <w:rFonts w:ascii="Tahoma" w:hAnsi="Tahoma" w:cs="Tahoma"/>
          <w:b/>
          <w:sz w:val="20"/>
          <w:szCs w:val="20"/>
        </w:rPr>
        <w:t>Navržená opatření pro případ, že návrh bude schválen:</w:t>
      </w:r>
      <w:r w:rsidRPr="00A51114">
        <w:rPr>
          <w:rFonts w:ascii="Tahoma" w:hAnsi="Tahoma" w:cs="Tahoma"/>
          <w:sz w:val="20"/>
          <w:szCs w:val="20"/>
        </w:rPr>
        <w:t xml:space="preserve"> </w:t>
      </w:r>
    </w:p>
    <w:p w:rsidR="00A51114" w:rsidRPr="00A51114" w:rsidRDefault="00A51114" w:rsidP="00A51114">
      <w:pPr>
        <w:autoSpaceDE w:val="0"/>
        <w:autoSpaceDN w:val="0"/>
        <w:adjustRightInd w:val="0"/>
        <w:spacing w:after="0" w:line="240" w:lineRule="auto"/>
        <w:ind w:left="284"/>
        <w:rPr>
          <w:rFonts w:ascii="Tahoma" w:hAnsi="Tahoma" w:cs="Tahoma"/>
          <w:sz w:val="20"/>
          <w:szCs w:val="20"/>
        </w:rPr>
      </w:pPr>
      <w:r w:rsidRPr="00A51114">
        <w:rPr>
          <w:rFonts w:ascii="Tahoma" w:hAnsi="Tahoma" w:cs="Tahoma"/>
          <w:sz w:val="20"/>
          <w:szCs w:val="20"/>
        </w:rPr>
        <w:t>Příslušné útvary společnosti:</w:t>
      </w:r>
    </w:p>
    <w:p w:rsidR="00A51114" w:rsidRPr="00A51114" w:rsidRDefault="00A51114" w:rsidP="00A51114">
      <w:pPr>
        <w:pStyle w:val="Odstavecseseznamem"/>
        <w:numPr>
          <w:ilvl w:val="0"/>
          <w:numId w:val="30"/>
        </w:numPr>
        <w:autoSpaceDE w:val="0"/>
        <w:autoSpaceDN w:val="0"/>
        <w:adjustRightInd w:val="0"/>
        <w:spacing w:after="0" w:line="240" w:lineRule="auto"/>
        <w:jc w:val="both"/>
        <w:rPr>
          <w:rFonts w:ascii="Tahoma" w:hAnsi="Tahoma" w:cs="Tahoma"/>
          <w:sz w:val="20"/>
          <w:szCs w:val="20"/>
        </w:rPr>
      </w:pPr>
      <w:r w:rsidRPr="00A51114">
        <w:rPr>
          <w:rFonts w:ascii="Tahoma" w:hAnsi="Tahoma" w:cs="Tahoma"/>
          <w:sz w:val="20"/>
          <w:szCs w:val="20"/>
        </w:rPr>
        <w:t xml:space="preserve">vymezit katastrální území, v nichž jsou věcná břemena zapsaná ve prospěch právních předchůdců společnosti ohrožená zánikem věcných břemen stávajících produktovodů (za využití informace z katastru nemovitostí), </w:t>
      </w:r>
    </w:p>
    <w:p w:rsidR="00A51114" w:rsidRPr="00A51114" w:rsidRDefault="00A51114" w:rsidP="00A51114">
      <w:pPr>
        <w:pStyle w:val="Odstavecseseznamem"/>
        <w:numPr>
          <w:ilvl w:val="0"/>
          <w:numId w:val="30"/>
        </w:numPr>
        <w:autoSpaceDE w:val="0"/>
        <w:autoSpaceDN w:val="0"/>
        <w:adjustRightInd w:val="0"/>
        <w:spacing w:after="0" w:line="240" w:lineRule="auto"/>
        <w:jc w:val="both"/>
        <w:rPr>
          <w:rFonts w:ascii="Tahoma" w:hAnsi="Tahoma" w:cs="Tahoma"/>
          <w:sz w:val="20"/>
          <w:szCs w:val="20"/>
        </w:rPr>
      </w:pPr>
      <w:r w:rsidRPr="00A51114">
        <w:rPr>
          <w:rFonts w:ascii="Tahoma" w:hAnsi="Tahoma" w:cs="Tahoma"/>
          <w:sz w:val="20"/>
          <w:szCs w:val="20"/>
        </w:rPr>
        <w:t xml:space="preserve">podle počtu případů </w:t>
      </w:r>
    </w:p>
    <w:p w:rsidR="00A51114" w:rsidRPr="00A51114" w:rsidRDefault="00A51114" w:rsidP="00A51114">
      <w:pPr>
        <w:pStyle w:val="Odstavecseseznamem"/>
        <w:autoSpaceDE w:val="0"/>
        <w:autoSpaceDN w:val="0"/>
        <w:adjustRightInd w:val="0"/>
        <w:spacing w:after="0" w:line="240" w:lineRule="auto"/>
        <w:ind w:left="644"/>
        <w:jc w:val="both"/>
        <w:rPr>
          <w:rFonts w:ascii="Tahoma" w:hAnsi="Tahoma" w:cs="Tahoma"/>
          <w:sz w:val="20"/>
          <w:szCs w:val="20"/>
        </w:rPr>
      </w:pPr>
      <w:r w:rsidRPr="00A51114">
        <w:rPr>
          <w:rFonts w:ascii="Tahoma" w:hAnsi="Tahoma" w:cs="Tahoma"/>
          <w:sz w:val="20"/>
          <w:szCs w:val="20"/>
        </w:rPr>
        <w:t xml:space="preserve">*buď vyřešit změnu oprávněné osoby u VB jednorázově pro všechna dotčená katastrální území ve spolupráci s právním předchůdcem, </w:t>
      </w:r>
    </w:p>
    <w:p w:rsidR="00A51114" w:rsidRPr="00A51114" w:rsidRDefault="00A51114" w:rsidP="00A51114">
      <w:pPr>
        <w:pStyle w:val="Odstavecseseznamem"/>
        <w:autoSpaceDE w:val="0"/>
        <w:autoSpaceDN w:val="0"/>
        <w:adjustRightInd w:val="0"/>
        <w:spacing w:after="0" w:line="240" w:lineRule="auto"/>
        <w:ind w:left="644"/>
        <w:jc w:val="both"/>
        <w:rPr>
          <w:rFonts w:ascii="Tahoma" w:hAnsi="Tahoma" w:cs="Tahoma"/>
          <w:sz w:val="20"/>
          <w:szCs w:val="20"/>
        </w:rPr>
      </w:pPr>
      <w:r w:rsidRPr="00A51114">
        <w:rPr>
          <w:rFonts w:ascii="Tahoma" w:hAnsi="Tahoma" w:cs="Tahoma"/>
          <w:sz w:val="20"/>
          <w:szCs w:val="20"/>
        </w:rPr>
        <w:t xml:space="preserve">*nebo sledovat úřední desky obcí, k nimž přísluší vymezená kat. </w:t>
      </w:r>
      <w:proofErr w:type="gramStart"/>
      <w:r w:rsidRPr="00A51114">
        <w:rPr>
          <w:rFonts w:ascii="Tahoma" w:hAnsi="Tahoma" w:cs="Tahoma"/>
          <w:sz w:val="20"/>
          <w:szCs w:val="20"/>
        </w:rPr>
        <w:t>území</w:t>
      </w:r>
      <w:proofErr w:type="gramEnd"/>
      <w:r w:rsidRPr="00A51114">
        <w:rPr>
          <w:rFonts w:ascii="Tahoma" w:hAnsi="Tahoma" w:cs="Tahoma"/>
          <w:sz w:val="20"/>
          <w:szCs w:val="20"/>
        </w:rPr>
        <w:t xml:space="preserve"> v intervalu stanoveném vedením společnosti – doporučení 1x měsíčně a uveřejněné dokumenty (pozemkové úpravy a výzvy úřadu) týkající se pozemků s věcnými břemeny pro právní předchůdce společnosti analyzovat z hlediska ochrany zájmu společnosti jako provozovatele produktovodů, následně činit příslušné kroky na ochranu těchto zájmů. </w:t>
      </w:r>
    </w:p>
    <w:p w:rsidR="004E1905" w:rsidRDefault="004E1905" w:rsidP="00DD4232">
      <w:pPr>
        <w:pStyle w:val="Bezmezer"/>
        <w:spacing w:line="360" w:lineRule="auto"/>
        <w:jc w:val="both"/>
        <w:rPr>
          <w:rFonts w:ascii="Tahoma" w:hAnsi="Tahoma" w:cs="Tahoma"/>
          <w:color w:val="000000" w:themeColor="text1"/>
          <w:sz w:val="20"/>
          <w:szCs w:val="20"/>
        </w:rPr>
      </w:pPr>
    </w:p>
    <w:p w:rsidR="00F91CAA" w:rsidRDefault="00F91CAA" w:rsidP="00F91CAA">
      <w:pPr>
        <w:pStyle w:val="Bezmezer"/>
        <w:spacing w:line="360" w:lineRule="auto"/>
        <w:jc w:val="center"/>
        <w:rPr>
          <w:rFonts w:ascii="Tahoma" w:hAnsi="Tahoma" w:cs="Tahoma"/>
          <w:b/>
          <w:sz w:val="24"/>
          <w:szCs w:val="20"/>
        </w:rPr>
      </w:pPr>
      <w:r w:rsidRPr="00F91CAA">
        <w:rPr>
          <w:rFonts w:ascii="Tahoma" w:hAnsi="Tahoma" w:cs="Tahoma"/>
          <w:b/>
          <w:sz w:val="24"/>
          <w:szCs w:val="20"/>
        </w:rPr>
        <w:t>Návrh zákona o hromadných řízeních</w:t>
      </w:r>
    </w:p>
    <w:p w:rsidR="00F91CAA" w:rsidRPr="00F91CAA" w:rsidRDefault="001A4402" w:rsidP="00F91CAA">
      <w:pPr>
        <w:pStyle w:val="Bezmezer"/>
        <w:spacing w:line="360" w:lineRule="auto"/>
        <w:jc w:val="center"/>
        <w:rPr>
          <w:rFonts w:ascii="Tahoma" w:hAnsi="Tahoma" w:cs="Tahoma"/>
          <w:b/>
          <w:sz w:val="24"/>
          <w:szCs w:val="20"/>
        </w:rPr>
      </w:pPr>
      <w:r>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4E1905" w:rsidRDefault="00F91CAA" w:rsidP="00F91CA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schváleno vládou, bude předloženo do PS</w:t>
      </w:r>
    </w:p>
    <w:p w:rsidR="00F91CAA" w:rsidRDefault="00F91CAA" w:rsidP="00F91CA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F91CAA" w:rsidRDefault="00F91CAA" w:rsidP="00F91CAA">
      <w:pPr>
        <w:pStyle w:val="Bezmezer"/>
        <w:spacing w:line="360" w:lineRule="auto"/>
        <w:rPr>
          <w:rStyle w:val="Hypertextovodkaz"/>
          <w:rFonts w:ascii="Tahoma" w:eastAsia="Times New Roman" w:hAnsi="Tahoma" w:cs="Tahoma"/>
          <w:bCs/>
          <w:color w:val="000000" w:themeColor="text1"/>
          <w:kern w:val="36"/>
          <w:sz w:val="20"/>
          <w:szCs w:val="24"/>
          <w:u w:val="none"/>
          <w:lang w:eastAsia="cs-CZ"/>
        </w:rPr>
      </w:pPr>
    </w:p>
    <w:p w:rsidR="00F91CAA" w:rsidRDefault="00F91CAA" w:rsidP="00F91CA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Vláda dne 4. 3. 2020 projednala a schválila finální znění nového zákona o hromadných řízení, který bude v následujících dnech předložen vládě. </w:t>
      </w:r>
    </w:p>
    <w:p w:rsidR="00F91CAA" w:rsidRDefault="00F91CAA" w:rsidP="00F91CAA">
      <w:pPr>
        <w:pStyle w:val="Bezmezer"/>
        <w:spacing w:line="360" w:lineRule="auto"/>
        <w:rPr>
          <w:rStyle w:val="Hypertextovodkaz"/>
          <w:rFonts w:ascii="Tahoma" w:eastAsia="Times New Roman" w:hAnsi="Tahoma" w:cs="Tahoma"/>
          <w:bCs/>
          <w:color w:val="000000" w:themeColor="text1"/>
          <w:kern w:val="36"/>
          <w:sz w:val="20"/>
          <w:szCs w:val="24"/>
          <w:u w:val="none"/>
          <w:lang w:eastAsia="cs-CZ"/>
        </w:rPr>
      </w:pPr>
    </w:p>
    <w:p w:rsidR="00F91CAA" w:rsidRDefault="00F91CAA" w:rsidP="00F91CA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Posouzení uvedeného návrhu zákona bylo předmětem monitoringu za duben/2019, v němž OPS upozornila na možná rizika (</w:t>
      </w:r>
      <w:r w:rsidRPr="00F91CAA">
        <w:rPr>
          <w:rStyle w:val="Hypertextovodkaz"/>
          <w:rFonts w:ascii="Tahoma" w:eastAsia="Times New Roman" w:hAnsi="Tahoma" w:cs="Tahoma"/>
          <w:bCs/>
          <w:color w:val="000000" w:themeColor="text1"/>
          <w:kern w:val="36"/>
          <w:sz w:val="20"/>
          <w:szCs w:val="24"/>
          <w:u w:val="none"/>
          <w:lang w:eastAsia="cs-CZ"/>
        </w:rPr>
        <w:t>reputační riziko a riziko zpřístupnění hospodářsky cenných informací</w:t>
      </w:r>
      <w:r>
        <w:rPr>
          <w:rStyle w:val="Hypertextovodkaz"/>
          <w:rFonts w:ascii="Tahoma" w:eastAsia="Times New Roman" w:hAnsi="Tahoma" w:cs="Tahoma"/>
          <w:bCs/>
          <w:color w:val="000000" w:themeColor="text1"/>
          <w:kern w:val="36"/>
          <w:sz w:val="20"/>
          <w:szCs w:val="24"/>
          <w:u w:val="none"/>
          <w:lang w:eastAsia="cs-CZ"/>
        </w:rPr>
        <w:t>) a využitelnost tohoto nového procesního institutu pro h</w:t>
      </w:r>
      <w:r w:rsidRPr="00F91CAA">
        <w:rPr>
          <w:rStyle w:val="Hypertextovodkaz"/>
          <w:rFonts w:ascii="Tahoma" w:eastAsia="Times New Roman" w:hAnsi="Tahoma" w:cs="Tahoma"/>
          <w:bCs/>
          <w:color w:val="000000" w:themeColor="text1"/>
          <w:kern w:val="36"/>
          <w:sz w:val="20"/>
          <w:szCs w:val="24"/>
          <w:u w:val="none"/>
          <w:lang w:eastAsia="cs-CZ"/>
        </w:rPr>
        <w:t xml:space="preserve">romadně žalovatelné nároky, které vznikly před účinností zákona (riziko např. u ekologických havárií, nároky z pracovněprávních vztahů).  </w:t>
      </w:r>
    </w:p>
    <w:p w:rsidR="00F91CAA" w:rsidRDefault="00F91CAA" w:rsidP="00F91CA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91CAA" w:rsidRDefault="00F91CAA" w:rsidP="00CF294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CF2948">
        <w:rPr>
          <w:rStyle w:val="Hypertextovodkaz"/>
          <w:rFonts w:ascii="Tahoma" w:eastAsia="Times New Roman" w:hAnsi="Tahoma" w:cs="Tahoma"/>
          <w:b/>
          <w:bCs/>
          <w:color w:val="000000" w:themeColor="text1"/>
          <w:kern w:val="36"/>
          <w:sz w:val="20"/>
          <w:szCs w:val="24"/>
          <w:u w:val="none"/>
          <w:lang w:eastAsia="cs-CZ"/>
        </w:rPr>
        <w:lastRenderedPageBreak/>
        <w:t>Finálně vládou schválená verze však v první fázi počítá pouze s působností soudů ve sporech vyplývajících z právních poměrů mezi podnikatelem a spotřebiteli</w:t>
      </w:r>
      <w:r>
        <w:rPr>
          <w:rStyle w:val="Hypertextovodkaz"/>
          <w:rFonts w:ascii="Tahoma" w:eastAsia="Times New Roman" w:hAnsi="Tahoma" w:cs="Tahoma"/>
          <w:bCs/>
          <w:color w:val="000000" w:themeColor="text1"/>
          <w:kern w:val="36"/>
          <w:sz w:val="20"/>
          <w:szCs w:val="24"/>
          <w:u w:val="none"/>
          <w:lang w:eastAsia="cs-CZ"/>
        </w:rPr>
        <w:t xml:space="preserve">. Předkladatel návrhu tento krok odůvodňuje </w:t>
      </w:r>
      <w:r w:rsidR="00CF2948">
        <w:rPr>
          <w:rStyle w:val="Hypertextovodkaz"/>
          <w:rFonts w:ascii="Tahoma" w:eastAsia="Times New Roman" w:hAnsi="Tahoma" w:cs="Tahoma"/>
          <w:bCs/>
          <w:color w:val="000000" w:themeColor="text1"/>
          <w:kern w:val="36"/>
          <w:sz w:val="20"/>
          <w:szCs w:val="24"/>
          <w:u w:val="none"/>
          <w:lang w:eastAsia="cs-CZ"/>
        </w:rPr>
        <w:t>skutečností, že h</w:t>
      </w:r>
      <w:r w:rsidR="00CF2948" w:rsidRPr="00CF2948">
        <w:rPr>
          <w:rStyle w:val="Hypertextovodkaz"/>
          <w:rFonts w:ascii="Tahoma" w:eastAsia="Times New Roman" w:hAnsi="Tahoma" w:cs="Tahoma"/>
          <w:bCs/>
          <w:color w:val="000000" w:themeColor="text1"/>
          <w:kern w:val="36"/>
          <w:sz w:val="20"/>
          <w:szCs w:val="24"/>
          <w:u w:val="none"/>
          <w:lang w:eastAsia="cs-CZ"/>
        </w:rPr>
        <w:t xml:space="preserve">romadné řízení bude v českém procesním právu novinkou. Obsahuje celou řadu prvků, s nimiž nemají dosud české soudy zkušenosti, a nelze dopředu přesně odhadovat, </w:t>
      </w:r>
      <w:r w:rsidR="00CF2948">
        <w:rPr>
          <w:rStyle w:val="Hypertextovodkaz"/>
          <w:rFonts w:ascii="Tahoma" w:eastAsia="Times New Roman" w:hAnsi="Tahoma" w:cs="Tahoma"/>
          <w:bCs/>
          <w:color w:val="000000" w:themeColor="text1"/>
          <w:kern w:val="36"/>
          <w:sz w:val="20"/>
          <w:szCs w:val="24"/>
          <w:u w:val="none"/>
          <w:lang w:eastAsia="cs-CZ"/>
        </w:rPr>
        <w:t xml:space="preserve">jak se nakonec prosadí v praxi. </w:t>
      </w:r>
      <w:r w:rsidR="00CF2948" w:rsidRPr="00CF2948">
        <w:rPr>
          <w:rStyle w:val="Hypertextovodkaz"/>
          <w:rFonts w:ascii="Tahoma" w:eastAsia="Times New Roman" w:hAnsi="Tahoma" w:cs="Tahoma"/>
          <w:bCs/>
          <w:color w:val="000000" w:themeColor="text1"/>
          <w:kern w:val="36"/>
          <w:sz w:val="20"/>
          <w:szCs w:val="24"/>
          <w:u w:val="none"/>
          <w:lang w:eastAsia="cs-CZ"/>
        </w:rPr>
        <w:t>Ukáže-li se přitom v budoucnu, že se hromadné řízení osvědčilo, je možné pravomoc soudů rozšířit</w:t>
      </w:r>
      <w:r w:rsidR="00CF2948">
        <w:rPr>
          <w:rStyle w:val="Hypertextovodkaz"/>
          <w:rFonts w:ascii="Tahoma" w:eastAsia="Times New Roman" w:hAnsi="Tahoma" w:cs="Tahoma"/>
          <w:bCs/>
          <w:color w:val="000000" w:themeColor="text1"/>
          <w:kern w:val="36"/>
          <w:sz w:val="20"/>
          <w:szCs w:val="24"/>
          <w:u w:val="none"/>
          <w:lang w:eastAsia="cs-CZ"/>
        </w:rPr>
        <w:t xml:space="preserve"> (např. na pracovněprávní nároky, náhradu škody na životním prostředí</w:t>
      </w:r>
      <w:r w:rsidR="008B2419">
        <w:rPr>
          <w:rStyle w:val="Hypertextovodkaz"/>
          <w:rFonts w:ascii="Tahoma" w:eastAsia="Times New Roman" w:hAnsi="Tahoma" w:cs="Tahoma"/>
          <w:bCs/>
          <w:color w:val="000000" w:themeColor="text1"/>
          <w:kern w:val="36"/>
          <w:sz w:val="20"/>
          <w:szCs w:val="24"/>
          <w:u w:val="none"/>
          <w:lang w:eastAsia="cs-CZ"/>
        </w:rPr>
        <w:t xml:space="preserve"> – historické ekologické havárie</w:t>
      </w:r>
      <w:r w:rsidR="00CF2948">
        <w:rPr>
          <w:rStyle w:val="Hypertextovodkaz"/>
          <w:rFonts w:ascii="Tahoma" w:eastAsia="Times New Roman" w:hAnsi="Tahoma" w:cs="Tahoma"/>
          <w:bCs/>
          <w:color w:val="000000" w:themeColor="text1"/>
          <w:kern w:val="36"/>
          <w:sz w:val="20"/>
          <w:szCs w:val="24"/>
          <w:u w:val="none"/>
          <w:lang w:eastAsia="cs-CZ"/>
        </w:rPr>
        <w:t xml:space="preserve"> apod</w:t>
      </w:r>
      <w:r w:rsidR="00CF2948" w:rsidRPr="00CF2948">
        <w:rPr>
          <w:rStyle w:val="Hypertextovodkaz"/>
          <w:rFonts w:ascii="Tahoma" w:eastAsia="Times New Roman" w:hAnsi="Tahoma" w:cs="Tahoma"/>
          <w:bCs/>
          <w:color w:val="000000" w:themeColor="text1"/>
          <w:kern w:val="36"/>
          <w:sz w:val="20"/>
          <w:szCs w:val="24"/>
          <w:u w:val="none"/>
          <w:lang w:eastAsia="cs-CZ"/>
        </w:rPr>
        <w:t>.</w:t>
      </w:r>
      <w:r w:rsidR="00CF2948">
        <w:rPr>
          <w:rStyle w:val="Hypertextovodkaz"/>
          <w:rFonts w:ascii="Tahoma" w:eastAsia="Times New Roman" w:hAnsi="Tahoma" w:cs="Tahoma"/>
          <w:bCs/>
          <w:color w:val="000000" w:themeColor="text1"/>
          <w:kern w:val="36"/>
          <w:sz w:val="20"/>
          <w:szCs w:val="24"/>
          <w:u w:val="none"/>
          <w:lang w:eastAsia="cs-CZ"/>
        </w:rPr>
        <w:t xml:space="preserve">). </w:t>
      </w:r>
    </w:p>
    <w:p w:rsidR="00CF2948" w:rsidRDefault="00CF2948" w:rsidP="00CF294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F2948" w:rsidRPr="00CF2948" w:rsidRDefault="00CF2948" w:rsidP="00CF2948">
      <w:pPr>
        <w:pStyle w:val="Bezmezer"/>
        <w:shd w:val="clear" w:color="auto" w:fill="BFBFBF" w:themeFill="background1" w:themeFillShade="BF"/>
        <w:spacing w:line="360" w:lineRule="auto"/>
        <w:jc w:val="both"/>
        <w:rPr>
          <w:rStyle w:val="Hypertextovodkaz"/>
          <w:rFonts w:ascii="Tahoma" w:eastAsia="Times New Roman" w:hAnsi="Tahoma" w:cs="Tahoma"/>
          <w:b/>
          <w:bCs/>
          <w:i/>
          <w:color w:val="000000" w:themeColor="text1"/>
          <w:kern w:val="36"/>
          <w:sz w:val="20"/>
          <w:szCs w:val="24"/>
          <w:u w:val="none"/>
          <w:lang w:eastAsia="cs-CZ"/>
        </w:rPr>
      </w:pPr>
      <w:r>
        <w:rPr>
          <w:rStyle w:val="Hypertextovodkaz"/>
          <w:rFonts w:ascii="Tahoma" w:eastAsia="Times New Roman" w:hAnsi="Tahoma" w:cs="Tahoma"/>
          <w:b/>
          <w:bCs/>
          <w:i/>
          <w:color w:val="000000" w:themeColor="text1"/>
          <w:kern w:val="36"/>
          <w:sz w:val="20"/>
          <w:szCs w:val="24"/>
          <w:u w:val="none"/>
          <w:lang w:eastAsia="cs-CZ"/>
        </w:rPr>
        <w:t>Bude průběžně monitorováno ze strany OPS.</w:t>
      </w:r>
    </w:p>
    <w:p w:rsidR="00A53516" w:rsidRDefault="00A53516" w:rsidP="008B62F0">
      <w:pPr>
        <w:pStyle w:val="Bezmezer"/>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CD711D" w:rsidP="00DD423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D711D">
        <w:rPr>
          <w:rStyle w:val="Hypertextovodkaz"/>
          <w:rFonts w:ascii="Tahoma" w:eastAsia="Times New Roman" w:hAnsi="Tahoma" w:cs="Tahoma"/>
          <w:b/>
          <w:bCs/>
          <w:color w:val="000000" w:themeColor="text1"/>
          <w:kern w:val="36"/>
          <w:sz w:val="24"/>
          <w:szCs w:val="24"/>
          <w:u w:val="none"/>
          <w:lang w:eastAsia="cs-CZ"/>
        </w:rPr>
        <w:t>Návrh vyhlášky, kterou se mění vyhláška č. 133/2010 Sb., o požadavcích na pohonné hmoty, o způsobu sledování a monitorování složení a jakosti pohonných hmot a o jejich evidenci (vyhláška o jakosti a evidenci pohonných hmot), ve znění pozdějších předpisů</w:t>
      </w:r>
      <w:r w:rsidR="001A4402">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D232D6" w:rsidRDefault="00CD711D"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CD711D">
        <w:rPr>
          <w:rStyle w:val="Hypertextovodkaz"/>
          <w:rFonts w:ascii="Tahoma" w:eastAsia="Times New Roman" w:hAnsi="Tahoma" w:cs="Tahoma"/>
          <w:bCs/>
          <w:color w:val="000000" w:themeColor="text1"/>
          <w:kern w:val="36"/>
          <w:sz w:val="20"/>
          <w:szCs w:val="20"/>
          <w:u w:val="none"/>
          <w:lang w:eastAsia="cs-CZ"/>
        </w:rPr>
        <w:t>KORNBM7HKUY4</w:t>
      </w:r>
    </w:p>
    <w:p w:rsidR="00E7078F" w:rsidRDefault="00CD711D"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045263" w:rsidRPr="00B16A80" w:rsidRDefault="00045263" w:rsidP="00D232D6">
      <w:pPr>
        <w:pStyle w:val="Bezmezer"/>
        <w:spacing w:line="360" w:lineRule="auto"/>
        <w:jc w:val="right"/>
        <w:rPr>
          <w:rStyle w:val="Hypertextovodkaz"/>
          <w:rFonts w:ascii="Tahoma" w:eastAsia="Times New Roman" w:hAnsi="Tahoma" w:cs="Tahoma"/>
          <w:b/>
          <w:bCs/>
          <w:color w:val="000000" w:themeColor="text1"/>
          <w:kern w:val="36"/>
          <w:sz w:val="20"/>
          <w:szCs w:val="20"/>
          <w:u w:val="none"/>
          <w:lang w:eastAsia="cs-CZ"/>
        </w:rPr>
      </w:pPr>
    </w:p>
    <w:p w:rsidR="00B16A80" w:rsidRPr="00B16A80" w:rsidRDefault="00CD711D" w:rsidP="00B16A80">
      <w:pPr>
        <w:pStyle w:val="Normlnweb"/>
        <w:shd w:val="clear" w:color="auto" w:fill="FFFFFF"/>
        <w:spacing w:before="0" w:beforeAutospacing="0" w:after="60" w:afterAutospacing="0"/>
        <w:jc w:val="both"/>
        <w:textAlignment w:val="center"/>
        <w:rPr>
          <w:rFonts w:ascii="Tahoma" w:hAnsi="Tahoma" w:cs="Tahoma"/>
          <w:color w:val="000000" w:themeColor="text1"/>
          <w:sz w:val="20"/>
          <w:szCs w:val="20"/>
        </w:rPr>
      </w:pPr>
      <w:r>
        <w:rPr>
          <w:rFonts w:ascii="Tahoma" w:hAnsi="Tahoma" w:cs="Tahoma"/>
          <w:color w:val="000000" w:themeColor="text1"/>
          <w:sz w:val="20"/>
          <w:szCs w:val="20"/>
        </w:rPr>
        <w:t>Ministerstvo průmyslu a obchodu předložilo do mezirezortního připomínkového řízení n</w:t>
      </w:r>
      <w:r w:rsidRPr="00CD711D">
        <w:rPr>
          <w:rFonts w:ascii="Tahoma" w:hAnsi="Tahoma" w:cs="Tahoma"/>
          <w:color w:val="000000" w:themeColor="text1"/>
          <w:sz w:val="20"/>
          <w:szCs w:val="20"/>
        </w:rPr>
        <w:t>ovel</w:t>
      </w:r>
      <w:r>
        <w:rPr>
          <w:rFonts w:ascii="Tahoma" w:hAnsi="Tahoma" w:cs="Tahoma"/>
          <w:color w:val="000000" w:themeColor="text1"/>
          <w:sz w:val="20"/>
          <w:szCs w:val="20"/>
        </w:rPr>
        <w:t>u</w:t>
      </w:r>
      <w:r w:rsidRPr="00CD711D">
        <w:rPr>
          <w:rFonts w:ascii="Tahoma" w:hAnsi="Tahoma" w:cs="Tahoma"/>
          <w:color w:val="000000" w:themeColor="text1"/>
          <w:sz w:val="20"/>
          <w:szCs w:val="20"/>
        </w:rPr>
        <w:t xml:space="preserve"> stávající vyhlášky 133/2010 Sb., která nově stanovuje způsob předávání údajů o množství elektřiny spotřebované pro dobíjení vozidel v dobíjecích stanicích, dále aktualizuje kódy kombinované nomenklatury jednotlivých druhů PH a zpřesňuje definice některých druhů PH.</w:t>
      </w:r>
    </w:p>
    <w:p w:rsidR="00B16A80" w:rsidRPr="00C34DBF" w:rsidRDefault="00B16A80" w:rsidP="00BD3E7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B16A80" w:rsidRDefault="000B6E81" w:rsidP="000B6E8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B16A80">
        <w:rPr>
          <w:rStyle w:val="Hypertextovodkaz"/>
          <w:rFonts w:ascii="Tahoma" w:eastAsia="Times New Roman" w:hAnsi="Tahoma" w:cs="Tahoma"/>
          <w:bCs/>
          <w:i/>
          <w:color w:val="000000" w:themeColor="text1"/>
          <w:kern w:val="36"/>
          <w:sz w:val="20"/>
          <w:szCs w:val="20"/>
          <w:u w:val="none"/>
          <w:lang w:eastAsia="cs-CZ"/>
        </w:rPr>
        <w:t xml:space="preserve">Obchodní úsek </w:t>
      </w:r>
      <w:r w:rsidR="00CD711D"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sidR="00CD711D">
        <w:rPr>
          <w:rStyle w:val="Hypertextovodkaz"/>
          <w:rFonts w:ascii="Tahoma" w:eastAsia="Times New Roman" w:hAnsi="Tahoma" w:cs="Tahoma"/>
          <w:bCs/>
          <w:i/>
          <w:color w:val="000000" w:themeColor="text1"/>
          <w:kern w:val="36"/>
          <w:sz w:val="20"/>
          <w:szCs w:val="20"/>
          <w:u w:val="none"/>
          <w:lang w:eastAsia="cs-CZ"/>
        </w:rPr>
        <w:t xml:space="preserve"> </w:t>
      </w:r>
      <w:r w:rsidR="00CD711D"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B16A80" w:rsidRDefault="00B16A80" w:rsidP="000B6E8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B6E81" w:rsidRDefault="000B6E81" w:rsidP="000B6E8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B6E81" w:rsidRPr="003F7FFC" w:rsidRDefault="000B6E81" w:rsidP="000B6E81">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CD711D">
        <w:rPr>
          <w:rStyle w:val="Hypertextovodkaz"/>
          <w:rFonts w:ascii="Tahoma" w:eastAsia="Times New Roman" w:hAnsi="Tahoma" w:cs="Tahoma"/>
          <w:bCs/>
          <w:i/>
          <w:color w:val="000000" w:themeColor="text1"/>
          <w:kern w:val="36"/>
          <w:sz w:val="20"/>
          <w:szCs w:val="20"/>
          <w:u w:val="none"/>
          <w:lang w:eastAsia="cs-CZ"/>
        </w:rPr>
        <w:t>OÚ – Ing. Martin Vojtíšek</w:t>
      </w:r>
      <w:r w:rsidRPr="00B16A80">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sidR="00A47F34" w:rsidRPr="00B16A80">
        <w:rPr>
          <w:rStyle w:val="Hypertextovodkaz"/>
          <w:rFonts w:ascii="Tahoma" w:eastAsia="Times New Roman" w:hAnsi="Tahoma" w:cs="Tahoma"/>
          <w:bCs/>
          <w:i/>
          <w:color w:val="000000" w:themeColor="text1"/>
          <w:kern w:val="36"/>
          <w:sz w:val="20"/>
          <w:szCs w:val="20"/>
          <w:u w:val="none"/>
          <w:lang w:eastAsia="cs-CZ"/>
        </w:rPr>
        <w:t xml:space="preserve"> </w:t>
      </w:r>
      <w:r w:rsidR="00CD711D" w:rsidRPr="00CD711D">
        <w:rPr>
          <w:rStyle w:val="Hypertextovodkaz"/>
          <w:rFonts w:ascii="Tahoma" w:eastAsia="Times New Roman" w:hAnsi="Tahoma" w:cs="Tahoma"/>
          <w:b/>
          <w:bCs/>
          <w:i/>
          <w:color w:val="000000" w:themeColor="text1"/>
          <w:kern w:val="36"/>
          <w:sz w:val="20"/>
          <w:szCs w:val="20"/>
          <w:u w:val="none"/>
          <w:lang w:eastAsia="cs-CZ"/>
        </w:rPr>
        <w:t>3</w:t>
      </w:r>
      <w:r w:rsidR="00CD711D">
        <w:rPr>
          <w:rStyle w:val="Hypertextovodkaz"/>
          <w:rFonts w:ascii="Tahoma" w:eastAsia="Times New Roman" w:hAnsi="Tahoma" w:cs="Tahoma"/>
          <w:b/>
          <w:bCs/>
          <w:i/>
          <w:color w:val="000000" w:themeColor="text1"/>
          <w:kern w:val="36"/>
          <w:sz w:val="20"/>
          <w:szCs w:val="20"/>
          <w:u w:val="none"/>
          <w:lang w:eastAsia="cs-CZ"/>
        </w:rPr>
        <w:t>1</w:t>
      </w:r>
      <w:r w:rsidR="00CD711D" w:rsidRPr="00CD711D">
        <w:rPr>
          <w:rStyle w:val="Hypertextovodkaz"/>
          <w:rFonts w:ascii="Tahoma" w:eastAsia="Times New Roman" w:hAnsi="Tahoma" w:cs="Tahoma"/>
          <w:b/>
          <w:bCs/>
          <w:i/>
          <w:color w:val="000000" w:themeColor="text1"/>
          <w:kern w:val="36"/>
          <w:sz w:val="20"/>
          <w:szCs w:val="20"/>
          <w:u w:val="none"/>
          <w:lang w:eastAsia="cs-CZ"/>
        </w:rPr>
        <w:t>.</w:t>
      </w:r>
      <w:r w:rsidR="00CD711D">
        <w:rPr>
          <w:rStyle w:val="Hypertextovodkaz"/>
          <w:rFonts w:ascii="Tahoma" w:eastAsia="Times New Roman" w:hAnsi="Tahoma" w:cs="Tahoma"/>
          <w:b/>
          <w:bCs/>
          <w:i/>
          <w:color w:val="000000" w:themeColor="text1"/>
          <w:kern w:val="36"/>
          <w:sz w:val="20"/>
          <w:szCs w:val="20"/>
          <w:u w:val="none"/>
          <w:lang w:eastAsia="cs-CZ"/>
        </w:rPr>
        <w:t xml:space="preserve"> </w:t>
      </w:r>
      <w:r w:rsidR="00CD711D" w:rsidRPr="00CD711D">
        <w:rPr>
          <w:rStyle w:val="Hypertextovodkaz"/>
          <w:rFonts w:ascii="Tahoma" w:eastAsia="Times New Roman" w:hAnsi="Tahoma" w:cs="Tahoma"/>
          <w:b/>
          <w:bCs/>
          <w:i/>
          <w:color w:val="000000" w:themeColor="text1"/>
          <w:kern w:val="36"/>
          <w:sz w:val="20"/>
          <w:szCs w:val="20"/>
          <w:u w:val="none"/>
          <w:lang w:eastAsia="cs-CZ"/>
        </w:rPr>
        <w:t>3.</w:t>
      </w:r>
      <w:r w:rsidR="00CD711D">
        <w:rPr>
          <w:rStyle w:val="Hypertextovodkaz"/>
          <w:rFonts w:ascii="Tahoma" w:eastAsia="Times New Roman" w:hAnsi="Tahoma" w:cs="Tahoma"/>
          <w:b/>
          <w:bCs/>
          <w:i/>
          <w:color w:val="000000" w:themeColor="text1"/>
          <w:kern w:val="36"/>
          <w:sz w:val="20"/>
          <w:szCs w:val="20"/>
          <w:u w:val="none"/>
          <w:lang w:eastAsia="cs-CZ"/>
        </w:rPr>
        <w:t xml:space="preserve"> </w:t>
      </w:r>
      <w:r w:rsidR="00CD711D" w:rsidRPr="00CD711D">
        <w:rPr>
          <w:rStyle w:val="Hypertextovodkaz"/>
          <w:rFonts w:ascii="Tahoma" w:eastAsia="Times New Roman" w:hAnsi="Tahoma" w:cs="Tahoma"/>
          <w:b/>
          <w:bCs/>
          <w:i/>
          <w:color w:val="000000" w:themeColor="text1"/>
          <w:kern w:val="36"/>
          <w:sz w:val="20"/>
          <w:szCs w:val="20"/>
          <w:u w:val="none"/>
          <w:lang w:eastAsia="cs-CZ"/>
        </w:rPr>
        <w:t>2020</w:t>
      </w:r>
    </w:p>
    <w:p w:rsidR="00233EF7" w:rsidRDefault="00233EF7"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CD711D" w:rsidRDefault="00CD711D"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CD711D" w:rsidRDefault="00CD711D"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B2419" w:rsidRDefault="008B2419"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B2419" w:rsidRDefault="008B2419"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8B2419" w:rsidRPr="00791AB2" w:rsidRDefault="008B2419" w:rsidP="00914DDA">
      <w:pPr>
        <w:pStyle w:val="Bezmezer"/>
        <w:spacing w:line="360" w:lineRule="auto"/>
        <w:rPr>
          <w:rStyle w:val="Hypertextovodkaz"/>
          <w:rFonts w:ascii="Tahoma" w:eastAsia="Times New Roman" w:hAnsi="Tahoma" w:cs="Tahoma"/>
          <w:b/>
          <w:bCs/>
          <w:i/>
          <w:color w:val="000000" w:themeColor="text1"/>
          <w:kern w:val="36"/>
          <w:sz w:val="20"/>
          <w:szCs w:val="20"/>
          <w:u w:val="none"/>
          <w:lang w:eastAsia="cs-CZ"/>
        </w:rPr>
      </w:pPr>
    </w:p>
    <w:p w:rsidR="00CD711D" w:rsidRDefault="00CD711D"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392A6A" w:rsidRPr="0028797B" w:rsidRDefault="00392A6A" w:rsidP="005906EB">
      <w:pPr>
        <w:pStyle w:val="Bezmezer"/>
        <w:numPr>
          <w:ilvl w:val="0"/>
          <w:numId w:val="28"/>
        </w:numPr>
        <w:shd w:val="clear" w:color="auto" w:fill="CCFFCC"/>
        <w:spacing w:line="360" w:lineRule="auto"/>
        <w:jc w:val="center"/>
        <w:rPr>
          <w:b/>
          <w:sz w:val="28"/>
        </w:rPr>
      </w:pPr>
      <w:r w:rsidRPr="00392A6A">
        <w:rPr>
          <w:rFonts w:ascii="Tahoma" w:hAnsi="Tahoma" w:cs="Tahoma"/>
          <w:b/>
          <w:sz w:val="28"/>
          <w:szCs w:val="20"/>
        </w:rPr>
        <w:lastRenderedPageBreak/>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6C5AD8" w:rsidRPr="00E23EF9" w:rsidRDefault="00CD711D" w:rsidP="006C5AD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D711D">
        <w:rPr>
          <w:rStyle w:val="Hypertextovodkaz"/>
          <w:rFonts w:ascii="Tahoma" w:eastAsia="Times New Roman" w:hAnsi="Tahoma" w:cs="Tahoma"/>
          <w:b/>
          <w:bCs/>
          <w:color w:val="000000" w:themeColor="text1"/>
          <w:kern w:val="36"/>
          <w:sz w:val="24"/>
          <w:szCs w:val="24"/>
          <w:u w:val="none"/>
          <w:lang w:eastAsia="cs-CZ"/>
        </w:rPr>
        <w:t>Předseda ÚOHS potvrdil postup ministerstva dopravy zabraňující tzv. VENDOR LOCK-IN</w:t>
      </w:r>
      <w:r w:rsidR="001A4402">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6C5AD8" w:rsidRDefault="00CD711D" w:rsidP="006C5AD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ÚOHS, </w:t>
      </w:r>
      <w:r w:rsidRPr="00CD711D">
        <w:rPr>
          <w:rStyle w:val="Hypertextovodkaz"/>
          <w:rFonts w:ascii="Tahoma" w:eastAsia="Times New Roman" w:hAnsi="Tahoma" w:cs="Tahoma"/>
          <w:bCs/>
          <w:color w:val="000000" w:themeColor="text1"/>
          <w:kern w:val="36"/>
          <w:sz w:val="20"/>
          <w:szCs w:val="20"/>
          <w:u w:val="none"/>
          <w:lang w:eastAsia="cs-CZ"/>
        </w:rPr>
        <w:t>20/013 – R0215/2019</w:t>
      </w:r>
    </w:p>
    <w:p w:rsidR="006C5AD8" w:rsidRDefault="006C5AD8" w:rsidP="006C5AD8">
      <w:pPr>
        <w:pStyle w:val="Bezmezer"/>
        <w:jc w:val="both"/>
        <w:rPr>
          <w:rStyle w:val="Hypertextovodkaz"/>
          <w:rFonts w:ascii="Tahoma" w:eastAsia="Times New Roman" w:hAnsi="Tahoma" w:cs="Tahoma"/>
          <w:bCs/>
          <w:color w:val="000000" w:themeColor="text1"/>
          <w:kern w:val="36"/>
          <w:sz w:val="20"/>
          <w:szCs w:val="20"/>
          <w:u w:val="none"/>
          <w:lang w:eastAsia="cs-CZ"/>
        </w:rPr>
      </w:pPr>
    </w:p>
    <w:p w:rsidR="00CD711D" w:rsidRPr="00CD711D" w:rsidRDefault="00CD711D" w:rsidP="00CD711D">
      <w:pPr>
        <w:pStyle w:val="Normlnweb"/>
        <w:shd w:val="clear" w:color="auto" w:fill="FFFFFF"/>
        <w:spacing w:after="158"/>
        <w:jc w:val="both"/>
        <w:rPr>
          <w:rStyle w:val="Hypertextovodkaz"/>
          <w:rFonts w:ascii="Tahoma" w:hAnsi="Tahoma" w:cs="Tahoma"/>
          <w:bCs/>
          <w:color w:val="000000" w:themeColor="text1"/>
          <w:kern w:val="36"/>
          <w:sz w:val="20"/>
          <w:szCs w:val="20"/>
          <w:u w:val="none"/>
        </w:rPr>
      </w:pPr>
      <w:r w:rsidRPr="00CD711D">
        <w:rPr>
          <w:rStyle w:val="Hypertextovodkaz"/>
          <w:rFonts w:ascii="Tahoma" w:hAnsi="Tahoma" w:cs="Tahoma"/>
          <w:bCs/>
          <w:color w:val="000000" w:themeColor="text1"/>
          <w:kern w:val="36"/>
          <w:sz w:val="20"/>
          <w:szCs w:val="20"/>
          <w:u w:val="none"/>
        </w:rPr>
        <w:t>Předseda Úřadu pro ochranu hospodářské soutěže zamítl rozklad společnosti Vema, a.s., proti zadávacím podmínkám stanoveným Ministerstvem dopravy ČR v zadávacím řízení „Personální informační systém resortu Ministerstva dopravy.“</w:t>
      </w:r>
    </w:p>
    <w:p w:rsidR="00CD711D" w:rsidRPr="00CD711D" w:rsidRDefault="00CD711D" w:rsidP="00CD711D">
      <w:pPr>
        <w:pStyle w:val="Normlnweb"/>
        <w:shd w:val="clear" w:color="auto" w:fill="FFFFFF"/>
        <w:spacing w:after="158"/>
        <w:jc w:val="both"/>
        <w:rPr>
          <w:rStyle w:val="Hypertextovodkaz"/>
          <w:rFonts w:ascii="Tahoma" w:hAnsi="Tahoma" w:cs="Tahoma"/>
          <w:bCs/>
          <w:color w:val="000000" w:themeColor="text1"/>
          <w:kern w:val="36"/>
          <w:sz w:val="20"/>
          <w:szCs w:val="20"/>
          <w:u w:val="none"/>
        </w:rPr>
      </w:pPr>
      <w:r w:rsidRPr="00CD711D">
        <w:rPr>
          <w:rStyle w:val="Hypertextovodkaz"/>
          <w:rFonts w:ascii="Tahoma" w:hAnsi="Tahoma" w:cs="Tahoma"/>
          <w:b/>
          <w:bCs/>
          <w:color w:val="000000" w:themeColor="text1"/>
          <w:kern w:val="36"/>
          <w:sz w:val="20"/>
          <w:szCs w:val="20"/>
          <w:u w:val="none"/>
        </w:rPr>
        <w:t>Již v prvostupňovém rozhodnutí z listopadu 2019 Úřad zdůraznil, že povinností zadavatele je nastavit takové zadávací podmínky veřejné zakázky, které umožní zadání následné veřejné zakázky v rámci otevřené soutěže, a předcházet tak tzv. vendor lock-in efektu, tedy vytvoření stavu závislosti na prvotním dodavateli</w:t>
      </w:r>
      <w:r w:rsidRPr="00CD711D">
        <w:rPr>
          <w:rStyle w:val="Hypertextovodkaz"/>
          <w:rFonts w:ascii="Tahoma" w:hAnsi="Tahoma" w:cs="Tahoma"/>
          <w:bCs/>
          <w:color w:val="000000" w:themeColor="text1"/>
          <w:kern w:val="36"/>
          <w:sz w:val="20"/>
          <w:szCs w:val="20"/>
          <w:u w:val="none"/>
        </w:rPr>
        <w:t>. Pro zdárnou realizaci takového záměru je nezbytné, aby zadavatel disponoval oprávněním k výkonu majetkových práv autorských k předmětnému programu. Přestože takto nastavené podmínky do jisté míry omezují množinu možných dodavatelů, lze takové omezení podle Úřadu akceptovat, neboť zajišťuje zadavateli širší soutěž o navazující zakázky v budoucnu.</w:t>
      </w:r>
    </w:p>
    <w:p w:rsidR="00CD711D" w:rsidRPr="00CD711D" w:rsidRDefault="00CD711D" w:rsidP="00CD711D">
      <w:pPr>
        <w:pStyle w:val="Normlnweb"/>
        <w:shd w:val="clear" w:color="auto" w:fill="FFFFFF"/>
        <w:spacing w:after="158"/>
        <w:jc w:val="both"/>
        <w:rPr>
          <w:rStyle w:val="Hypertextovodkaz"/>
          <w:rFonts w:ascii="Tahoma" w:hAnsi="Tahoma" w:cs="Tahoma"/>
          <w:bCs/>
          <w:color w:val="000000" w:themeColor="text1"/>
          <w:kern w:val="36"/>
          <w:sz w:val="20"/>
          <w:szCs w:val="20"/>
          <w:u w:val="none"/>
        </w:rPr>
      </w:pPr>
      <w:r w:rsidRPr="00CD711D">
        <w:rPr>
          <w:rStyle w:val="Hypertextovodkaz"/>
          <w:rFonts w:ascii="Tahoma" w:hAnsi="Tahoma" w:cs="Tahoma"/>
          <w:bCs/>
          <w:color w:val="000000" w:themeColor="text1"/>
          <w:kern w:val="36"/>
          <w:sz w:val="20"/>
          <w:szCs w:val="20"/>
          <w:u w:val="none"/>
        </w:rPr>
        <w:t>Předseda Úřadu v rozhodnutí o rozkladu nepřisvědčil námitkám společnosti Vema, a.s. ohledně toho, že získání zdrojových kódů počítačového programu a práva do programu zasahovat ještě neznamená, že jiný dodavatel bude vzhledem ke složitosti technického řešení schopen navazující zakázku splnit. Přístup ke zdrojovým kódům a právo do softwaru zasahovat je totiž elementárním předpokladem k tomu, aby úpravu, rozvoj či zásah do počítačového programu bylo vůbec možno s pomocí nově vybraného dodavatele uskutečnit. Výhrada předání zdrojových kódů nepochybně vede k odstranění hlavní a pravidelné příčiny vendor lock-in efektu, a je tedy výhradou legitimní a přiměřenou.</w:t>
      </w:r>
    </w:p>
    <w:p w:rsidR="006C5AD8" w:rsidRDefault="00CD711D" w:rsidP="00CD711D">
      <w:pPr>
        <w:pStyle w:val="Normlnweb"/>
        <w:shd w:val="clear" w:color="auto" w:fill="FFFFFF"/>
        <w:spacing w:before="0" w:beforeAutospacing="0" w:after="158" w:afterAutospacing="0"/>
        <w:jc w:val="both"/>
        <w:rPr>
          <w:rFonts w:ascii="Arial" w:hAnsi="Arial" w:cs="Arial"/>
          <w:color w:val="666666"/>
          <w:sz w:val="23"/>
          <w:szCs w:val="23"/>
        </w:rPr>
      </w:pPr>
      <w:r w:rsidRPr="00CD711D">
        <w:rPr>
          <w:rStyle w:val="Hypertextovodkaz"/>
          <w:rFonts w:ascii="Tahoma" w:hAnsi="Tahoma" w:cs="Tahoma"/>
          <w:bCs/>
          <w:color w:val="000000" w:themeColor="text1"/>
          <w:kern w:val="36"/>
          <w:sz w:val="20"/>
          <w:szCs w:val="20"/>
          <w:u w:val="none"/>
        </w:rPr>
        <w:t>Důvodem případné neúčasti</w:t>
      </w:r>
      <w:r>
        <w:rPr>
          <w:rStyle w:val="Hypertextovodkaz"/>
          <w:rFonts w:ascii="Tahoma" w:hAnsi="Tahoma" w:cs="Tahoma"/>
          <w:bCs/>
          <w:color w:val="000000" w:themeColor="text1"/>
          <w:kern w:val="36"/>
          <w:sz w:val="20"/>
          <w:szCs w:val="20"/>
          <w:u w:val="none"/>
        </w:rPr>
        <w:t xml:space="preserve"> navrhovatele v přezkoumávaném </w:t>
      </w:r>
      <w:r w:rsidRPr="00CD711D">
        <w:rPr>
          <w:rStyle w:val="Hypertextovodkaz"/>
          <w:rFonts w:ascii="Tahoma" w:hAnsi="Tahoma" w:cs="Tahoma"/>
          <w:bCs/>
          <w:color w:val="000000" w:themeColor="text1"/>
          <w:kern w:val="36"/>
          <w:sz w:val="20"/>
          <w:szCs w:val="20"/>
          <w:u w:val="none"/>
        </w:rPr>
        <w:t>zadávacím řízení není údajné diskriminační nastavení zadávacích podmínek či bezdůvodné omezení konkurenčního prostředí, nýbrž rozhodnutí navrhovatele odůvodněné jeho obchodní strategií neposkytovat zdrojové kódy. To však nezákonnost zadávacích podmínek nezpůsobuje. Zadavatelé naopak musí pečovat o zajištění soutěžního prostředí o navazující zakázky v budoucnu. Podnikatelské prostředí se tomu musí přizpůsobit a začít nabízet software za takových podmínek, které efekt vendor lock-in působit nebudou.</w:t>
      </w:r>
    </w:p>
    <w:p w:rsidR="002622B6" w:rsidRDefault="002622B6"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C9199A" w:rsidRPr="00225A40" w:rsidRDefault="00C9199A" w:rsidP="00C9199A">
      <w:pPr>
        <w:pStyle w:val="Bezmezer"/>
        <w:shd w:val="clear" w:color="auto" w:fill="D9D9D9" w:themeFill="background1" w:themeFillShade="D9"/>
        <w:spacing w:line="276" w:lineRule="auto"/>
        <w:jc w:val="both"/>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0"/>
          <w:szCs w:val="20"/>
          <w:u w:val="none"/>
          <w:lang w:eastAsia="cs-CZ"/>
        </w:rPr>
        <w:t>Úkol: Na vědomí POŘ</w:t>
      </w:r>
    </w:p>
    <w:p w:rsidR="002622B6" w:rsidRDefault="002622B6" w:rsidP="002622B6">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CD711D" w:rsidRDefault="00CD711D" w:rsidP="00CD711D">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D711D">
        <w:rPr>
          <w:rStyle w:val="Hypertextovodkaz"/>
          <w:rFonts w:ascii="Tahoma" w:eastAsia="Times New Roman" w:hAnsi="Tahoma" w:cs="Tahoma"/>
          <w:b/>
          <w:bCs/>
          <w:color w:val="000000" w:themeColor="text1"/>
          <w:kern w:val="36"/>
          <w:sz w:val="24"/>
          <w:szCs w:val="24"/>
          <w:u w:val="none"/>
          <w:lang w:eastAsia="cs-CZ"/>
        </w:rPr>
        <w:t>Sjednání okamžiku dokončení díla</w:t>
      </w:r>
    </w:p>
    <w:p w:rsidR="002622B6" w:rsidRPr="00CD711D" w:rsidRDefault="001A4402" w:rsidP="00CD711D">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4" style="width:0;height:1.5pt" o:hralign="center" o:hrstd="t" o:hr="t" fillcolor="#a0a0a0" stroked="f"/>
        </w:pict>
      </w:r>
    </w:p>
    <w:p w:rsidR="002622B6" w:rsidRPr="00CD711D" w:rsidRDefault="00CD711D" w:rsidP="00CD711D">
      <w:pPr>
        <w:pStyle w:val="Bezmezer"/>
        <w:jc w:val="right"/>
        <w:rPr>
          <w:rStyle w:val="Hypertextovodkaz"/>
          <w:rFonts w:ascii="Tahoma" w:eastAsia="Times New Roman" w:hAnsi="Tahoma" w:cs="Tahoma"/>
          <w:bCs/>
          <w:color w:val="000000" w:themeColor="text1"/>
          <w:kern w:val="36"/>
          <w:sz w:val="20"/>
          <w:szCs w:val="20"/>
          <w:u w:val="none"/>
          <w:lang w:eastAsia="cs-CZ"/>
        </w:rPr>
      </w:pPr>
      <w:r w:rsidRPr="00CD711D">
        <w:rPr>
          <w:rStyle w:val="Hypertextovodkaz"/>
          <w:rFonts w:ascii="Tahoma" w:eastAsia="Times New Roman" w:hAnsi="Tahoma" w:cs="Tahoma"/>
          <w:bCs/>
          <w:color w:val="000000" w:themeColor="text1"/>
          <w:kern w:val="36"/>
          <w:sz w:val="20"/>
          <w:szCs w:val="20"/>
          <w:u w:val="none"/>
          <w:lang w:eastAsia="cs-CZ"/>
        </w:rPr>
        <w:t>Nejvyšší soud, 32 Cdo 542/2018</w:t>
      </w:r>
    </w:p>
    <w:p w:rsidR="002622B6" w:rsidRPr="00CD711D" w:rsidRDefault="002622B6" w:rsidP="00CD711D">
      <w:pPr>
        <w:pStyle w:val="Bezmezer"/>
        <w:spacing w:line="360" w:lineRule="auto"/>
        <w:jc w:val="center"/>
        <w:rPr>
          <w:rStyle w:val="Hypertextovodkaz"/>
          <w:rFonts w:ascii="Tahoma" w:eastAsia="Times New Roman" w:hAnsi="Tahoma" w:cs="Tahoma"/>
          <w:bCs/>
          <w:color w:val="000000" w:themeColor="text1"/>
          <w:kern w:val="36"/>
          <w:sz w:val="20"/>
          <w:szCs w:val="20"/>
          <w:u w:val="none"/>
          <w:lang w:eastAsia="cs-CZ"/>
        </w:rPr>
      </w:pPr>
    </w:p>
    <w:p w:rsidR="00CD711D" w:rsidRPr="00CD711D" w:rsidRDefault="005906EB" w:rsidP="00CD711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konstatoval, že jestliže si strany sjednaly, že se dílo považuje za dokončené podepsáním zápisu o předání a převzetí díla, pak mohlo k předání a převzetí díla dojít jen při splnění této sjednané hmotněprávní podmínky. Proto pokud předávací protokol nebyl podepsán oběma stranami, k předání díla nedošlo, bez ohledu na důvody, proč se tak stalo, a na okolnosti, za nichž se tak stalo.</w:t>
      </w:r>
    </w:p>
    <w:sectPr w:rsidR="00CD711D" w:rsidRPr="00CD711D"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402" w:rsidRDefault="001A4402" w:rsidP="004F17ED">
      <w:pPr>
        <w:spacing w:after="0" w:line="240" w:lineRule="auto"/>
      </w:pPr>
      <w:r>
        <w:separator/>
      </w:r>
    </w:p>
  </w:endnote>
  <w:endnote w:type="continuationSeparator" w:id="0">
    <w:p w:rsidR="001A4402" w:rsidRDefault="001A4402"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2287C" w:rsidRDefault="00E2287C">
            <w:pPr>
              <w:pStyle w:val="Zpat"/>
              <w:jc w:val="right"/>
            </w:pPr>
            <w:proofErr w:type="gramStart"/>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A179FE">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A179FE">
              <w:rPr>
                <w:rFonts w:ascii="Tahoma" w:hAnsi="Tahoma" w:cs="Tahoma"/>
                <w:b/>
                <w:bCs/>
                <w:noProof/>
                <w:sz w:val="16"/>
                <w:szCs w:val="16"/>
              </w:rPr>
              <w:t>7</w:t>
            </w:r>
            <w:proofErr w:type="gramEnd"/>
            <w:r w:rsidRPr="00FB7F36">
              <w:rPr>
                <w:rFonts w:ascii="Tahoma" w:hAnsi="Tahoma" w:cs="Tahoma"/>
                <w:b/>
                <w:bCs/>
                <w:sz w:val="16"/>
                <w:szCs w:val="16"/>
              </w:rPr>
              <w:fldChar w:fldCharType="end"/>
            </w:r>
          </w:p>
        </w:sdtContent>
      </w:sdt>
    </w:sdtContent>
  </w:sdt>
  <w:p w:rsidR="00E2287C" w:rsidRDefault="00E22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402" w:rsidRDefault="001A4402" w:rsidP="004F17ED">
      <w:pPr>
        <w:spacing w:after="0" w:line="240" w:lineRule="auto"/>
      </w:pPr>
      <w:r>
        <w:separator/>
      </w:r>
    </w:p>
  </w:footnote>
  <w:footnote w:type="continuationSeparator" w:id="0">
    <w:p w:rsidR="001A4402" w:rsidRDefault="001A4402"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6">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8">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0">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nsid w:val="40484290"/>
    <w:multiLevelType w:val="hybridMultilevel"/>
    <w:tmpl w:val="B728F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4">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2"/>
  </w:num>
  <w:num w:numId="3">
    <w:abstractNumId w:val="19"/>
  </w:num>
  <w:num w:numId="4">
    <w:abstractNumId w:val="11"/>
  </w:num>
  <w:num w:numId="5">
    <w:abstractNumId w:val="10"/>
  </w:num>
  <w:num w:numId="6">
    <w:abstractNumId w:val="15"/>
  </w:num>
  <w:num w:numId="7">
    <w:abstractNumId w:val="27"/>
  </w:num>
  <w:num w:numId="8">
    <w:abstractNumId w:val="14"/>
  </w:num>
  <w:num w:numId="9">
    <w:abstractNumId w:val="29"/>
  </w:num>
  <w:num w:numId="10">
    <w:abstractNumId w:val="24"/>
  </w:num>
  <w:num w:numId="11">
    <w:abstractNumId w:val="26"/>
  </w:num>
  <w:num w:numId="12">
    <w:abstractNumId w:val="25"/>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6"/>
  </w:num>
  <w:num w:numId="24">
    <w:abstractNumId w:val="18"/>
  </w:num>
  <w:num w:numId="25">
    <w:abstractNumId w:val="17"/>
  </w:num>
  <w:num w:numId="26">
    <w:abstractNumId w:val="28"/>
  </w:num>
  <w:num w:numId="27">
    <w:abstractNumId w:val="21"/>
  </w:num>
  <w:num w:numId="28">
    <w:abstractNumId w:val="12"/>
  </w:num>
  <w:num w:numId="29">
    <w:abstractNumId w:val="13"/>
  </w:num>
  <w:num w:numId="3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26824"/>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7697"/>
    <w:rsid w:val="001236D2"/>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CDD"/>
    <w:rsid w:val="00145C1F"/>
    <w:rsid w:val="0015004C"/>
    <w:rsid w:val="00150FB7"/>
    <w:rsid w:val="00156C6C"/>
    <w:rsid w:val="00161952"/>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3D99"/>
    <w:rsid w:val="001A4402"/>
    <w:rsid w:val="001A62A6"/>
    <w:rsid w:val="001A6AF4"/>
    <w:rsid w:val="001A7E2C"/>
    <w:rsid w:val="001B5DB3"/>
    <w:rsid w:val="001B609E"/>
    <w:rsid w:val="001B66D4"/>
    <w:rsid w:val="001C27F8"/>
    <w:rsid w:val="001C4A0C"/>
    <w:rsid w:val="001C509B"/>
    <w:rsid w:val="001C580F"/>
    <w:rsid w:val="001C645F"/>
    <w:rsid w:val="001D0703"/>
    <w:rsid w:val="001D070C"/>
    <w:rsid w:val="001D0880"/>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07"/>
    <w:rsid w:val="00220138"/>
    <w:rsid w:val="002205E1"/>
    <w:rsid w:val="0022197B"/>
    <w:rsid w:val="00221F51"/>
    <w:rsid w:val="00222868"/>
    <w:rsid w:val="00225A40"/>
    <w:rsid w:val="00233EF7"/>
    <w:rsid w:val="00235322"/>
    <w:rsid w:val="00236086"/>
    <w:rsid w:val="00240477"/>
    <w:rsid w:val="00242580"/>
    <w:rsid w:val="002441B4"/>
    <w:rsid w:val="00247A69"/>
    <w:rsid w:val="0025086C"/>
    <w:rsid w:val="00251C31"/>
    <w:rsid w:val="0025209F"/>
    <w:rsid w:val="00252C33"/>
    <w:rsid w:val="00253343"/>
    <w:rsid w:val="00253681"/>
    <w:rsid w:val="00254879"/>
    <w:rsid w:val="00255279"/>
    <w:rsid w:val="0025643D"/>
    <w:rsid w:val="00257465"/>
    <w:rsid w:val="00257D6C"/>
    <w:rsid w:val="002610C4"/>
    <w:rsid w:val="002622B6"/>
    <w:rsid w:val="00263CDC"/>
    <w:rsid w:val="002738A3"/>
    <w:rsid w:val="00276A8C"/>
    <w:rsid w:val="00276F8F"/>
    <w:rsid w:val="00283D2E"/>
    <w:rsid w:val="0028484D"/>
    <w:rsid w:val="0028797B"/>
    <w:rsid w:val="00292D21"/>
    <w:rsid w:val="00295C86"/>
    <w:rsid w:val="00296169"/>
    <w:rsid w:val="002A082D"/>
    <w:rsid w:val="002A255B"/>
    <w:rsid w:val="002A2F5C"/>
    <w:rsid w:val="002A3403"/>
    <w:rsid w:val="002A3CA7"/>
    <w:rsid w:val="002A668E"/>
    <w:rsid w:val="002A7232"/>
    <w:rsid w:val="002B0E18"/>
    <w:rsid w:val="002B11D7"/>
    <w:rsid w:val="002B245A"/>
    <w:rsid w:val="002B3FF4"/>
    <w:rsid w:val="002B4CA4"/>
    <w:rsid w:val="002B6A65"/>
    <w:rsid w:val="002B7C80"/>
    <w:rsid w:val="002C0879"/>
    <w:rsid w:val="002C27F8"/>
    <w:rsid w:val="002C594D"/>
    <w:rsid w:val="002D14F8"/>
    <w:rsid w:val="002D1507"/>
    <w:rsid w:val="002D6498"/>
    <w:rsid w:val="002D7924"/>
    <w:rsid w:val="002E0119"/>
    <w:rsid w:val="002E0228"/>
    <w:rsid w:val="002E065A"/>
    <w:rsid w:val="002E0C9E"/>
    <w:rsid w:val="002E1514"/>
    <w:rsid w:val="002E151F"/>
    <w:rsid w:val="002E3FD5"/>
    <w:rsid w:val="002E7FFC"/>
    <w:rsid w:val="002F207D"/>
    <w:rsid w:val="002F4748"/>
    <w:rsid w:val="002F57E7"/>
    <w:rsid w:val="002F798B"/>
    <w:rsid w:val="003037DA"/>
    <w:rsid w:val="00304048"/>
    <w:rsid w:val="00305BBB"/>
    <w:rsid w:val="00306184"/>
    <w:rsid w:val="003077D1"/>
    <w:rsid w:val="00310DD6"/>
    <w:rsid w:val="00311B5F"/>
    <w:rsid w:val="00311C47"/>
    <w:rsid w:val="00312C05"/>
    <w:rsid w:val="003131F8"/>
    <w:rsid w:val="00313573"/>
    <w:rsid w:val="00322DF8"/>
    <w:rsid w:val="003238FB"/>
    <w:rsid w:val="003249E2"/>
    <w:rsid w:val="00330B21"/>
    <w:rsid w:val="00333363"/>
    <w:rsid w:val="00335B85"/>
    <w:rsid w:val="00335BB7"/>
    <w:rsid w:val="00343B36"/>
    <w:rsid w:val="00344168"/>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6132"/>
    <w:rsid w:val="00387D2A"/>
    <w:rsid w:val="003902D6"/>
    <w:rsid w:val="003912B4"/>
    <w:rsid w:val="00392A6A"/>
    <w:rsid w:val="00395866"/>
    <w:rsid w:val="003968B1"/>
    <w:rsid w:val="003A43FE"/>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3F7FFC"/>
    <w:rsid w:val="00400CA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3FDD"/>
    <w:rsid w:val="004242DB"/>
    <w:rsid w:val="00427709"/>
    <w:rsid w:val="00427F2F"/>
    <w:rsid w:val="004353BF"/>
    <w:rsid w:val="00440048"/>
    <w:rsid w:val="0044093C"/>
    <w:rsid w:val="004450E2"/>
    <w:rsid w:val="0044547E"/>
    <w:rsid w:val="00447E10"/>
    <w:rsid w:val="004515D2"/>
    <w:rsid w:val="004536BC"/>
    <w:rsid w:val="00454762"/>
    <w:rsid w:val="004549DE"/>
    <w:rsid w:val="004559EA"/>
    <w:rsid w:val="0046265B"/>
    <w:rsid w:val="00465991"/>
    <w:rsid w:val="0046696E"/>
    <w:rsid w:val="00466E48"/>
    <w:rsid w:val="0047044D"/>
    <w:rsid w:val="00471191"/>
    <w:rsid w:val="00471384"/>
    <w:rsid w:val="004766A0"/>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0E8C"/>
    <w:rsid w:val="004D207B"/>
    <w:rsid w:val="004D224F"/>
    <w:rsid w:val="004D304C"/>
    <w:rsid w:val="004D65E5"/>
    <w:rsid w:val="004D762B"/>
    <w:rsid w:val="004E0C28"/>
    <w:rsid w:val="004E1900"/>
    <w:rsid w:val="004E1905"/>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364B8"/>
    <w:rsid w:val="00540EA0"/>
    <w:rsid w:val="00542B36"/>
    <w:rsid w:val="00543D4A"/>
    <w:rsid w:val="00544C49"/>
    <w:rsid w:val="005452C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6EB"/>
    <w:rsid w:val="00590D0D"/>
    <w:rsid w:val="00595560"/>
    <w:rsid w:val="005A1D02"/>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29C4"/>
    <w:rsid w:val="00616728"/>
    <w:rsid w:val="00621743"/>
    <w:rsid w:val="00625E80"/>
    <w:rsid w:val="00626608"/>
    <w:rsid w:val="00626DAB"/>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21B9"/>
    <w:rsid w:val="00664BFA"/>
    <w:rsid w:val="00681668"/>
    <w:rsid w:val="006819A4"/>
    <w:rsid w:val="00685036"/>
    <w:rsid w:val="00687E51"/>
    <w:rsid w:val="0069081D"/>
    <w:rsid w:val="006909A9"/>
    <w:rsid w:val="00692BAF"/>
    <w:rsid w:val="00692C0F"/>
    <w:rsid w:val="00695978"/>
    <w:rsid w:val="00696326"/>
    <w:rsid w:val="006A0A7F"/>
    <w:rsid w:val="006A1F9A"/>
    <w:rsid w:val="006A2727"/>
    <w:rsid w:val="006A4A20"/>
    <w:rsid w:val="006B0435"/>
    <w:rsid w:val="006B099C"/>
    <w:rsid w:val="006B1D5C"/>
    <w:rsid w:val="006B2EB6"/>
    <w:rsid w:val="006B6895"/>
    <w:rsid w:val="006B7EE9"/>
    <w:rsid w:val="006C005F"/>
    <w:rsid w:val="006C459B"/>
    <w:rsid w:val="006C4699"/>
    <w:rsid w:val="006C5AD8"/>
    <w:rsid w:val="006C6DAC"/>
    <w:rsid w:val="006C6F55"/>
    <w:rsid w:val="006C7AF7"/>
    <w:rsid w:val="006D07AF"/>
    <w:rsid w:val="006D2E1E"/>
    <w:rsid w:val="006D437B"/>
    <w:rsid w:val="006D468C"/>
    <w:rsid w:val="006D487E"/>
    <w:rsid w:val="006E09B3"/>
    <w:rsid w:val="006E28CD"/>
    <w:rsid w:val="006E4B7E"/>
    <w:rsid w:val="006E57D1"/>
    <w:rsid w:val="006F2E08"/>
    <w:rsid w:val="006F443D"/>
    <w:rsid w:val="00701B95"/>
    <w:rsid w:val="00703EE5"/>
    <w:rsid w:val="00706A9F"/>
    <w:rsid w:val="00707206"/>
    <w:rsid w:val="0071067F"/>
    <w:rsid w:val="00711675"/>
    <w:rsid w:val="00711F19"/>
    <w:rsid w:val="007148E4"/>
    <w:rsid w:val="00715A6F"/>
    <w:rsid w:val="00721803"/>
    <w:rsid w:val="00721B7D"/>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1FFA"/>
    <w:rsid w:val="007825CD"/>
    <w:rsid w:val="00783961"/>
    <w:rsid w:val="0078570F"/>
    <w:rsid w:val="00785AB4"/>
    <w:rsid w:val="00790364"/>
    <w:rsid w:val="00791AB2"/>
    <w:rsid w:val="007955A3"/>
    <w:rsid w:val="007957FF"/>
    <w:rsid w:val="0079795D"/>
    <w:rsid w:val="007A56F5"/>
    <w:rsid w:val="007A7BE0"/>
    <w:rsid w:val="007B7559"/>
    <w:rsid w:val="007C0E18"/>
    <w:rsid w:val="007C2983"/>
    <w:rsid w:val="007C30AF"/>
    <w:rsid w:val="007C3635"/>
    <w:rsid w:val="007C36DB"/>
    <w:rsid w:val="007C51BB"/>
    <w:rsid w:val="007C520E"/>
    <w:rsid w:val="007D72DA"/>
    <w:rsid w:val="007E053D"/>
    <w:rsid w:val="007E317C"/>
    <w:rsid w:val="007E6A31"/>
    <w:rsid w:val="007E7045"/>
    <w:rsid w:val="007F0254"/>
    <w:rsid w:val="007F09E2"/>
    <w:rsid w:val="007F1D75"/>
    <w:rsid w:val="007F3540"/>
    <w:rsid w:val="0080163B"/>
    <w:rsid w:val="00801E54"/>
    <w:rsid w:val="008020EA"/>
    <w:rsid w:val="0080530B"/>
    <w:rsid w:val="008105BA"/>
    <w:rsid w:val="00812AEE"/>
    <w:rsid w:val="008165E7"/>
    <w:rsid w:val="0081766C"/>
    <w:rsid w:val="00817BD5"/>
    <w:rsid w:val="00822C34"/>
    <w:rsid w:val="008230B0"/>
    <w:rsid w:val="0082325F"/>
    <w:rsid w:val="0082596B"/>
    <w:rsid w:val="00825F05"/>
    <w:rsid w:val="00825F8D"/>
    <w:rsid w:val="0082635A"/>
    <w:rsid w:val="008273E8"/>
    <w:rsid w:val="00831890"/>
    <w:rsid w:val="00832D57"/>
    <w:rsid w:val="00833FA6"/>
    <w:rsid w:val="00836110"/>
    <w:rsid w:val="0083799C"/>
    <w:rsid w:val="00844B2A"/>
    <w:rsid w:val="008472B6"/>
    <w:rsid w:val="00847B08"/>
    <w:rsid w:val="00852426"/>
    <w:rsid w:val="00852FD0"/>
    <w:rsid w:val="008559F5"/>
    <w:rsid w:val="00856973"/>
    <w:rsid w:val="0086206B"/>
    <w:rsid w:val="00862B3D"/>
    <w:rsid w:val="00863036"/>
    <w:rsid w:val="00863A2B"/>
    <w:rsid w:val="00863E13"/>
    <w:rsid w:val="008662C9"/>
    <w:rsid w:val="008679EA"/>
    <w:rsid w:val="00867E85"/>
    <w:rsid w:val="0087193D"/>
    <w:rsid w:val="008728CF"/>
    <w:rsid w:val="008741F9"/>
    <w:rsid w:val="00877BA9"/>
    <w:rsid w:val="008803F5"/>
    <w:rsid w:val="0088131E"/>
    <w:rsid w:val="00883431"/>
    <w:rsid w:val="00886054"/>
    <w:rsid w:val="00886137"/>
    <w:rsid w:val="00893510"/>
    <w:rsid w:val="008941B5"/>
    <w:rsid w:val="00894E0D"/>
    <w:rsid w:val="00896C09"/>
    <w:rsid w:val="00896D55"/>
    <w:rsid w:val="00897211"/>
    <w:rsid w:val="008978F9"/>
    <w:rsid w:val="008A1B9B"/>
    <w:rsid w:val="008A26C7"/>
    <w:rsid w:val="008A38F7"/>
    <w:rsid w:val="008B09D3"/>
    <w:rsid w:val="008B2419"/>
    <w:rsid w:val="008B4469"/>
    <w:rsid w:val="008B5061"/>
    <w:rsid w:val="008B5D32"/>
    <w:rsid w:val="008B62F0"/>
    <w:rsid w:val="008C1454"/>
    <w:rsid w:val="008C43D6"/>
    <w:rsid w:val="008C5AFD"/>
    <w:rsid w:val="008D0BF0"/>
    <w:rsid w:val="008D1F1C"/>
    <w:rsid w:val="008D540D"/>
    <w:rsid w:val="008D626F"/>
    <w:rsid w:val="008D6A68"/>
    <w:rsid w:val="008D6BFF"/>
    <w:rsid w:val="008E39CB"/>
    <w:rsid w:val="008E4CC7"/>
    <w:rsid w:val="008E77C3"/>
    <w:rsid w:val="008E7880"/>
    <w:rsid w:val="008F311F"/>
    <w:rsid w:val="008F3BD2"/>
    <w:rsid w:val="008F3C49"/>
    <w:rsid w:val="008F5B58"/>
    <w:rsid w:val="00900A97"/>
    <w:rsid w:val="00903E6E"/>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21EA"/>
    <w:rsid w:val="00943423"/>
    <w:rsid w:val="00944403"/>
    <w:rsid w:val="0095537D"/>
    <w:rsid w:val="00957DE3"/>
    <w:rsid w:val="00957E6D"/>
    <w:rsid w:val="00963277"/>
    <w:rsid w:val="009645A1"/>
    <w:rsid w:val="0097133F"/>
    <w:rsid w:val="0097263C"/>
    <w:rsid w:val="009735AF"/>
    <w:rsid w:val="00973927"/>
    <w:rsid w:val="009770A0"/>
    <w:rsid w:val="00981081"/>
    <w:rsid w:val="009820A3"/>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2ED"/>
    <w:rsid w:val="00A1069C"/>
    <w:rsid w:val="00A1138A"/>
    <w:rsid w:val="00A14697"/>
    <w:rsid w:val="00A179FE"/>
    <w:rsid w:val="00A17C8E"/>
    <w:rsid w:val="00A20227"/>
    <w:rsid w:val="00A235E1"/>
    <w:rsid w:val="00A2427F"/>
    <w:rsid w:val="00A25A93"/>
    <w:rsid w:val="00A26266"/>
    <w:rsid w:val="00A2764A"/>
    <w:rsid w:val="00A304F2"/>
    <w:rsid w:val="00A31A51"/>
    <w:rsid w:val="00A32137"/>
    <w:rsid w:val="00A33502"/>
    <w:rsid w:val="00A35E6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D7"/>
    <w:rsid w:val="00A90421"/>
    <w:rsid w:val="00A94D83"/>
    <w:rsid w:val="00A9509D"/>
    <w:rsid w:val="00A965DE"/>
    <w:rsid w:val="00A970A5"/>
    <w:rsid w:val="00A97275"/>
    <w:rsid w:val="00A97A82"/>
    <w:rsid w:val="00AA3152"/>
    <w:rsid w:val="00AA3B8A"/>
    <w:rsid w:val="00AB2AC7"/>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11E72"/>
    <w:rsid w:val="00B16007"/>
    <w:rsid w:val="00B16A80"/>
    <w:rsid w:val="00B17807"/>
    <w:rsid w:val="00B23DBB"/>
    <w:rsid w:val="00B2481A"/>
    <w:rsid w:val="00B256C5"/>
    <w:rsid w:val="00B260C9"/>
    <w:rsid w:val="00B2624B"/>
    <w:rsid w:val="00B279C5"/>
    <w:rsid w:val="00B27A24"/>
    <w:rsid w:val="00B36378"/>
    <w:rsid w:val="00B37871"/>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1990"/>
    <w:rsid w:val="00BA2C53"/>
    <w:rsid w:val="00BA2C82"/>
    <w:rsid w:val="00BA30F2"/>
    <w:rsid w:val="00BA7587"/>
    <w:rsid w:val="00BB0B05"/>
    <w:rsid w:val="00BB1BC1"/>
    <w:rsid w:val="00BB4C56"/>
    <w:rsid w:val="00BB55B2"/>
    <w:rsid w:val="00BB62FF"/>
    <w:rsid w:val="00BB7792"/>
    <w:rsid w:val="00BC07F1"/>
    <w:rsid w:val="00BC26B3"/>
    <w:rsid w:val="00BC27A0"/>
    <w:rsid w:val="00BC2E2C"/>
    <w:rsid w:val="00BC309F"/>
    <w:rsid w:val="00BC329B"/>
    <w:rsid w:val="00BC6286"/>
    <w:rsid w:val="00BC63BD"/>
    <w:rsid w:val="00BD3E76"/>
    <w:rsid w:val="00BE18F8"/>
    <w:rsid w:val="00BE541E"/>
    <w:rsid w:val="00BE5B7A"/>
    <w:rsid w:val="00BF15EC"/>
    <w:rsid w:val="00BF6038"/>
    <w:rsid w:val="00BF70FD"/>
    <w:rsid w:val="00C023AC"/>
    <w:rsid w:val="00C02A29"/>
    <w:rsid w:val="00C05079"/>
    <w:rsid w:val="00C1167A"/>
    <w:rsid w:val="00C11BF0"/>
    <w:rsid w:val="00C17383"/>
    <w:rsid w:val="00C17D68"/>
    <w:rsid w:val="00C20B2E"/>
    <w:rsid w:val="00C273B0"/>
    <w:rsid w:val="00C31C60"/>
    <w:rsid w:val="00C34799"/>
    <w:rsid w:val="00C34DBF"/>
    <w:rsid w:val="00C3782E"/>
    <w:rsid w:val="00C40179"/>
    <w:rsid w:val="00C470A1"/>
    <w:rsid w:val="00C47E3E"/>
    <w:rsid w:val="00C50A52"/>
    <w:rsid w:val="00C55B8C"/>
    <w:rsid w:val="00C57BCD"/>
    <w:rsid w:val="00C619D5"/>
    <w:rsid w:val="00C63AD4"/>
    <w:rsid w:val="00C6602B"/>
    <w:rsid w:val="00C66CD6"/>
    <w:rsid w:val="00C70383"/>
    <w:rsid w:val="00C70CB1"/>
    <w:rsid w:val="00C72818"/>
    <w:rsid w:val="00C75530"/>
    <w:rsid w:val="00C77004"/>
    <w:rsid w:val="00C87754"/>
    <w:rsid w:val="00C915B1"/>
    <w:rsid w:val="00C9199A"/>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C6958"/>
    <w:rsid w:val="00CD247B"/>
    <w:rsid w:val="00CD493F"/>
    <w:rsid w:val="00CD6D43"/>
    <w:rsid w:val="00CD711D"/>
    <w:rsid w:val="00CE0565"/>
    <w:rsid w:val="00CE29A0"/>
    <w:rsid w:val="00CE36F5"/>
    <w:rsid w:val="00CE413C"/>
    <w:rsid w:val="00CE4377"/>
    <w:rsid w:val="00CE724B"/>
    <w:rsid w:val="00CE7FBD"/>
    <w:rsid w:val="00CF2948"/>
    <w:rsid w:val="00CF3793"/>
    <w:rsid w:val="00CF3ED9"/>
    <w:rsid w:val="00CF5796"/>
    <w:rsid w:val="00D045A8"/>
    <w:rsid w:val="00D05022"/>
    <w:rsid w:val="00D0703B"/>
    <w:rsid w:val="00D07E73"/>
    <w:rsid w:val="00D10D0F"/>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3C1"/>
    <w:rsid w:val="00D64EA6"/>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B1E3D"/>
    <w:rsid w:val="00DB40CC"/>
    <w:rsid w:val="00DB458D"/>
    <w:rsid w:val="00DB50AC"/>
    <w:rsid w:val="00DB54AF"/>
    <w:rsid w:val="00DB5E90"/>
    <w:rsid w:val="00DB61CB"/>
    <w:rsid w:val="00DB6BD8"/>
    <w:rsid w:val="00DC02B3"/>
    <w:rsid w:val="00DC0787"/>
    <w:rsid w:val="00DC2570"/>
    <w:rsid w:val="00DD1AA1"/>
    <w:rsid w:val="00DD4232"/>
    <w:rsid w:val="00DD47F1"/>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23EF9"/>
    <w:rsid w:val="00E24E8A"/>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078F"/>
    <w:rsid w:val="00E70D8E"/>
    <w:rsid w:val="00E73B4C"/>
    <w:rsid w:val="00E74B68"/>
    <w:rsid w:val="00E75547"/>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5227"/>
    <w:rsid w:val="00EE0F0F"/>
    <w:rsid w:val="00EE72BF"/>
    <w:rsid w:val="00EF2693"/>
    <w:rsid w:val="00EF4375"/>
    <w:rsid w:val="00EF673E"/>
    <w:rsid w:val="00F01D94"/>
    <w:rsid w:val="00F02B7C"/>
    <w:rsid w:val="00F03500"/>
    <w:rsid w:val="00F03A9F"/>
    <w:rsid w:val="00F059ED"/>
    <w:rsid w:val="00F06517"/>
    <w:rsid w:val="00F104A5"/>
    <w:rsid w:val="00F11B43"/>
    <w:rsid w:val="00F12A4C"/>
    <w:rsid w:val="00F12C83"/>
    <w:rsid w:val="00F166AB"/>
    <w:rsid w:val="00F2046E"/>
    <w:rsid w:val="00F209B6"/>
    <w:rsid w:val="00F230F8"/>
    <w:rsid w:val="00F23F63"/>
    <w:rsid w:val="00F249AE"/>
    <w:rsid w:val="00F272E4"/>
    <w:rsid w:val="00F32275"/>
    <w:rsid w:val="00F33E4D"/>
    <w:rsid w:val="00F367A2"/>
    <w:rsid w:val="00F40DE5"/>
    <w:rsid w:val="00F4152A"/>
    <w:rsid w:val="00F501D4"/>
    <w:rsid w:val="00F5181D"/>
    <w:rsid w:val="00F5205D"/>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3A7"/>
    <w:rsid w:val="00F95BF2"/>
    <w:rsid w:val="00F96689"/>
    <w:rsid w:val="00F9693B"/>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8A625-A90C-4BDC-9B37-AA933836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2193</Words>
  <Characters>12941</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2020-03-06T10:47:00Z</cp:lastPrinted>
  <dcterms:created xsi:type="dcterms:W3CDTF">2020-03-12T12:20:00Z</dcterms:created>
  <dcterms:modified xsi:type="dcterms:W3CDTF">2020-03-12T12:20:00Z</dcterms:modified>
</cp:coreProperties>
</file>