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CF8" w:rsidRPr="00DB40CC" w:rsidRDefault="00661CF8" w:rsidP="00661CF8">
      <w:pPr>
        <w:rPr>
          <w:rFonts w:ascii="Tahoma" w:hAnsi="Tahoma" w:cs="Tahoma"/>
          <w:color w:val="000000" w:themeColor="text1"/>
          <w:sz w:val="20"/>
          <w:szCs w:val="20"/>
        </w:rPr>
      </w:pPr>
      <w:bookmarkStart w:id="0" w:name="_GoBack"/>
      <w:bookmarkEnd w:id="0"/>
      <w:r w:rsidRPr="00DB40CC">
        <w:rPr>
          <w:rFonts w:ascii="Tahoma" w:hAnsi="Tahoma" w:cs="Tahoma"/>
          <w:noProof/>
          <w:color w:val="000000" w:themeColor="text1"/>
          <w:sz w:val="20"/>
          <w:szCs w:val="20"/>
          <w:lang w:eastAsia="cs-CZ"/>
        </w:rPr>
        <w:drawing>
          <wp:anchor distT="0" distB="0" distL="114300" distR="114300" simplePos="0" relativeHeight="251659264" behindDoc="1" locked="0" layoutInCell="1" allowOverlap="1" wp14:anchorId="33A82569" wp14:editId="54B00A94">
            <wp:simplePos x="0" y="0"/>
            <wp:positionH relativeFrom="column">
              <wp:posOffset>1170305</wp:posOffset>
            </wp:positionH>
            <wp:positionV relativeFrom="paragraph">
              <wp:posOffset>-800100</wp:posOffset>
            </wp:positionV>
            <wp:extent cx="3257550" cy="183451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nak.jpg"/>
                    <pic:cNvPicPr/>
                  </pic:nvPicPr>
                  <pic:blipFill>
                    <a:blip r:embed="rId9">
                      <a:extLst>
                        <a:ext uri="{28A0092B-C50C-407E-A947-70E740481C1C}">
                          <a14:useLocalDpi xmlns:a14="http://schemas.microsoft.com/office/drawing/2010/main" val="0"/>
                        </a:ext>
                      </a:extLst>
                    </a:blip>
                    <a:stretch>
                      <a:fillRect/>
                    </a:stretch>
                  </pic:blipFill>
                  <pic:spPr>
                    <a:xfrm>
                      <a:off x="0" y="0"/>
                      <a:ext cx="3257550" cy="1834515"/>
                    </a:xfrm>
                    <a:prstGeom prst="rect">
                      <a:avLst/>
                    </a:prstGeom>
                  </pic:spPr>
                </pic:pic>
              </a:graphicData>
            </a:graphic>
            <wp14:sizeRelH relativeFrom="page">
              <wp14:pctWidth>0</wp14:pctWidth>
            </wp14:sizeRelH>
            <wp14:sizeRelV relativeFrom="page">
              <wp14:pctHeight>0</wp14:pctHeight>
            </wp14:sizeRelV>
          </wp:anchor>
        </w:drawing>
      </w:r>
    </w:p>
    <w:p w:rsidR="00661CF8" w:rsidRPr="00DB40CC" w:rsidRDefault="00661CF8" w:rsidP="00661CF8">
      <w:pPr>
        <w:rPr>
          <w:rFonts w:ascii="Tahoma" w:hAnsi="Tahoma" w:cs="Tahoma"/>
          <w:color w:val="000000" w:themeColor="text1"/>
          <w:sz w:val="20"/>
          <w:szCs w:val="20"/>
        </w:rPr>
      </w:pPr>
    </w:p>
    <w:p w:rsidR="0000079D" w:rsidRDefault="0000079D" w:rsidP="009B2451">
      <w:pPr>
        <w:pStyle w:val="Bezmezer"/>
        <w:spacing w:line="360" w:lineRule="auto"/>
        <w:jc w:val="center"/>
        <w:rPr>
          <w:rFonts w:ascii="Tahoma" w:hAnsi="Tahoma" w:cs="Tahoma"/>
          <w:b/>
          <w:color w:val="000000" w:themeColor="text1"/>
          <w:sz w:val="40"/>
          <w:szCs w:val="20"/>
        </w:rPr>
      </w:pPr>
    </w:p>
    <w:p w:rsidR="00661CF8" w:rsidRPr="00F12A4C" w:rsidRDefault="00661CF8" w:rsidP="009B2451">
      <w:pPr>
        <w:pStyle w:val="Bezmezer"/>
        <w:spacing w:line="360" w:lineRule="auto"/>
        <w:jc w:val="center"/>
        <w:rPr>
          <w:rFonts w:ascii="Tahoma" w:hAnsi="Tahoma" w:cs="Tahoma"/>
          <w:b/>
          <w:color w:val="000000" w:themeColor="text1"/>
          <w:sz w:val="40"/>
          <w:szCs w:val="20"/>
        </w:rPr>
      </w:pPr>
      <w:r w:rsidRPr="00F12A4C">
        <w:rPr>
          <w:rFonts w:ascii="Tahoma" w:hAnsi="Tahoma" w:cs="Tahoma"/>
          <w:b/>
          <w:color w:val="000000" w:themeColor="text1"/>
          <w:sz w:val="40"/>
          <w:szCs w:val="20"/>
        </w:rPr>
        <w:t>MONITORING LEGISLATIVY</w:t>
      </w:r>
    </w:p>
    <w:p w:rsidR="00661CF8" w:rsidRPr="00DB40CC" w:rsidRDefault="001367FE" w:rsidP="009B2451">
      <w:pPr>
        <w:pStyle w:val="Bezmezer"/>
        <w:spacing w:line="360" w:lineRule="auto"/>
        <w:jc w:val="center"/>
        <w:rPr>
          <w:rFonts w:ascii="Tahoma" w:hAnsi="Tahoma" w:cs="Tahoma"/>
          <w:b/>
          <w:color w:val="000000" w:themeColor="text1"/>
          <w:sz w:val="32"/>
          <w:szCs w:val="20"/>
        </w:rPr>
      </w:pPr>
      <w:r>
        <w:rPr>
          <w:rFonts w:ascii="Tahoma" w:hAnsi="Tahoma" w:cs="Tahoma"/>
          <w:b/>
          <w:color w:val="000000" w:themeColor="text1"/>
          <w:sz w:val="32"/>
          <w:szCs w:val="20"/>
        </w:rPr>
        <w:t>ČERVEN</w:t>
      </w:r>
      <w:r w:rsidR="00D232D6">
        <w:rPr>
          <w:rFonts w:ascii="Tahoma" w:hAnsi="Tahoma" w:cs="Tahoma"/>
          <w:b/>
          <w:color w:val="000000" w:themeColor="text1"/>
          <w:sz w:val="32"/>
          <w:szCs w:val="20"/>
        </w:rPr>
        <w:t xml:space="preserve"> </w:t>
      </w:r>
      <w:r w:rsidR="00247A69">
        <w:rPr>
          <w:rFonts w:ascii="Tahoma" w:hAnsi="Tahoma" w:cs="Tahoma"/>
          <w:b/>
          <w:color w:val="000000" w:themeColor="text1"/>
          <w:sz w:val="32"/>
          <w:szCs w:val="20"/>
        </w:rPr>
        <w:t>2019</w:t>
      </w:r>
    </w:p>
    <w:p w:rsidR="00CB2B4C" w:rsidRDefault="00CB2B4C" w:rsidP="009B2451">
      <w:pPr>
        <w:pStyle w:val="Bezmezer"/>
        <w:spacing w:line="360" w:lineRule="auto"/>
        <w:rPr>
          <w:rFonts w:ascii="Tahoma" w:hAnsi="Tahoma" w:cs="Tahoma"/>
          <w:b/>
          <w:color w:val="000000" w:themeColor="text1"/>
          <w:sz w:val="20"/>
          <w:szCs w:val="20"/>
        </w:rPr>
      </w:pPr>
    </w:p>
    <w:p w:rsidR="00661CF8" w:rsidRPr="000944DB" w:rsidRDefault="00661CF8" w:rsidP="001311AC">
      <w:pPr>
        <w:pStyle w:val="Bezmezer"/>
        <w:spacing w:line="360" w:lineRule="auto"/>
        <w:jc w:val="both"/>
        <w:rPr>
          <w:rFonts w:ascii="Tahoma" w:hAnsi="Tahoma" w:cs="Tahoma"/>
          <w:b/>
          <w:color w:val="000000" w:themeColor="text1"/>
          <w:sz w:val="24"/>
          <w:szCs w:val="20"/>
        </w:rPr>
      </w:pPr>
      <w:r w:rsidRPr="000944DB">
        <w:rPr>
          <w:rFonts w:ascii="Tahoma" w:hAnsi="Tahoma" w:cs="Tahoma"/>
          <w:b/>
          <w:color w:val="000000" w:themeColor="text1"/>
          <w:sz w:val="24"/>
          <w:szCs w:val="20"/>
        </w:rPr>
        <w:t xml:space="preserve">I. Platné právní předpisy vyhlášené ve Sbírce zákonů </w:t>
      </w:r>
    </w:p>
    <w:p w:rsidR="00415958" w:rsidRPr="008165E7" w:rsidRDefault="00D232D6" w:rsidP="004A22A3">
      <w:pPr>
        <w:pStyle w:val="Bezmezer"/>
        <w:numPr>
          <w:ilvl w:val="0"/>
          <w:numId w:val="2"/>
        </w:numPr>
        <w:spacing w:line="360" w:lineRule="auto"/>
        <w:jc w:val="both"/>
        <w:rPr>
          <w:rFonts w:ascii="Tahoma" w:hAnsi="Tahoma" w:cs="Tahoma"/>
          <w:color w:val="000000" w:themeColor="text1"/>
          <w:sz w:val="20"/>
          <w:szCs w:val="20"/>
        </w:rPr>
      </w:pPr>
      <w:r>
        <w:rPr>
          <w:i/>
        </w:rPr>
        <w:t>ve sledovaném období nebyly vydány žádné relevantní právní předpisy</w:t>
      </w:r>
      <w:r w:rsidR="00415958" w:rsidRPr="008165E7">
        <w:rPr>
          <w:rFonts w:ascii="Tahoma" w:hAnsi="Tahoma" w:cs="Tahoma"/>
          <w:color w:val="000000" w:themeColor="text1"/>
          <w:sz w:val="20"/>
          <w:szCs w:val="20"/>
        </w:rPr>
        <w:t xml:space="preserve">   </w:t>
      </w:r>
    </w:p>
    <w:p w:rsidR="00F807B3" w:rsidRDefault="00F807B3" w:rsidP="00F807B3">
      <w:pPr>
        <w:pStyle w:val="Bezmezer"/>
        <w:spacing w:line="360" w:lineRule="auto"/>
        <w:ind w:left="786"/>
        <w:jc w:val="both"/>
        <w:rPr>
          <w:rFonts w:ascii="Tahoma" w:hAnsi="Tahoma" w:cs="Tahoma"/>
          <w:color w:val="000000" w:themeColor="text1"/>
          <w:sz w:val="20"/>
          <w:szCs w:val="20"/>
        </w:rPr>
      </w:pPr>
    </w:p>
    <w:p w:rsidR="00661CF8" w:rsidRDefault="00661CF8" w:rsidP="001311AC">
      <w:pPr>
        <w:pStyle w:val="Bezmezer"/>
        <w:spacing w:line="360" w:lineRule="auto"/>
        <w:jc w:val="both"/>
        <w:rPr>
          <w:rFonts w:ascii="Tahoma" w:hAnsi="Tahoma" w:cs="Tahoma"/>
          <w:b/>
          <w:color w:val="000000" w:themeColor="text1"/>
          <w:sz w:val="24"/>
          <w:szCs w:val="20"/>
        </w:rPr>
      </w:pPr>
      <w:r w:rsidRPr="00616728">
        <w:rPr>
          <w:rFonts w:ascii="Tahoma" w:hAnsi="Tahoma" w:cs="Tahoma"/>
          <w:b/>
          <w:color w:val="000000" w:themeColor="text1"/>
          <w:sz w:val="24"/>
          <w:szCs w:val="20"/>
        </w:rPr>
        <w:t>II. Připravovaná legislativa</w:t>
      </w:r>
    </w:p>
    <w:p w:rsidR="000B6E81" w:rsidRDefault="000B6E81" w:rsidP="004A22A3">
      <w:pPr>
        <w:pStyle w:val="Bezmezer"/>
        <w:numPr>
          <w:ilvl w:val="0"/>
          <w:numId w:val="31"/>
        </w:numPr>
        <w:spacing w:line="360" w:lineRule="auto"/>
        <w:jc w:val="both"/>
        <w:rPr>
          <w:rFonts w:ascii="Tahoma" w:hAnsi="Tahoma" w:cs="Tahoma"/>
          <w:b/>
          <w:color w:val="000000" w:themeColor="text1"/>
          <w:sz w:val="24"/>
          <w:szCs w:val="20"/>
        </w:rPr>
      </w:pPr>
      <w:r>
        <w:rPr>
          <w:rFonts w:ascii="Tahoma" w:hAnsi="Tahoma" w:cs="Tahoma"/>
          <w:b/>
          <w:color w:val="000000" w:themeColor="text1"/>
          <w:sz w:val="24"/>
          <w:szCs w:val="20"/>
        </w:rPr>
        <w:t>Výstupy</w:t>
      </w:r>
    </w:p>
    <w:p w:rsidR="000B6E81" w:rsidRPr="000B6E81" w:rsidRDefault="000B6E81" w:rsidP="000B6E81">
      <w:pPr>
        <w:pStyle w:val="Bezmezer"/>
        <w:numPr>
          <w:ilvl w:val="0"/>
          <w:numId w:val="32"/>
        </w:numPr>
        <w:spacing w:line="360" w:lineRule="auto"/>
        <w:jc w:val="both"/>
        <w:rPr>
          <w:rFonts w:ascii="Tahoma" w:hAnsi="Tahoma" w:cs="Tahoma"/>
          <w:b/>
          <w:color w:val="000000" w:themeColor="text1"/>
          <w:sz w:val="24"/>
          <w:szCs w:val="20"/>
        </w:rPr>
      </w:pPr>
      <w:r w:rsidRPr="000B6E81">
        <w:rPr>
          <w:rFonts w:ascii="Tahoma" w:hAnsi="Tahoma" w:cs="Tahoma"/>
          <w:color w:val="000000" w:themeColor="text1"/>
          <w:sz w:val="20"/>
          <w:szCs w:val="20"/>
        </w:rPr>
        <w:t>Novela zákona č. 200/1994 Sb., o zeměměřictví a o změně a doplnění některých zákonů souvisejících s jeho zavedením, ve znění pozdějších předpisů, zákon č. 183/2006 Sb., o územním plánování a stavebním řádu (stavební zákon)</w:t>
      </w:r>
    </w:p>
    <w:p w:rsidR="000B6E81" w:rsidRDefault="000B6E81" w:rsidP="000B6E81">
      <w:pPr>
        <w:pStyle w:val="Bezmezer"/>
        <w:spacing w:line="360" w:lineRule="auto"/>
        <w:ind w:left="786"/>
        <w:jc w:val="both"/>
        <w:rPr>
          <w:rFonts w:ascii="Tahoma" w:hAnsi="Tahoma" w:cs="Tahoma"/>
          <w:b/>
          <w:color w:val="000000" w:themeColor="text1"/>
          <w:sz w:val="24"/>
          <w:szCs w:val="20"/>
        </w:rPr>
      </w:pPr>
    </w:p>
    <w:p w:rsidR="004A3DCA" w:rsidRDefault="004A3DCA" w:rsidP="004A22A3">
      <w:pPr>
        <w:pStyle w:val="Bezmezer"/>
        <w:numPr>
          <w:ilvl w:val="0"/>
          <w:numId w:val="31"/>
        </w:numPr>
        <w:spacing w:line="360" w:lineRule="auto"/>
        <w:jc w:val="both"/>
        <w:rPr>
          <w:rFonts w:ascii="Tahoma" w:hAnsi="Tahoma" w:cs="Tahoma"/>
          <w:b/>
          <w:color w:val="000000" w:themeColor="text1"/>
          <w:sz w:val="24"/>
          <w:szCs w:val="20"/>
        </w:rPr>
      </w:pPr>
      <w:r>
        <w:rPr>
          <w:rFonts w:ascii="Tahoma" w:hAnsi="Tahoma" w:cs="Tahoma"/>
          <w:b/>
          <w:color w:val="000000" w:themeColor="text1"/>
          <w:sz w:val="24"/>
          <w:szCs w:val="20"/>
        </w:rPr>
        <w:t>Zadání</w:t>
      </w:r>
    </w:p>
    <w:p w:rsidR="00D232D6" w:rsidRDefault="00083EC8" w:rsidP="00083EC8">
      <w:pPr>
        <w:pStyle w:val="Bezmezer"/>
        <w:numPr>
          <w:ilvl w:val="0"/>
          <w:numId w:val="32"/>
        </w:numPr>
        <w:spacing w:line="360" w:lineRule="auto"/>
        <w:jc w:val="both"/>
        <w:rPr>
          <w:rFonts w:ascii="Tahoma" w:hAnsi="Tahoma" w:cs="Tahoma"/>
          <w:color w:val="000000" w:themeColor="text1"/>
          <w:sz w:val="20"/>
          <w:szCs w:val="20"/>
        </w:rPr>
      </w:pPr>
      <w:r w:rsidRPr="00083EC8">
        <w:rPr>
          <w:rFonts w:ascii="Tahoma" w:hAnsi="Tahoma" w:cs="Tahoma"/>
          <w:color w:val="000000" w:themeColor="text1"/>
          <w:sz w:val="20"/>
          <w:szCs w:val="20"/>
        </w:rPr>
        <w:t>Novela zákona č. 253/2008 Sb., o některých opatřeních proti legalizaci výnosů z trestné činnosti a financování terorismu</w:t>
      </w:r>
    </w:p>
    <w:p w:rsidR="00083EC8" w:rsidRPr="009310E2" w:rsidRDefault="00083EC8" w:rsidP="00083EC8">
      <w:pPr>
        <w:pStyle w:val="Bezmezer"/>
        <w:numPr>
          <w:ilvl w:val="0"/>
          <w:numId w:val="32"/>
        </w:numPr>
        <w:spacing w:line="360" w:lineRule="auto"/>
        <w:jc w:val="both"/>
        <w:rPr>
          <w:rFonts w:ascii="Tahoma" w:hAnsi="Tahoma" w:cs="Tahoma"/>
          <w:color w:val="000000" w:themeColor="text1"/>
          <w:sz w:val="20"/>
          <w:szCs w:val="20"/>
        </w:rPr>
      </w:pPr>
      <w:r w:rsidRPr="00083EC8">
        <w:rPr>
          <w:rFonts w:ascii="Tahoma" w:hAnsi="Tahoma" w:cs="Tahoma"/>
          <w:color w:val="000000" w:themeColor="text1"/>
          <w:sz w:val="20"/>
          <w:szCs w:val="20"/>
        </w:rPr>
        <w:t>Návrh zákona o evidenci skutečných majitelů</w:t>
      </w:r>
    </w:p>
    <w:p w:rsidR="00037C21" w:rsidRPr="00CB2B4C" w:rsidRDefault="00037C21" w:rsidP="00037C21">
      <w:pPr>
        <w:pStyle w:val="Bezmezer"/>
        <w:spacing w:line="360" w:lineRule="auto"/>
        <w:ind w:left="786"/>
        <w:jc w:val="both"/>
        <w:rPr>
          <w:rFonts w:ascii="Tahoma" w:hAnsi="Tahoma" w:cs="Tahoma"/>
          <w:color w:val="000000" w:themeColor="text1"/>
          <w:sz w:val="20"/>
          <w:szCs w:val="20"/>
        </w:rPr>
      </w:pPr>
    </w:p>
    <w:p w:rsidR="00BF15EC" w:rsidRPr="00BF15EC" w:rsidRDefault="00292D21" w:rsidP="00BF15EC">
      <w:pPr>
        <w:pStyle w:val="Bezmezer"/>
        <w:spacing w:line="360" w:lineRule="auto"/>
        <w:jc w:val="both"/>
        <w:rPr>
          <w:rFonts w:ascii="Tahoma" w:hAnsi="Tahoma" w:cs="Tahoma"/>
          <w:b/>
          <w:color w:val="000000" w:themeColor="text1"/>
          <w:sz w:val="24"/>
          <w:szCs w:val="20"/>
        </w:rPr>
      </w:pPr>
      <w:r>
        <w:rPr>
          <w:rFonts w:ascii="Tahoma" w:hAnsi="Tahoma" w:cs="Tahoma"/>
          <w:b/>
          <w:color w:val="000000" w:themeColor="text1"/>
          <w:sz w:val="24"/>
          <w:szCs w:val="20"/>
        </w:rPr>
        <w:t>IV</w:t>
      </w:r>
      <w:r w:rsidR="00661CF8" w:rsidRPr="00024EFD">
        <w:rPr>
          <w:rFonts w:ascii="Tahoma" w:hAnsi="Tahoma" w:cs="Tahoma"/>
          <w:b/>
          <w:color w:val="000000" w:themeColor="text1"/>
          <w:sz w:val="24"/>
          <w:szCs w:val="20"/>
        </w:rPr>
        <w:t>. Aktuální judikatura</w:t>
      </w:r>
      <w:r w:rsidR="00161BEA" w:rsidRPr="00024EFD">
        <w:rPr>
          <w:rFonts w:ascii="Tahoma" w:hAnsi="Tahoma" w:cs="Tahoma"/>
          <w:b/>
          <w:color w:val="000000" w:themeColor="text1"/>
          <w:sz w:val="24"/>
          <w:szCs w:val="20"/>
        </w:rPr>
        <w:t xml:space="preserve"> a stanoviska</w:t>
      </w:r>
    </w:p>
    <w:p w:rsidR="00A17C8E" w:rsidRDefault="00083EC8" w:rsidP="00083EC8">
      <w:pPr>
        <w:pStyle w:val="Bezmezer"/>
        <w:numPr>
          <w:ilvl w:val="0"/>
          <w:numId w:val="2"/>
        </w:numPr>
        <w:spacing w:line="360" w:lineRule="auto"/>
        <w:jc w:val="both"/>
        <w:rPr>
          <w:rFonts w:ascii="Tahoma" w:hAnsi="Tahoma" w:cs="Tahoma"/>
          <w:color w:val="000000" w:themeColor="text1"/>
          <w:sz w:val="20"/>
          <w:szCs w:val="20"/>
        </w:rPr>
      </w:pPr>
      <w:r w:rsidRPr="00083EC8">
        <w:rPr>
          <w:rFonts w:ascii="Tahoma" w:hAnsi="Tahoma" w:cs="Tahoma"/>
          <w:color w:val="000000" w:themeColor="text1"/>
          <w:sz w:val="20"/>
          <w:szCs w:val="20"/>
        </w:rPr>
        <w:t>Závaznost konkurenční doložky</w:t>
      </w:r>
    </w:p>
    <w:p w:rsidR="00083EC8" w:rsidRDefault="00083EC8" w:rsidP="00083EC8">
      <w:pPr>
        <w:pStyle w:val="Bezmezer"/>
        <w:numPr>
          <w:ilvl w:val="0"/>
          <w:numId w:val="2"/>
        </w:numPr>
        <w:spacing w:line="360" w:lineRule="auto"/>
        <w:jc w:val="both"/>
        <w:rPr>
          <w:rFonts w:ascii="Tahoma" w:hAnsi="Tahoma" w:cs="Tahoma"/>
          <w:color w:val="000000" w:themeColor="text1"/>
          <w:sz w:val="20"/>
          <w:szCs w:val="20"/>
        </w:rPr>
      </w:pPr>
      <w:r w:rsidRPr="00083EC8">
        <w:rPr>
          <w:rFonts w:ascii="Tahoma" w:hAnsi="Tahoma" w:cs="Tahoma"/>
          <w:color w:val="000000" w:themeColor="text1"/>
          <w:sz w:val="20"/>
          <w:szCs w:val="20"/>
        </w:rPr>
        <w:t>Srážky ze mzdy a insolvence</w:t>
      </w:r>
    </w:p>
    <w:p w:rsidR="00F9693B" w:rsidRDefault="00F9693B" w:rsidP="00F9693B">
      <w:pPr>
        <w:pStyle w:val="Bezmezer"/>
        <w:numPr>
          <w:ilvl w:val="0"/>
          <w:numId w:val="2"/>
        </w:numPr>
        <w:spacing w:line="360" w:lineRule="auto"/>
        <w:jc w:val="both"/>
        <w:rPr>
          <w:rFonts w:ascii="Tahoma" w:hAnsi="Tahoma" w:cs="Tahoma"/>
          <w:color w:val="000000" w:themeColor="text1"/>
          <w:sz w:val="20"/>
          <w:szCs w:val="20"/>
        </w:rPr>
      </w:pPr>
      <w:r w:rsidRPr="00F9693B">
        <w:rPr>
          <w:rFonts w:ascii="Tahoma" w:hAnsi="Tahoma" w:cs="Tahoma"/>
          <w:color w:val="000000" w:themeColor="text1"/>
          <w:sz w:val="20"/>
          <w:szCs w:val="20"/>
        </w:rPr>
        <w:t>Vykonatelná pohledávka</w:t>
      </w:r>
      <w:r>
        <w:rPr>
          <w:rFonts w:ascii="Tahoma" w:hAnsi="Tahoma" w:cs="Tahoma"/>
          <w:color w:val="000000" w:themeColor="text1"/>
          <w:sz w:val="20"/>
          <w:szCs w:val="20"/>
        </w:rPr>
        <w:t xml:space="preserve"> v insolvenčním řízení</w:t>
      </w:r>
    </w:p>
    <w:p w:rsidR="00F9693B" w:rsidRDefault="00F9693B" w:rsidP="00F9693B">
      <w:pPr>
        <w:pStyle w:val="Bezmezer"/>
        <w:spacing w:line="360" w:lineRule="auto"/>
        <w:jc w:val="both"/>
        <w:rPr>
          <w:rFonts w:ascii="Tahoma" w:hAnsi="Tahoma" w:cs="Tahoma"/>
          <w:color w:val="000000" w:themeColor="text1"/>
          <w:sz w:val="20"/>
          <w:szCs w:val="20"/>
        </w:rPr>
      </w:pPr>
    </w:p>
    <w:p w:rsidR="000A1864" w:rsidRDefault="000A1864" w:rsidP="00B445FA">
      <w:pPr>
        <w:pStyle w:val="Bezmezer"/>
        <w:spacing w:line="360" w:lineRule="auto"/>
        <w:jc w:val="both"/>
        <w:rPr>
          <w:rFonts w:ascii="Tahoma" w:hAnsi="Tahoma" w:cs="Tahoma"/>
          <w:color w:val="000000" w:themeColor="text1"/>
          <w:sz w:val="20"/>
          <w:szCs w:val="20"/>
        </w:rPr>
      </w:pPr>
    </w:p>
    <w:p w:rsidR="000A1864" w:rsidRDefault="000A1864" w:rsidP="00B445FA">
      <w:pPr>
        <w:pStyle w:val="Bezmezer"/>
        <w:spacing w:line="360" w:lineRule="auto"/>
        <w:jc w:val="both"/>
        <w:rPr>
          <w:rFonts w:ascii="Tahoma" w:hAnsi="Tahoma" w:cs="Tahoma"/>
          <w:color w:val="000000" w:themeColor="text1"/>
          <w:sz w:val="20"/>
          <w:szCs w:val="20"/>
        </w:rPr>
      </w:pPr>
    </w:p>
    <w:p w:rsidR="000A1864" w:rsidRDefault="000A1864" w:rsidP="00B445FA">
      <w:pPr>
        <w:pStyle w:val="Bezmezer"/>
        <w:spacing w:line="360" w:lineRule="auto"/>
        <w:jc w:val="both"/>
        <w:rPr>
          <w:rFonts w:ascii="Tahoma" w:hAnsi="Tahoma" w:cs="Tahoma"/>
          <w:color w:val="000000" w:themeColor="text1"/>
          <w:sz w:val="20"/>
          <w:szCs w:val="20"/>
        </w:rPr>
      </w:pPr>
    </w:p>
    <w:p w:rsidR="00083EC8" w:rsidRDefault="00083EC8" w:rsidP="00B445FA">
      <w:pPr>
        <w:pStyle w:val="Bezmezer"/>
        <w:spacing w:line="360" w:lineRule="auto"/>
        <w:jc w:val="both"/>
        <w:rPr>
          <w:rFonts w:ascii="Tahoma" w:hAnsi="Tahoma" w:cs="Tahoma"/>
          <w:color w:val="000000" w:themeColor="text1"/>
          <w:sz w:val="20"/>
          <w:szCs w:val="20"/>
        </w:rPr>
      </w:pPr>
    </w:p>
    <w:p w:rsidR="00F9693B" w:rsidRDefault="00F9693B" w:rsidP="00B445FA">
      <w:pPr>
        <w:pStyle w:val="Bezmezer"/>
        <w:spacing w:line="360" w:lineRule="auto"/>
        <w:jc w:val="both"/>
        <w:rPr>
          <w:rFonts w:ascii="Tahoma" w:hAnsi="Tahoma" w:cs="Tahoma"/>
          <w:color w:val="000000" w:themeColor="text1"/>
          <w:sz w:val="20"/>
          <w:szCs w:val="20"/>
        </w:rPr>
      </w:pPr>
    </w:p>
    <w:p w:rsidR="00F9693B" w:rsidRDefault="00F9693B" w:rsidP="00B445FA">
      <w:pPr>
        <w:pStyle w:val="Bezmezer"/>
        <w:spacing w:line="360" w:lineRule="auto"/>
        <w:jc w:val="both"/>
        <w:rPr>
          <w:rFonts w:ascii="Tahoma" w:hAnsi="Tahoma" w:cs="Tahoma"/>
          <w:color w:val="000000" w:themeColor="text1"/>
          <w:sz w:val="20"/>
          <w:szCs w:val="20"/>
        </w:rPr>
      </w:pPr>
    </w:p>
    <w:p w:rsidR="00F9693B" w:rsidRDefault="00F9693B" w:rsidP="00B445FA">
      <w:pPr>
        <w:pStyle w:val="Bezmezer"/>
        <w:spacing w:line="360" w:lineRule="auto"/>
        <w:jc w:val="both"/>
        <w:rPr>
          <w:rFonts w:ascii="Tahoma" w:hAnsi="Tahoma" w:cs="Tahoma"/>
          <w:color w:val="000000" w:themeColor="text1"/>
          <w:sz w:val="20"/>
          <w:szCs w:val="20"/>
        </w:rPr>
      </w:pPr>
    </w:p>
    <w:p w:rsidR="00F9693B" w:rsidRDefault="00F9693B" w:rsidP="00B445FA">
      <w:pPr>
        <w:pStyle w:val="Bezmezer"/>
        <w:spacing w:line="360" w:lineRule="auto"/>
        <w:jc w:val="both"/>
        <w:rPr>
          <w:rFonts w:ascii="Tahoma" w:hAnsi="Tahoma" w:cs="Tahoma"/>
          <w:color w:val="000000" w:themeColor="text1"/>
          <w:sz w:val="20"/>
          <w:szCs w:val="20"/>
        </w:rPr>
      </w:pPr>
    </w:p>
    <w:p w:rsidR="00F9693B" w:rsidRDefault="00F9693B" w:rsidP="00B445FA">
      <w:pPr>
        <w:pStyle w:val="Bezmezer"/>
        <w:spacing w:line="360" w:lineRule="auto"/>
        <w:jc w:val="both"/>
        <w:rPr>
          <w:rFonts w:ascii="Tahoma" w:hAnsi="Tahoma" w:cs="Tahoma"/>
          <w:color w:val="000000" w:themeColor="text1"/>
          <w:sz w:val="20"/>
          <w:szCs w:val="20"/>
        </w:rPr>
      </w:pPr>
    </w:p>
    <w:p w:rsidR="00F9693B" w:rsidRDefault="00F9693B" w:rsidP="00B445FA">
      <w:pPr>
        <w:pStyle w:val="Bezmezer"/>
        <w:spacing w:line="360" w:lineRule="auto"/>
        <w:jc w:val="both"/>
        <w:rPr>
          <w:rFonts w:ascii="Tahoma" w:hAnsi="Tahoma" w:cs="Tahoma"/>
          <w:color w:val="000000" w:themeColor="text1"/>
          <w:sz w:val="20"/>
          <w:szCs w:val="20"/>
        </w:rPr>
      </w:pPr>
    </w:p>
    <w:p w:rsidR="00F9693B" w:rsidRDefault="00F9693B" w:rsidP="00B445FA">
      <w:pPr>
        <w:pStyle w:val="Bezmezer"/>
        <w:spacing w:line="360" w:lineRule="auto"/>
        <w:jc w:val="both"/>
        <w:rPr>
          <w:rFonts w:ascii="Tahoma" w:hAnsi="Tahoma" w:cs="Tahoma"/>
          <w:color w:val="000000" w:themeColor="text1"/>
          <w:sz w:val="20"/>
          <w:szCs w:val="20"/>
        </w:rPr>
      </w:pPr>
    </w:p>
    <w:p w:rsidR="00BC27A0" w:rsidRPr="00DB40CC" w:rsidRDefault="00D232D6" w:rsidP="004A22A3">
      <w:pPr>
        <w:pStyle w:val="Bezmezer"/>
        <w:numPr>
          <w:ilvl w:val="0"/>
          <w:numId w:val="1"/>
        </w:numPr>
        <w:shd w:val="clear" w:color="auto" w:fill="CCFFCC"/>
        <w:spacing w:line="360" w:lineRule="auto"/>
        <w:jc w:val="center"/>
        <w:rPr>
          <w:rFonts w:ascii="Tahoma" w:hAnsi="Tahoma" w:cs="Tahoma"/>
          <w:b/>
          <w:sz w:val="28"/>
          <w:szCs w:val="20"/>
        </w:rPr>
      </w:pPr>
      <w:r>
        <w:rPr>
          <w:rFonts w:ascii="Tahoma" w:hAnsi="Tahoma" w:cs="Tahoma"/>
          <w:b/>
          <w:sz w:val="28"/>
          <w:szCs w:val="20"/>
        </w:rPr>
        <w:t>Pla</w:t>
      </w:r>
      <w:r w:rsidR="00BC27A0" w:rsidRPr="00DB40CC">
        <w:rPr>
          <w:rFonts w:ascii="Tahoma" w:hAnsi="Tahoma" w:cs="Tahoma"/>
          <w:b/>
          <w:sz w:val="28"/>
          <w:szCs w:val="20"/>
        </w:rPr>
        <w:t>tné právní předpisy vyhlášené ve Sbírce zákonů</w:t>
      </w:r>
    </w:p>
    <w:p w:rsidR="00904456" w:rsidRDefault="00904456" w:rsidP="00D25F31">
      <w:pPr>
        <w:pStyle w:val="Bezmezer"/>
        <w:spacing w:line="360" w:lineRule="auto"/>
        <w:jc w:val="center"/>
        <w:rPr>
          <w:rStyle w:val="Hypertextovodkaz"/>
          <w:rFonts w:ascii="Tahoma" w:eastAsia="Times New Roman" w:hAnsi="Tahoma" w:cs="Tahoma"/>
          <w:b/>
          <w:bCs/>
          <w:color w:val="000000" w:themeColor="text1"/>
          <w:kern w:val="36"/>
          <w:sz w:val="24"/>
          <w:u w:val="none"/>
          <w:lang w:eastAsia="cs-CZ"/>
        </w:rPr>
      </w:pPr>
    </w:p>
    <w:p w:rsidR="00D232D6" w:rsidRDefault="00D232D6" w:rsidP="00D232D6">
      <w:pPr>
        <w:pStyle w:val="Bezmezer"/>
        <w:spacing w:line="360" w:lineRule="auto"/>
        <w:rPr>
          <w:rStyle w:val="Hypertextovodkaz"/>
          <w:rFonts w:ascii="Tahoma" w:eastAsia="Times New Roman" w:hAnsi="Tahoma" w:cs="Tahoma"/>
          <w:bCs/>
          <w:color w:val="000000" w:themeColor="text1"/>
          <w:kern w:val="36"/>
          <w:sz w:val="20"/>
          <w:szCs w:val="20"/>
          <w:u w:val="none"/>
          <w:lang w:eastAsia="cs-CZ"/>
        </w:rPr>
      </w:pPr>
      <w:r w:rsidRPr="00D232D6">
        <w:rPr>
          <w:rStyle w:val="Hypertextovodkaz"/>
          <w:rFonts w:ascii="Tahoma" w:eastAsia="Times New Roman" w:hAnsi="Tahoma" w:cs="Tahoma"/>
          <w:bCs/>
          <w:color w:val="000000" w:themeColor="text1"/>
          <w:kern w:val="36"/>
          <w:sz w:val="20"/>
          <w:szCs w:val="20"/>
          <w:u w:val="none"/>
          <w:lang w:eastAsia="cs-CZ"/>
        </w:rPr>
        <w:t>Ve sledovaném období nebyly vydány žádné relevantní předpisy.</w:t>
      </w:r>
    </w:p>
    <w:p w:rsidR="002F798B" w:rsidRPr="00141666" w:rsidRDefault="002F798B" w:rsidP="002F798B">
      <w:pPr>
        <w:pStyle w:val="Bezmezer"/>
        <w:spacing w:line="276" w:lineRule="auto"/>
        <w:jc w:val="both"/>
        <w:rPr>
          <w:rStyle w:val="Hypertextovodkaz"/>
          <w:rFonts w:ascii="Tahoma" w:eastAsia="Times New Roman" w:hAnsi="Tahoma" w:cs="Tahoma"/>
          <w:bCs/>
          <w:color w:val="000000" w:themeColor="text1"/>
          <w:kern w:val="36"/>
          <w:sz w:val="20"/>
          <w:szCs w:val="20"/>
          <w:lang w:eastAsia="cs-CZ"/>
        </w:rPr>
      </w:pPr>
    </w:p>
    <w:p w:rsidR="000B6E81" w:rsidRDefault="000B6E81" w:rsidP="000B6E81">
      <w:pPr>
        <w:pStyle w:val="Bezmezer"/>
        <w:numPr>
          <w:ilvl w:val="0"/>
          <w:numId w:val="33"/>
        </w:numPr>
        <w:shd w:val="clear" w:color="auto" w:fill="CCFFCC"/>
        <w:spacing w:line="360" w:lineRule="auto"/>
        <w:jc w:val="center"/>
        <w:rPr>
          <w:rFonts w:ascii="Tahoma" w:hAnsi="Tahoma" w:cs="Tahoma"/>
          <w:b/>
          <w:sz w:val="28"/>
          <w:szCs w:val="20"/>
        </w:rPr>
      </w:pPr>
      <w:r w:rsidRPr="00DB40CC">
        <w:rPr>
          <w:rFonts w:ascii="Tahoma" w:hAnsi="Tahoma" w:cs="Tahoma"/>
          <w:b/>
          <w:sz w:val="28"/>
          <w:szCs w:val="20"/>
        </w:rPr>
        <w:t>Připravovaná legislativa</w:t>
      </w:r>
    </w:p>
    <w:p w:rsidR="000B6E81" w:rsidRPr="00DB40CC" w:rsidRDefault="000B6E81" w:rsidP="000B6E81">
      <w:pPr>
        <w:pStyle w:val="Bezmezer"/>
        <w:shd w:val="clear" w:color="auto" w:fill="CCFFCC"/>
        <w:spacing w:line="360" w:lineRule="auto"/>
        <w:jc w:val="center"/>
        <w:rPr>
          <w:rFonts w:ascii="Tahoma" w:hAnsi="Tahoma" w:cs="Tahoma"/>
          <w:b/>
          <w:sz w:val="28"/>
          <w:szCs w:val="20"/>
        </w:rPr>
      </w:pPr>
      <w:r>
        <w:rPr>
          <w:rFonts w:ascii="Tahoma" w:hAnsi="Tahoma" w:cs="Tahoma"/>
          <w:b/>
          <w:sz w:val="28"/>
          <w:szCs w:val="20"/>
        </w:rPr>
        <w:t>a</w:t>
      </w:r>
      <w:r w:rsidRPr="00914DDA">
        <w:rPr>
          <w:rFonts w:ascii="Tahoma" w:hAnsi="Tahoma" w:cs="Tahoma"/>
          <w:b/>
          <w:sz w:val="28"/>
          <w:szCs w:val="20"/>
        </w:rPr>
        <w:t>)</w:t>
      </w:r>
      <w:r>
        <w:rPr>
          <w:rFonts w:ascii="Tahoma" w:hAnsi="Tahoma" w:cs="Tahoma"/>
          <w:b/>
          <w:sz w:val="28"/>
          <w:szCs w:val="20"/>
        </w:rPr>
        <w:t xml:space="preserve"> výstupy</w:t>
      </w:r>
    </w:p>
    <w:p w:rsidR="00D8020C" w:rsidRDefault="00D8020C" w:rsidP="00FB0278">
      <w:pPr>
        <w:pStyle w:val="Bezmezer"/>
        <w:spacing w:line="360" w:lineRule="auto"/>
        <w:rPr>
          <w:rStyle w:val="Hypertextovodkaz"/>
          <w:rFonts w:ascii="Tahoma" w:eastAsia="Times New Roman" w:hAnsi="Tahoma" w:cs="Tahoma"/>
          <w:b/>
          <w:bCs/>
          <w:color w:val="000000" w:themeColor="text1"/>
          <w:kern w:val="36"/>
          <w:sz w:val="24"/>
          <w:szCs w:val="24"/>
          <w:u w:val="none"/>
          <w:lang w:eastAsia="cs-CZ"/>
        </w:rPr>
      </w:pPr>
    </w:p>
    <w:p w:rsidR="000B6E81" w:rsidRDefault="000B6E81" w:rsidP="000B6E81">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t>Novela zákona č.</w:t>
      </w:r>
      <w:r w:rsidRPr="000B6E81">
        <w:rPr>
          <w:rStyle w:val="Hypertextovodkaz"/>
          <w:rFonts w:ascii="Tahoma" w:eastAsia="Times New Roman" w:hAnsi="Tahoma" w:cs="Tahoma"/>
          <w:b/>
          <w:bCs/>
          <w:color w:val="000000" w:themeColor="text1"/>
          <w:kern w:val="36"/>
          <w:sz w:val="24"/>
          <w:szCs w:val="24"/>
          <w:u w:val="none"/>
          <w:lang w:eastAsia="cs-CZ"/>
        </w:rPr>
        <w:t xml:space="preserve"> 200/1994 Sb., o zeměměřictví</w:t>
      </w:r>
      <w:r>
        <w:rPr>
          <w:rStyle w:val="Hypertextovodkaz"/>
          <w:rFonts w:ascii="Tahoma" w:eastAsia="Times New Roman" w:hAnsi="Tahoma" w:cs="Tahoma"/>
          <w:b/>
          <w:bCs/>
          <w:color w:val="000000" w:themeColor="text1"/>
          <w:kern w:val="36"/>
          <w:sz w:val="24"/>
          <w:szCs w:val="24"/>
          <w:u w:val="none"/>
          <w:lang w:eastAsia="cs-CZ"/>
        </w:rPr>
        <w:t xml:space="preserve"> a o změně a doplnění některých </w:t>
      </w:r>
      <w:r w:rsidRPr="000B6E81">
        <w:rPr>
          <w:rStyle w:val="Hypertextovodkaz"/>
          <w:rFonts w:ascii="Tahoma" w:eastAsia="Times New Roman" w:hAnsi="Tahoma" w:cs="Tahoma"/>
          <w:b/>
          <w:bCs/>
          <w:color w:val="000000" w:themeColor="text1"/>
          <w:kern w:val="36"/>
          <w:sz w:val="24"/>
          <w:szCs w:val="24"/>
          <w:u w:val="none"/>
          <w:lang w:eastAsia="cs-CZ"/>
        </w:rPr>
        <w:t>zákonů souvisejících s jeho zavedením, ve z</w:t>
      </w:r>
      <w:r>
        <w:rPr>
          <w:rStyle w:val="Hypertextovodkaz"/>
          <w:rFonts w:ascii="Tahoma" w:eastAsia="Times New Roman" w:hAnsi="Tahoma" w:cs="Tahoma"/>
          <w:b/>
          <w:bCs/>
          <w:color w:val="000000" w:themeColor="text1"/>
          <w:kern w:val="36"/>
          <w:sz w:val="24"/>
          <w:szCs w:val="24"/>
          <w:u w:val="none"/>
          <w:lang w:eastAsia="cs-CZ"/>
        </w:rPr>
        <w:t xml:space="preserve">nění pozdějších předpisů, zákon </w:t>
      </w:r>
      <w:r w:rsidRPr="000B6E81">
        <w:rPr>
          <w:rStyle w:val="Hypertextovodkaz"/>
          <w:rFonts w:ascii="Tahoma" w:eastAsia="Times New Roman" w:hAnsi="Tahoma" w:cs="Tahoma"/>
          <w:b/>
          <w:bCs/>
          <w:color w:val="000000" w:themeColor="text1"/>
          <w:kern w:val="36"/>
          <w:sz w:val="24"/>
          <w:szCs w:val="24"/>
          <w:u w:val="none"/>
          <w:lang w:eastAsia="cs-CZ"/>
        </w:rPr>
        <w:t xml:space="preserve">č. 183/2006 Sb., o územním plánování a </w:t>
      </w:r>
      <w:r>
        <w:rPr>
          <w:rStyle w:val="Hypertextovodkaz"/>
          <w:rFonts w:ascii="Tahoma" w:eastAsia="Times New Roman" w:hAnsi="Tahoma" w:cs="Tahoma"/>
          <w:b/>
          <w:bCs/>
          <w:color w:val="000000" w:themeColor="text1"/>
          <w:kern w:val="36"/>
          <w:sz w:val="24"/>
          <w:szCs w:val="24"/>
          <w:u w:val="none"/>
          <w:lang w:eastAsia="cs-CZ"/>
        </w:rPr>
        <w:t>stavebním řádu (stavební zákon)</w:t>
      </w:r>
      <w:r w:rsidR="006C27D6">
        <w:rPr>
          <w:rStyle w:val="Hypertextovodkaz"/>
          <w:rFonts w:ascii="Tahoma" w:eastAsia="Times New Roman" w:hAnsi="Tahoma" w:cs="Tahoma"/>
          <w:b/>
          <w:bCs/>
          <w:color w:val="000000" w:themeColor="text1"/>
          <w:kern w:val="36"/>
          <w:sz w:val="24"/>
          <w:szCs w:val="24"/>
          <w:u w:val="none"/>
          <w:lang w:eastAsia="cs-CZ"/>
        </w:rPr>
        <w:pict>
          <v:rect id="_x0000_i1025" style="width:0;height:1.5pt" o:hralign="center" o:hrstd="t" o:hr="t" fillcolor="#a0a0a0" stroked="f"/>
        </w:pict>
      </w:r>
    </w:p>
    <w:p w:rsidR="000B6E81" w:rsidRDefault="000B6E81" w:rsidP="000B6E81">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Sněmovní tisk 525</w:t>
      </w:r>
    </w:p>
    <w:p w:rsidR="000B6E81" w:rsidRDefault="000B6E81" w:rsidP="000B6E81">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Před prvním čtením</w:t>
      </w:r>
    </w:p>
    <w:p w:rsidR="000B6E81" w:rsidRDefault="000B6E81" w:rsidP="0091029A">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91029A" w:rsidRPr="0091029A" w:rsidRDefault="0091029A" w:rsidP="0091029A">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91029A">
        <w:rPr>
          <w:rStyle w:val="Hypertextovodkaz"/>
          <w:rFonts w:ascii="Tahoma" w:eastAsia="Times New Roman" w:hAnsi="Tahoma" w:cs="Tahoma"/>
          <w:bCs/>
          <w:color w:val="000000" w:themeColor="text1"/>
          <w:kern w:val="36"/>
          <w:sz w:val="20"/>
          <w:szCs w:val="20"/>
          <w:u w:val="none"/>
          <w:lang w:eastAsia="cs-CZ"/>
        </w:rPr>
        <w:t xml:space="preserve">Cílem návrhu je vytvoření digitálních technických map krajů na území celé České republiky (DTM) a jejich propojení s digitální mapou veřejné správy (DMVS), které významně přispěje ke zjednodušení a zrychlení přípravy, umisťování a povolování staveb v České republice. Vytvoření DTM a DMVS bude představovat snížení administrativní zátěže pro stavebníky při přípravě investic, zejména liniových, infrastrukturních staveb, umožní jim rychle zjistit případné kolize při plánování a údržbě své infrastruktury s infrastrukturou jiných vlastníků a správců. </w:t>
      </w:r>
    </w:p>
    <w:p w:rsidR="0091029A" w:rsidRPr="0091029A" w:rsidRDefault="0091029A" w:rsidP="0091029A">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91029A" w:rsidRPr="0091029A" w:rsidRDefault="0091029A" w:rsidP="0091029A">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91029A">
        <w:rPr>
          <w:rStyle w:val="Hypertextovodkaz"/>
          <w:rFonts w:ascii="Tahoma" w:eastAsia="Times New Roman" w:hAnsi="Tahoma" w:cs="Tahoma"/>
          <w:bCs/>
          <w:color w:val="000000" w:themeColor="text1"/>
          <w:kern w:val="36"/>
          <w:sz w:val="20"/>
          <w:szCs w:val="20"/>
          <w:u w:val="none"/>
          <w:lang w:eastAsia="cs-CZ"/>
        </w:rPr>
        <w:t xml:space="preserve">Návrh předpokládá, že správci sítí TI předají informace o její poloze vč. ochranných pásem v požadované digitální podobě editorovi DTM na jeho výzvu ve stanovené lhůtě, která není v návrhu specifikována. Po zpřístupnění mapy předpokládaného k </w:t>
      </w:r>
      <w:proofErr w:type="gramStart"/>
      <w:r w:rsidRPr="0091029A">
        <w:rPr>
          <w:rStyle w:val="Hypertextovodkaz"/>
          <w:rFonts w:ascii="Tahoma" w:eastAsia="Times New Roman" w:hAnsi="Tahoma" w:cs="Tahoma"/>
          <w:bCs/>
          <w:color w:val="000000" w:themeColor="text1"/>
          <w:kern w:val="36"/>
          <w:sz w:val="20"/>
          <w:szCs w:val="20"/>
          <w:u w:val="none"/>
          <w:lang w:eastAsia="cs-CZ"/>
        </w:rPr>
        <w:t>1.1.2023</w:t>
      </w:r>
      <w:proofErr w:type="gramEnd"/>
      <w:r w:rsidRPr="0091029A">
        <w:rPr>
          <w:rStyle w:val="Hypertextovodkaz"/>
          <w:rFonts w:ascii="Tahoma" w:eastAsia="Times New Roman" w:hAnsi="Tahoma" w:cs="Tahoma"/>
          <w:bCs/>
          <w:color w:val="000000" w:themeColor="text1"/>
          <w:kern w:val="36"/>
          <w:sz w:val="20"/>
          <w:szCs w:val="20"/>
          <w:u w:val="none"/>
          <w:lang w:eastAsia="cs-CZ"/>
        </w:rPr>
        <w:t xml:space="preserve"> budou pak vkládat nové údaje správci sítí TI přímo sami cestou stanoveného rozhraní. Náklady zatím nejsou řešeny, ačkoliv důvodová zpráva počítá se značným zatížením správců </w:t>
      </w:r>
      <w:proofErr w:type="gramStart"/>
      <w:r w:rsidRPr="0091029A">
        <w:rPr>
          <w:rStyle w:val="Hypertextovodkaz"/>
          <w:rFonts w:ascii="Tahoma" w:eastAsia="Times New Roman" w:hAnsi="Tahoma" w:cs="Tahoma"/>
          <w:bCs/>
          <w:color w:val="000000" w:themeColor="text1"/>
          <w:kern w:val="36"/>
          <w:sz w:val="20"/>
          <w:szCs w:val="20"/>
          <w:u w:val="none"/>
          <w:lang w:eastAsia="cs-CZ"/>
        </w:rPr>
        <w:t>TI</w:t>
      </w:r>
      <w:proofErr w:type="gramEnd"/>
      <w:r w:rsidRPr="0091029A">
        <w:rPr>
          <w:rStyle w:val="Hypertextovodkaz"/>
          <w:rFonts w:ascii="Tahoma" w:eastAsia="Times New Roman" w:hAnsi="Tahoma" w:cs="Tahoma"/>
          <w:bCs/>
          <w:color w:val="000000" w:themeColor="text1"/>
          <w:kern w:val="36"/>
          <w:sz w:val="20"/>
          <w:szCs w:val="20"/>
          <w:u w:val="none"/>
          <w:lang w:eastAsia="cs-CZ"/>
        </w:rPr>
        <w:t xml:space="preserve">. Rozsah jak dat, tak rozsah jejich zpřístupnění veřejnosti má být předmětem prováděcích předpisů. Požaduje se plná odpovědnost za vložená data (úplnost, správnost, přesnost apod.). </w:t>
      </w:r>
    </w:p>
    <w:p w:rsidR="0091029A" w:rsidRPr="0091029A" w:rsidRDefault="0091029A" w:rsidP="0091029A">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91029A" w:rsidRPr="0091029A" w:rsidRDefault="0091029A" w:rsidP="0091029A">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91029A">
        <w:rPr>
          <w:rStyle w:val="Hypertextovodkaz"/>
          <w:rFonts w:ascii="Tahoma" w:eastAsia="Times New Roman" w:hAnsi="Tahoma" w:cs="Tahoma"/>
          <w:bCs/>
          <w:color w:val="000000" w:themeColor="text1"/>
          <w:kern w:val="36"/>
          <w:sz w:val="20"/>
          <w:szCs w:val="20"/>
          <w:u w:val="none"/>
          <w:lang w:eastAsia="cs-CZ"/>
        </w:rPr>
        <w:t>Návrh úprav stavebního zákona uvádí, že vložení údajů vlastníkem TI do DTM se považuje za s</w:t>
      </w:r>
      <w:r>
        <w:rPr>
          <w:rStyle w:val="Hypertextovodkaz"/>
          <w:rFonts w:ascii="Tahoma" w:eastAsia="Times New Roman" w:hAnsi="Tahoma" w:cs="Tahoma"/>
          <w:bCs/>
          <w:color w:val="000000" w:themeColor="text1"/>
          <w:kern w:val="36"/>
          <w:sz w:val="20"/>
          <w:szCs w:val="20"/>
          <w:u w:val="none"/>
          <w:lang w:eastAsia="cs-CZ"/>
        </w:rPr>
        <w:t>plnění povinnosti předání údaje</w:t>
      </w:r>
      <w:r w:rsidRPr="0091029A">
        <w:rPr>
          <w:rStyle w:val="Hypertextovodkaz"/>
          <w:rFonts w:ascii="Tahoma" w:eastAsia="Times New Roman" w:hAnsi="Tahoma" w:cs="Tahoma"/>
          <w:bCs/>
          <w:color w:val="000000" w:themeColor="text1"/>
          <w:kern w:val="36"/>
          <w:sz w:val="20"/>
          <w:szCs w:val="20"/>
          <w:u w:val="none"/>
          <w:lang w:eastAsia="cs-CZ"/>
        </w:rPr>
        <w:t xml:space="preserve"> území podle § 27 odst. 3 zákona č. 183/2006 Sb. </w:t>
      </w:r>
    </w:p>
    <w:p w:rsidR="0091029A" w:rsidRPr="0091029A" w:rsidRDefault="0091029A" w:rsidP="0091029A">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91029A" w:rsidRPr="0091029A" w:rsidRDefault="0091029A" w:rsidP="0091029A">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91029A">
        <w:rPr>
          <w:rStyle w:val="Hypertextovodkaz"/>
          <w:rFonts w:ascii="Tahoma" w:eastAsia="Times New Roman" w:hAnsi="Tahoma" w:cs="Tahoma"/>
          <w:bCs/>
          <w:color w:val="000000" w:themeColor="text1"/>
          <w:kern w:val="36"/>
          <w:sz w:val="20"/>
          <w:szCs w:val="20"/>
          <w:u w:val="none"/>
          <w:lang w:eastAsia="cs-CZ"/>
        </w:rPr>
        <w:lastRenderedPageBreak/>
        <w:t>Rychlost přijetí návrhu je podmínkou pro čerpání evropských fondů (PIK aj.) na tyto činnosti, lze proto očekávat, že návrh bude v krátké době schválen.</w:t>
      </w:r>
    </w:p>
    <w:p w:rsidR="0091029A" w:rsidRDefault="0091029A" w:rsidP="0091029A">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91029A" w:rsidRPr="0091029A" w:rsidRDefault="0091029A" w:rsidP="0091029A">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91029A">
        <w:rPr>
          <w:rStyle w:val="Hypertextovodkaz"/>
          <w:rFonts w:ascii="Tahoma" w:eastAsia="Times New Roman" w:hAnsi="Tahoma" w:cs="Tahoma"/>
          <w:bCs/>
          <w:color w:val="000000" w:themeColor="text1"/>
          <w:kern w:val="36"/>
          <w:sz w:val="20"/>
          <w:szCs w:val="20"/>
          <w:u w:val="none"/>
          <w:lang w:eastAsia="cs-CZ"/>
        </w:rPr>
        <w:t xml:space="preserve">DTM státní správy, která vznikne na základě návrhu propojením DTM krajů a katastrální mapy i </w:t>
      </w:r>
      <w:proofErr w:type="spellStart"/>
      <w:r w:rsidRPr="0091029A">
        <w:rPr>
          <w:rStyle w:val="Hypertextovodkaz"/>
          <w:rFonts w:ascii="Tahoma" w:eastAsia="Times New Roman" w:hAnsi="Tahoma" w:cs="Tahoma"/>
          <w:bCs/>
          <w:color w:val="000000" w:themeColor="text1"/>
          <w:kern w:val="36"/>
          <w:sz w:val="20"/>
          <w:szCs w:val="20"/>
          <w:u w:val="none"/>
          <w:lang w:eastAsia="cs-CZ"/>
        </w:rPr>
        <w:t>ortofotomapy</w:t>
      </w:r>
      <w:proofErr w:type="spellEnd"/>
      <w:r w:rsidRPr="0091029A">
        <w:rPr>
          <w:rStyle w:val="Hypertextovodkaz"/>
          <w:rFonts w:ascii="Tahoma" w:eastAsia="Times New Roman" w:hAnsi="Tahoma" w:cs="Tahoma"/>
          <w:bCs/>
          <w:color w:val="000000" w:themeColor="text1"/>
          <w:kern w:val="36"/>
          <w:sz w:val="20"/>
          <w:szCs w:val="20"/>
          <w:u w:val="none"/>
          <w:lang w:eastAsia="cs-CZ"/>
        </w:rPr>
        <w:t xml:space="preserve"> (v případě, že umístění produktovodů nebude veřejně přístupnou informací v DTM ve smyslu </w:t>
      </w:r>
      <w:proofErr w:type="spellStart"/>
      <w:proofErr w:type="gramStart"/>
      <w:r w:rsidRPr="0091029A">
        <w:rPr>
          <w:rStyle w:val="Hypertextovodkaz"/>
          <w:rFonts w:ascii="Tahoma" w:eastAsia="Times New Roman" w:hAnsi="Tahoma" w:cs="Tahoma"/>
          <w:bCs/>
          <w:color w:val="000000" w:themeColor="text1"/>
          <w:kern w:val="36"/>
          <w:sz w:val="20"/>
          <w:szCs w:val="20"/>
          <w:u w:val="none"/>
          <w:lang w:eastAsia="cs-CZ"/>
        </w:rPr>
        <w:t>n.v</w:t>
      </w:r>
      <w:proofErr w:type="spellEnd"/>
      <w:r w:rsidRPr="0091029A">
        <w:rPr>
          <w:rStyle w:val="Hypertextovodkaz"/>
          <w:rFonts w:ascii="Tahoma" w:eastAsia="Times New Roman" w:hAnsi="Tahoma" w:cs="Tahoma"/>
          <w:bCs/>
          <w:color w:val="000000" w:themeColor="text1"/>
          <w:kern w:val="36"/>
          <w:sz w:val="20"/>
          <w:szCs w:val="20"/>
          <w:u w:val="none"/>
          <w:lang w:eastAsia="cs-CZ"/>
        </w:rPr>
        <w:t>.</w:t>
      </w:r>
      <w:proofErr w:type="gramEnd"/>
      <w:r w:rsidRPr="0091029A">
        <w:rPr>
          <w:rStyle w:val="Hypertextovodkaz"/>
          <w:rFonts w:ascii="Tahoma" w:eastAsia="Times New Roman" w:hAnsi="Tahoma" w:cs="Tahoma"/>
          <w:bCs/>
          <w:color w:val="000000" w:themeColor="text1"/>
          <w:kern w:val="36"/>
          <w:sz w:val="20"/>
          <w:szCs w:val="20"/>
          <w:u w:val="none"/>
          <w:lang w:eastAsia="cs-CZ"/>
        </w:rPr>
        <w:t xml:space="preserve"> 522/2005 Sb.)</w:t>
      </w:r>
      <w:r>
        <w:rPr>
          <w:rStyle w:val="Hypertextovodkaz"/>
          <w:rFonts w:ascii="Tahoma" w:eastAsia="Times New Roman" w:hAnsi="Tahoma" w:cs="Tahoma"/>
          <w:bCs/>
          <w:color w:val="000000" w:themeColor="text1"/>
          <w:kern w:val="36"/>
          <w:sz w:val="20"/>
          <w:szCs w:val="20"/>
          <w:u w:val="none"/>
          <w:lang w:eastAsia="cs-CZ"/>
        </w:rPr>
        <w:t>,</w:t>
      </w:r>
      <w:r w:rsidRPr="0091029A">
        <w:rPr>
          <w:rStyle w:val="Hypertextovodkaz"/>
          <w:rFonts w:ascii="Tahoma" w:eastAsia="Times New Roman" w:hAnsi="Tahoma" w:cs="Tahoma"/>
          <w:bCs/>
          <w:color w:val="000000" w:themeColor="text1"/>
          <w:kern w:val="36"/>
          <w:sz w:val="20"/>
          <w:szCs w:val="20"/>
          <w:u w:val="none"/>
          <w:lang w:eastAsia="cs-CZ"/>
        </w:rPr>
        <w:t xml:space="preserve">  umožní poprvé soukromému vlastníkovi zjistit  umístění produktovodů na pozemcích, jejichž je vlastníkem. Lze proto očekávat nárůst dotazů i požadavků na náhrady za užívání cizích pozemků pro provoz produktovodů ze strany soukromoprávních subjektů a tím i možný nárůst soudních sporů ve vztahu k trasám, pro něž vznikla veřejnoprávní věcná břemena.   </w:t>
      </w:r>
    </w:p>
    <w:p w:rsidR="0091029A" w:rsidRPr="0091029A" w:rsidRDefault="0091029A" w:rsidP="0091029A">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91029A" w:rsidRPr="0091029A" w:rsidRDefault="0091029A" w:rsidP="0091029A">
      <w:pPr>
        <w:pStyle w:val="Bezmezer"/>
        <w:shd w:val="clear" w:color="auto" w:fill="D9D9D9" w:themeFill="background1" w:themeFillShade="D9"/>
        <w:spacing w:line="276" w:lineRule="auto"/>
        <w:jc w:val="both"/>
        <w:rPr>
          <w:rStyle w:val="Hypertextovodkaz"/>
          <w:rFonts w:ascii="Tahoma" w:eastAsia="Times New Roman" w:hAnsi="Tahoma" w:cs="Tahoma"/>
          <w:b/>
          <w:bCs/>
          <w:i/>
          <w:color w:val="000000" w:themeColor="text1"/>
          <w:kern w:val="36"/>
          <w:sz w:val="20"/>
          <w:szCs w:val="20"/>
          <w:u w:val="none"/>
          <w:lang w:eastAsia="cs-CZ"/>
        </w:rPr>
      </w:pPr>
      <w:r w:rsidRPr="0091029A">
        <w:rPr>
          <w:rStyle w:val="Hypertextovodkaz"/>
          <w:rFonts w:ascii="Tahoma" w:eastAsia="Times New Roman" w:hAnsi="Tahoma" w:cs="Tahoma"/>
          <w:b/>
          <w:bCs/>
          <w:i/>
          <w:color w:val="000000" w:themeColor="text1"/>
          <w:kern w:val="36"/>
          <w:sz w:val="20"/>
          <w:szCs w:val="20"/>
          <w:u w:val="none"/>
          <w:lang w:eastAsia="cs-CZ"/>
        </w:rPr>
        <w:t xml:space="preserve">Závěr věcné analýzy ze strany OPS: </w:t>
      </w:r>
    </w:p>
    <w:p w:rsidR="0091029A" w:rsidRPr="0091029A" w:rsidRDefault="0091029A" w:rsidP="0091029A">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r w:rsidRPr="0091029A">
        <w:rPr>
          <w:rStyle w:val="Hypertextovodkaz"/>
          <w:rFonts w:ascii="Tahoma" w:eastAsia="Times New Roman" w:hAnsi="Tahoma" w:cs="Tahoma"/>
          <w:bCs/>
          <w:i/>
          <w:color w:val="000000" w:themeColor="text1"/>
          <w:kern w:val="36"/>
          <w:sz w:val="20"/>
          <w:szCs w:val="20"/>
          <w:u w:val="none"/>
          <w:lang w:eastAsia="cs-CZ"/>
        </w:rPr>
        <w:t xml:space="preserve">Návrh klade na společnost v horizontu cca dvou let nároky </w:t>
      </w:r>
      <w:proofErr w:type="gramStart"/>
      <w:r w:rsidRPr="0091029A">
        <w:rPr>
          <w:rStyle w:val="Hypertextovodkaz"/>
          <w:rFonts w:ascii="Tahoma" w:eastAsia="Times New Roman" w:hAnsi="Tahoma" w:cs="Tahoma"/>
          <w:bCs/>
          <w:i/>
          <w:color w:val="000000" w:themeColor="text1"/>
          <w:kern w:val="36"/>
          <w:sz w:val="20"/>
          <w:szCs w:val="20"/>
          <w:u w:val="none"/>
          <w:lang w:eastAsia="cs-CZ"/>
        </w:rPr>
        <w:t>na</w:t>
      </w:r>
      <w:proofErr w:type="gramEnd"/>
      <w:r w:rsidRPr="0091029A">
        <w:rPr>
          <w:rStyle w:val="Hypertextovodkaz"/>
          <w:rFonts w:ascii="Tahoma" w:eastAsia="Times New Roman" w:hAnsi="Tahoma" w:cs="Tahoma"/>
          <w:bCs/>
          <w:i/>
          <w:color w:val="000000" w:themeColor="text1"/>
          <w:kern w:val="36"/>
          <w:sz w:val="20"/>
          <w:szCs w:val="20"/>
          <w:u w:val="none"/>
          <w:lang w:eastAsia="cs-CZ"/>
        </w:rPr>
        <w:t>:</w:t>
      </w:r>
    </w:p>
    <w:p w:rsidR="0091029A" w:rsidRDefault="0091029A" w:rsidP="0091029A">
      <w:pPr>
        <w:pStyle w:val="Bezmezer"/>
        <w:numPr>
          <w:ilvl w:val="0"/>
          <w:numId w:val="35"/>
        </w:numP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r w:rsidRPr="0091029A">
        <w:rPr>
          <w:rStyle w:val="Hypertextovodkaz"/>
          <w:rFonts w:ascii="Tahoma" w:eastAsia="Times New Roman" w:hAnsi="Tahoma" w:cs="Tahoma"/>
          <w:bCs/>
          <w:i/>
          <w:color w:val="000000" w:themeColor="text1"/>
          <w:kern w:val="36"/>
          <w:sz w:val="20"/>
          <w:szCs w:val="20"/>
          <w:u w:val="none"/>
          <w:lang w:eastAsia="cs-CZ"/>
        </w:rPr>
        <w:t xml:space="preserve">přípravu personální i technické vybavenosti pro vkládání a kontrolu správnosti dat do DTM </w:t>
      </w:r>
    </w:p>
    <w:p w:rsidR="0091029A" w:rsidRDefault="0091029A" w:rsidP="0091029A">
      <w:pPr>
        <w:pStyle w:val="Bezmezer"/>
        <w:numPr>
          <w:ilvl w:val="0"/>
          <w:numId w:val="35"/>
        </w:numP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r w:rsidRPr="0091029A">
        <w:rPr>
          <w:rStyle w:val="Hypertextovodkaz"/>
          <w:rFonts w:ascii="Tahoma" w:eastAsia="Times New Roman" w:hAnsi="Tahoma" w:cs="Tahoma"/>
          <w:bCs/>
          <w:i/>
          <w:color w:val="000000" w:themeColor="text1"/>
          <w:kern w:val="36"/>
          <w:sz w:val="20"/>
          <w:szCs w:val="20"/>
          <w:u w:val="none"/>
          <w:lang w:eastAsia="cs-CZ"/>
        </w:rPr>
        <w:t>zavedení postupů pro využití DTM při provozní i investiční činnosti</w:t>
      </w:r>
    </w:p>
    <w:p w:rsidR="0091029A" w:rsidRPr="0091029A" w:rsidRDefault="0091029A" w:rsidP="0091029A">
      <w:pPr>
        <w:pStyle w:val="Bezmezer"/>
        <w:numPr>
          <w:ilvl w:val="0"/>
          <w:numId w:val="35"/>
        </w:numP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r w:rsidRPr="0091029A">
        <w:rPr>
          <w:rStyle w:val="Hypertextovodkaz"/>
          <w:rFonts w:ascii="Tahoma" w:eastAsia="Times New Roman" w:hAnsi="Tahoma" w:cs="Tahoma"/>
          <w:bCs/>
          <w:i/>
          <w:color w:val="000000" w:themeColor="text1"/>
          <w:kern w:val="36"/>
          <w:sz w:val="20"/>
          <w:szCs w:val="20"/>
          <w:u w:val="none"/>
          <w:lang w:eastAsia="cs-CZ"/>
        </w:rPr>
        <w:t>aktivní účast při tvorbě prováděcích předpisů tak, aby zůstaly ochráněny zájmy na utaj</w:t>
      </w:r>
      <w:r>
        <w:rPr>
          <w:rStyle w:val="Hypertextovodkaz"/>
          <w:rFonts w:ascii="Tahoma" w:eastAsia="Times New Roman" w:hAnsi="Tahoma" w:cs="Tahoma"/>
          <w:bCs/>
          <w:i/>
          <w:color w:val="000000" w:themeColor="text1"/>
          <w:kern w:val="36"/>
          <w:sz w:val="20"/>
          <w:szCs w:val="20"/>
          <w:u w:val="none"/>
          <w:lang w:eastAsia="cs-CZ"/>
        </w:rPr>
        <w:t xml:space="preserve">ení některých informací podle zákona </w:t>
      </w:r>
      <w:r w:rsidRPr="0091029A">
        <w:rPr>
          <w:rStyle w:val="Hypertextovodkaz"/>
          <w:rFonts w:ascii="Tahoma" w:eastAsia="Times New Roman" w:hAnsi="Tahoma" w:cs="Tahoma"/>
          <w:bCs/>
          <w:i/>
          <w:color w:val="000000" w:themeColor="text1"/>
          <w:kern w:val="36"/>
          <w:sz w:val="20"/>
          <w:szCs w:val="20"/>
          <w:u w:val="none"/>
          <w:lang w:eastAsia="cs-CZ"/>
        </w:rPr>
        <w:t>č. 412/2005 Sb. ve vazbě na nařízení vlády č. 522/2005 Sb., Příloha 6, kde se uvádí jako utajovaná informace v působnosti MPO také „informace dávající celkový přehled o rozmístění a kap</w:t>
      </w:r>
      <w:r>
        <w:rPr>
          <w:rStyle w:val="Hypertextovodkaz"/>
          <w:rFonts w:ascii="Tahoma" w:eastAsia="Times New Roman" w:hAnsi="Tahoma" w:cs="Tahoma"/>
          <w:bCs/>
          <w:i/>
          <w:color w:val="000000" w:themeColor="text1"/>
          <w:kern w:val="36"/>
          <w:sz w:val="20"/>
          <w:szCs w:val="20"/>
          <w:u w:val="none"/>
          <w:lang w:eastAsia="cs-CZ"/>
        </w:rPr>
        <w:t>a</w:t>
      </w:r>
      <w:r w:rsidRPr="0091029A">
        <w:rPr>
          <w:rStyle w:val="Hypertextovodkaz"/>
          <w:rFonts w:ascii="Tahoma" w:eastAsia="Times New Roman" w:hAnsi="Tahoma" w:cs="Tahoma"/>
          <w:bCs/>
          <w:i/>
          <w:color w:val="000000" w:themeColor="text1"/>
          <w:kern w:val="36"/>
          <w:sz w:val="20"/>
          <w:szCs w:val="20"/>
          <w:u w:val="none"/>
          <w:lang w:eastAsia="cs-CZ"/>
        </w:rPr>
        <w:t xml:space="preserve">citách </w:t>
      </w:r>
      <w:proofErr w:type="spellStart"/>
      <w:r w:rsidRPr="0091029A">
        <w:rPr>
          <w:rStyle w:val="Hypertextovodkaz"/>
          <w:rFonts w:ascii="Tahoma" w:eastAsia="Times New Roman" w:hAnsi="Tahoma" w:cs="Tahoma"/>
          <w:bCs/>
          <w:i/>
          <w:color w:val="000000" w:themeColor="text1"/>
          <w:kern w:val="36"/>
          <w:sz w:val="20"/>
          <w:szCs w:val="20"/>
          <w:u w:val="none"/>
          <w:lang w:eastAsia="cs-CZ"/>
        </w:rPr>
        <w:t>produktovodních</w:t>
      </w:r>
      <w:proofErr w:type="spellEnd"/>
      <w:r w:rsidRPr="0091029A">
        <w:rPr>
          <w:rStyle w:val="Hypertextovodkaz"/>
          <w:rFonts w:ascii="Tahoma" w:eastAsia="Times New Roman" w:hAnsi="Tahoma" w:cs="Tahoma"/>
          <w:bCs/>
          <w:i/>
          <w:color w:val="000000" w:themeColor="text1"/>
          <w:kern w:val="36"/>
          <w:sz w:val="20"/>
          <w:szCs w:val="20"/>
          <w:u w:val="none"/>
          <w:lang w:eastAsia="cs-CZ"/>
        </w:rPr>
        <w:t xml:space="preserve"> tras pro dopravu pohonných hmot a ropy.“</w:t>
      </w:r>
    </w:p>
    <w:p w:rsidR="000B6E81" w:rsidRDefault="000B6E81" w:rsidP="000B6E81">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p>
    <w:p w:rsidR="000B6E81" w:rsidRDefault="000B6E81" w:rsidP="00FB0278">
      <w:pPr>
        <w:pStyle w:val="Bezmezer"/>
        <w:spacing w:line="360" w:lineRule="auto"/>
        <w:rPr>
          <w:rStyle w:val="Hypertextovodkaz"/>
          <w:rFonts w:ascii="Tahoma" w:eastAsia="Times New Roman" w:hAnsi="Tahoma" w:cs="Tahoma"/>
          <w:b/>
          <w:bCs/>
          <w:color w:val="000000" w:themeColor="text1"/>
          <w:kern w:val="36"/>
          <w:sz w:val="24"/>
          <w:szCs w:val="24"/>
          <w:u w:val="none"/>
          <w:lang w:eastAsia="cs-CZ"/>
        </w:rPr>
      </w:pPr>
    </w:p>
    <w:p w:rsidR="00D8020C" w:rsidRDefault="00D8020C" w:rsidP="00D8020C">
      <w:pPr>
        <w:pStyle w:val="Bezmezer"/>
        <w:numPr>
          <w:ilvl w:val="0"/>
          <w:numId w:val="33"/>
        </w:numPr>
        <w:shd w:val="clear" w:color="auto" w:fill="CCFFCC"/>
        <w:spacing w:line="360" w:lineRule="auto"/>
        <w:jc w:val="center"/>
        <w:rPr>
          <w:rFonts w:ascii="Tahoma" w:hAnsi="Tahoma" w:cs="Tahoma"/>
          <w:b/>
          <w:sz w:val="28"/>
          <w:szCs w:val="20"/>
        </w:rPr>
      </w:pPr>
      <w:r w:rsidRPr="00DB40CC">
        <w:rPr>
          <w:rFonts w:ascii="Tahoma" w:hAnsi="Tahoma" w:cs="Tahoma"/>
          <w:b/>
          <w:sz w:val="28"/>
          <w:szCs w:val="20"/>
        </w:rPr>
        <w:t>Připravovaná legislativa</w:t>
      </w:r>
    </w:p>
    <w:p w:rsidR="00D8020C" w:rsidRPr="00DB40CC" w:rsidRDefault="000B6E81" w:rsidP="000B6E81">
      <w:pPr>
        <w:pStyle w:val="Bezmezer"/>
        <w:shd w:val="clear" w:color="auto" w:fill="CCFFCC"/>
        <w:spacing w:line="360" w:lineRule="auto"/>
        <w:jc w:val="center"/>
        <w:rPr>
          <w:rFonts w:ascii="Tahoma" w:hAnsi="Tahoma" w:cs="Tahoma"/>
          <w:b/>
          <w:sz w:val="28"/>
          <w:szCs w:val="20"/>
        </w:rPr>
      </w:pPr>
      <w:r>
        <w:rPr>
          <w:rFonts w:ascii="Tahoma" w:hAnsi="Tahoma" w:cs="Tahoma"/>
          <w:b/>
          <w:sz w:val="28"/>
          <w:szCs w:val="20"/>
        </w:rPr>
        <w:t>b</w:t>
      </w:r>
      <w:r w:rsidR="00D8020C" w:rsidRPr="00914DDA">
        <w:rPr>
          <w:rFonts w:ascii="Tahoma" w:hAnsi="Tahoma" w:cs="Tahoma"/>
          <w:b/>
          <w:sz w:val="28"/>
          <w:szCs w:val="20"/>
        </w:rPr>
        <w:t>)</w:t>
      </w:r>
      <w:r w:rsidR="00D8020C">
        <w:rPr>
          <w:rFonts w:ascii="Tahoma" w:hAnsi="Tahoma" w:cs="Tahoma"/>
          <w:b/>
          <w:sz w:val="28"/>
          <w:szCs w:val="20"/>
        </w:rPr>
        <w:t xml:space="preserve"> zadání</w:t>
      </w:r>
    </w:p>
    <w:p w:rsidR="00D8020C" w:rsidRDefault="00D8020C" w:rsidP="00FB0278">
      <w:pPr>
        <w:pStyle w:val="Bezmezer"/>
        <w:spacing w:line="360" w:lineRule="auto"/>
        <w:rPr>
          <w:rStyle w:val="Hypertextovodkaz"/>
          <w:rFonts w:ascii="Tahoma" w:eastAsia="Times New Roman" w:hAnsi="Tahoma" w:cs="Tahoma"/>
          <w:b/>
          <w:bCs/>
          <w:color w:val="000000" w:themeColor="text1"/>
          <w:kern w:val="36"/>
          <w:sz w:val="24"/>
          <w:szCs w:val="24"/>
          <w:u w:val="none"/>
          <w:lang w:eastAsia="cs-CZ"/>
        </w:rPr>
      </w:pPr>
    </w:p>
    <w:p w:rsidR="00D232D6" w:rsidRDefault="00F9693B" w:rsidP="00E7078F">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F9693B">
        <w:rPr>
          <w:rStyle w:val="Hypertextovodkaz"/>
          <w:rFonts w:ascii="Tahoma" w:eastAsia="Times New Roman" w:hAnsi="Tahoma" w:cs="Tahoma"/>
          <w:b/>
          <w:bCs/>
          <w:color w:val="000000" w:themeColor="text1"/>
          <w:kern w:val="36"/>
          <w:sz w:val="24"/>
          <w:szCs w:val="24"/>
          <w:u w:val="none"/>
          <w:lang w:eastAsia="cs-CZ"/>
        </w:rPr>
        <w:t>Novela zákona č. 253/2008 Sb., o některých opatřeních proti legalizaci výnosů z trestné činnosti a financování terorismu</w:t>
      </w:r>
      <w:r w:rsidR="006C27D6">
        <w:rPr>
          <w:rStyle w:val="Hypertextovodkaz"/>
          <w:rFonts w:ascii="Tahoma" w:eastAsia="Times New Roman" w:hAnsi="Tahoma" w:cs="Tahoma"/>
          <w:b/>
          <w:bCs/>
          <w:color w:val="000000" w:themeColor="text1"/>
          <w:kern w:val="36"/>
          <w:sz w:val="24"/>
          <w:szCs w:val="24"/>
          <w:u w:val="none"/>
          <w:lang w:eastAsia="cs-CZ"/>
        </w:rPr>
        <w:pict>
          <v:rect id="_x0000_i1026" style="width:0;height:1.5pt" o:hralign="center" o:hrstd="t" o:hr="t" fillcolor="#a0a0a0" stroked="f"/>
        </w:pict>
      </w:r>
    </w:p>
    <w:p w:rsidR="00D232D6" w:rsidRDefault="00F9693B" w:rsidP="00D232D6">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EKLEP</w:t>
      </w:r>
      <w:r w:rsidR="00E7078F">
        <w:rPr>
          <w:rStyle w:val="Hypertextovodkaz"/>
          <w:rFonts w:ascii="Tahoma" w:eastAsia="Times New Roman" w:hAnsi="Tahoma" w:cs="Tahoma"/>
          <w:bCs/>
          <w:color w:val="000000" w:themeColor="text1"/>
          <w:kern w:val="36"/>
          <w:sz w:val="20"/>
          <w:szCs w:val="20"/>
          <w:u w:val="none"/>
          <w:lang w:eastAsia="cs-CZ"/>
        </w:rPr>
        <w:t xml:space="preserve"> </w:t>
      </w:r>
      <w:r w:rsidRPr="00F9693B">
        <w:rPr>
          <w:rStyle w:val="Hypertextovodkaz"/>
          <w:rFonts w:ascii="Tahoma" w:eastAsia="Times New Roman" w:hAnsi="Tahoma" w:cs="Tahoma"/>
          <w:bCs/>
          <w:color w:val="000000" w:themeColor="text1"/>
          <w:kern w:val="36"/>
          <w:sz w:val="20"/>
          <w:szCs w:val="20"/>
          <w:u w:val="none"/>
          <w:lang w:eastAsia="cs-CZ"/>
        </w:rPr>
        <w:t>KORNBDJKEVE2</w:t>
      </w:r>
    </w:p>
    <w:p w:rsidR="00E7078F" w:rsidRDefault="00F9693B" w:rsidP="00D232D6">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V mezirezortním připomínkovém řízení</w:t>
      </w:r>
    </w:p>
    <w:p w:rsidR="00D232D6" w:rsidRDefault="00D232D6" w:rsidP="00D232D6">
      <w:pPr>
        <w:pStyle w:val="Bezmezer"/>
        <w:jc w:val="both"/>
        <w:rPr>
          <w:rStyle w:val="Hypertextovodkaz"/>
          <w:rFonts w:ascii="Tahoma" w:eastAsia="Times New Roman" w:hAnsi="Tahoma" w:cs="Tahoma"/>
          <w:bCs/>
          <w:color w:val="000000" w:themeColor="text1"/>
          <w:kern w:val="36"/>
          <w:sz w:val="20"/>
          <w:szCs w:val="20"/>
          <w:u w:val="none"/>
          <w:lang w:eastAsia="cs-CZ"/>
        </w:rPr>
      </w:pPr>
    </w:p>
    <w:p w:rsidR="000B6E81" w:rsidRDefault="000B6E81" w:rsidP="000B6E81">
      <w:pPr>
        <w:pStyle w:val="Bezmezer"/>
        <w:jc w:val="both"/>
        <w:rPr>
          <w:rStyle w:val="Hypertextovodkaz"/>
          <w:rFonts w:ascii="Tahoma" w:eastAsia="Times New Roman" w:hAnsi="Tahoma" w:cs="Tahoma"/>
          <w:bCs/>
          <w:color w:val="000000" w:themeColor="text1"/>
          <w:kern w:val="36"/>
          <w:sz w:val="20"/>
          <w:szCs w:val="24"/>
          <w:u w:val="none"/>
          <w:lang w:eastAsia="cs-CZ"/>
        </w:rPr>
      </w:pPr>
      <w:r w:rsidRPr="00F9693B">
        <w:rPr>
          <w:rStyle w:val="Hypertextovodkaz"/>
          <w:rFonts w:ascii="Tahoma" w:eastAsia="Times New Roman" w:hAnsi="Tahoma" w:cs="Tahoma"/>
          <w:bCs/>
          <w:color w:val="000000" w:themeColor="text1"/>
          <w:kern w:val="36"/>
          <w:sz w:val="20"/>
          <w:szCs w:val="24"/>
          <w:u w:val="none"/>
          <w:lang w:eastAsia="cs-CZ"/>
        </w:rPr>
        <w:t>Návrh zákona je primárně zákonem implementačním, který je legislativní reakcí na směrnici Evropského parlamentu a Rady (EU) 2018/843 ze dne 30. května 2018, kterou se mění směrnice (EU) 2015/849 o předcházení využívání finančního systému k praní peněz nebo financování terorismu a směrnice 2009/138/ES a 2013/36/EU (dále jen „V. AML směrnice“), a zároveň též transponuje a reflektuje požadavky Evropské komise na transpozici směrnice 2015/849 Evropského parlamentu a Rady (EU) ze dne 20. května 2015 o předcházení využívání finančního systému k praní peněz nebo financování terorismu, o změně nařízení Evropského parlamentu a Rady (EU) č. 648/2012 a o zrušení směrnice Evropského parlamentu a Rady 2005/60/ES a směrnice Komise 2006/70/ES (dále jen „IV. AML směrnice“).</w:t>
      </w:r>
    </w:p>
    <w:p w:rsidR="000B6E81" w:rsidRPr="00F9693B" w:rsidRDefault="000B6E81" w:rsidP="000B6E81">
      <w:pPr>
        <w:pStyle w:val="Bezmezer"/>
        <w:jc w:val="both"/>
        <w:rPr>
          <w:rStyle w:val="Hypertextovodkaz"/>
          <w:rFonts w:ascii="Tahoma" w:eastAsia="Times New Roman" w:hAnsi="Tahoma" w:cs="Tahoma"/>
          <w:bCs/>
          <w:color w:val="000000" w:themeColor="text1"/>
          <w:kern w:val="36"/>
          <w:sz w:val="20"/>
          <w:szCs w:val="24"/>
          <w:u w:val="none"/>
          <w:lang w:eastAsia="cs-CZ"/>
        </w:rPr>
      </w:pPr>
    </w:p>
    <w:p w:rsidR="000B6E81" w:rsidRDefault="000B6E81" w:rsidP="000B6E81">
      <w:pPr>
        <w:pStyle w:val="Bezmezer"/>
        <w:jc w:val="both"/>
        <w:rPr>
          <w:rStyle w:val="Hypertextovodkaz"/>
          <w:rFonts w:ascii="Tahoma" w:eastAsia="Times New Roman" w:hAnsi="Tahoma" w:cs="Tahoma"/>
          <w:bCs/>
          <w:color w:val="000000" w:themeColor="text1"/>
          <w:kern w:val="36"/>
          <w:sz w:val="20"/>
          <w:szCs w:val="24"/>
          <w:u w:val="none"/>
          <w:lang w:eastAsia="cs-CZ"/>
        </w:rPr>
      </w:pPr>
      <w:r w:rsidRPr="00F9693B">
        <w:rPr>
          <w:rStyle w:val="Hypertextovodkaz"/>
          <w:rFonts w:ascii="Tahoma" w:eastAsia="Times New Roman" w:hAnsi="Tahoma" w:cs="Tahoma"/>
          <w:bCs/>
          <w:color w:val="000000" w:themeColor="text1"/>
          <w:kern w:val="36"/>
          <w:sz w:val="20"/>
          <w:szCs w:val="24"/>
          <w:u w:val="none"/>
          <w:lang w:eastAsia="cs-CZ"/>
        </w:rPr>
        <w:t>Kromě výše zmíněných transpozičních ustanovení rovněž dochází k zapracování vybraných doporučení hodnocení České republiky Výborem expertů pro hodnocení opatření proti praní špinavých peněz a financování terorismu (dále jen „</w:t>
      </w:r>
      <w:proofErr w:type="spellStart"/>
      <w:r w:rsidRPr="00F9693B">
        <w:rPr>
          <w:rStyle w:val="Hypertextovodkaz"/>
          <w:rFonts w:ascii="Tahoma" w:eastAsia="Times New Roman" w:hAnsi="Tahoma" w:cs="Tahoma"/>
          <w:bCs/>
          <w:color w:val="000000" w:themeColor="text1"/>
          <w:kern w:val="36"/>
          <w:sz w:val="20"/>
          <w:szCs w:val="24"/>
          <w:u w:val="none"/>
          <w:lang w:eastAsia="cs-CZ"/>
        </w:rPr>
        <w:t>Moneyval</w:t>
      </w:r>
      <w:proofErr w:type="spellEnd"/>
      <w:r w:rsidRPr="00F9693B">
        <w:rPr>
          <w:rStyle w:val="Hypertextovodkaz"/>
          <w:rFonts w:ascii="Tahoma" w:eastAsia="Times New Roman" w:hAnsi="Tahoma" w:cs="Tahoma"/>
          <w:bCs/>
          <w:color w:val="000000" w:themeColor="text1"/>
          <w:kern w:val="36"/>
          <w:sz w:val="20"/>
          <w:szCs w:val="24"/>
          <w:u w:val="none"/>
          <w:lang w:eastAsia="cs-CZ"/>
        </w:rPr>
        <w:t xml:space="preserve">“) ve věci implementace Mezinárodních standardů v boji </w:t>
      </w:r>
      <w:r w:rsidRPr="00F9693B">
        <w:rPr>
          <w:rStyle w:val="Hypertextovodkaz"/>
          <w:rFonts w:ascii="Tahoma" w:eastAsia="Times New Roman" w:hAnsi="Tahoma" w:cs="Tahoma"/>
          <w:bCs/>
          <w:color w:val="000000" w:themeColor="text1"/>
          <w:kern w:val="36"/>
          <w:sz w:val="20"/>
          <w:szCs w:val="24"/>
          <w:u w:val="none"/>
          <w:lang w:eastAsia="cs-CZ"/>
        </w:rPr>
        <w:lastRenderedPageBreak/>
        <w:t>proti praní peněz, financování terorismu a šíření zbraní hromadného ničení (dále jen „Doporučení FATF“), které proběhlo v roce 2018.</w:t>
      </w:r>
    </w:p>
    <w:p w:rsidR="000B6E81" w:rsidRPr="00F9693B" w:rsidRDefault="000B6E81" w:rsidP="000B6E81">
      <w:pPr>
        <w:pStyle w:val="Bezmezer"/>
        <w:jc w:val="both"/>
        <w:rPr>
          <w:rStyle w:val="Hypertextovodkaz"/>
          <w:rFonts w:ascii="Tahoma" w:eastAsia="Times New Roman" w:hAnsi="Tahoma" w:cs="Tahoma"/>
          <w:bCs/>
          <w:color w:val="000000" w:themeColor="text1"/>
          <w:kern w:val="36"/>
          <w:sz w:val="20"/>
          <w:szCs w:val="24"/>
          <w:u w:val="none"/>
          <w:lang w:eastAsia="cs-CZ"/>
        </w:rPr>
      </w:pPr>
    </w:p>
    <w:p w:rsidR="000B6E81" w:rsidRPr="00F9693B" w:rsidRDefault="000B6E81" w:rsidP="000B6E81">
      <w:pPr>
        <w:pStyle w:val="Bezmezer"/>
        <w:jc w:val="both"/>
        <w:rPr>
          <w:rStyle w:val="Hypertextovodkaz"/>
          <w:rFonts w:ascii="Tahoma" w:eastAsia="Times New Roman" w:hAnsi="Tahoma" w:cs="Tahoma"/>
          <w:bCs/>
          <w:color w:val="000000" w:themeColor="text1"/>
          <w:kern w:val="36"/>
          <w:sz w:val="20"/>
          <w:szCs w:val="24"/>
          <w:u w:val="none"/>
          <w:lang w:eastAsia="cs-CZ"/>
        </w:rPr>
      </w:pPr>
      <w:r w:rsidRPr="00F9693B">
        <w:rPr>
          <w:rStyle w:val="Hypertextovodkaz"/>
          <w:rFonts w:ascii="Tahoma" w:eastAsia="Times New Roman" w:hAnsi="Tahoma" w:cs="Tahoma"/>
          <w:bCs/>
          <w:color w:val="000000" w:themeColor="text1"/>
          <w:kern w:val="36"/>
          <w:sz w:val="20"/>
          <w:szCs w:val="24"/>
          <w:u w:val="none"/>
          <w:lang w:eastAsia="cs-CZ"/>
        </w:rPr>
        <w:t>Samotný návrh zákona zejména komplexně reviduje problematiku „boje“ proti legalizaci výnosů z trestné činnosti a financování terorismu. V konkrétní rovině lze návrh rozčlenit na vícero tematických celků, kterými jsou:</w:t>
      </w:r>
    </w:p>
    <w:p w:rsidR="000B6E81" w:rsidRPr="00F9693B" w:rsidRDefault="000B6E81" w:rsidP="000B6E81">
      <w:pPr>
        <w:pStyle w:val="Bezmezer"/>
        <w:numPr>
          <w:ilvl w:val="0"/>
          <w:numId w:val="34"/>
        </w:numPr>
        <w:jc w:val="both"/>
        <w:rPr>
          <w:rStyle w:val="Hypertextovodkaz"/>
          <w:rFonts w:ascii="Tahoma" w:eastAsia="Times New Roman" w:hAnsi="Tahoma" w:cs="Tahoma"/>
          <w:bCs/>
          <w:color w:val="000000" w:themeColor="text1"/>
          <w:kern w:val="36"/>
          <w:sz w:val="20"/>
          <w:szCs w:val="24"/>
          <w:u w:val="none"/>
          <w:lang w:eastAsia="cs-CZ"/>
        </w:rPr>
      </w:pPr>
      <w:r w:rsidRPr="00F9693B">
        <w:rPr>
          <w:rStyle w:val="Hypertextovodkaz"/>
          <w:rFonts w:ascii="Tahoma" w:eastAsia="Times New Roman" w:hAnsi="Tahoma" w:cs="Tahoma"/>
          <w:bCs/>
          <w:color w:val="000000" w:themeColor="text1"/>
          <w:kern w:val="36"/>
          <w:sz w:val="20"/>
          <w:szCs w:val="24"/>
          <w:u w:val="none"/>
          <w:lang w:eastAsia="cs-CZ"/>
        </w:rPr>
        <w:t>rozšíření okruhu povinných osob a omezení s tímto statutem spojených,</w:t>
      </w:r>
    </w:p>
    <w:p w:rsidR="000B6E81" w:rsidRPr="00F9693B" w:rsidRDefault="000B6E81" w:rsidP="000B6E81">
      <w:pPr>
        <w:pStyle w:val="Bezmezer"/>
        <w:numPr>
          <w:ilvl w:val="0"/>
          <w:numId w:val="34"/>
        </w:numPr>
        <w:jc w:val="both"/>
        <w:rPr>
          <w:rStyle w:val="Hypertextovodkaz"/>
          <w:rFonts w:ascii="Tahoma" w:eastAsia="Times New Roman" w:hAnsi="Tahoma" w:cs="Tahoma"/>
          <w:bCs/>
          <w:color w:val="000000" w:themeColor="text1"/>
          <w:kern w:val="36"/>
          <w:sz w:val="20"/>
          <w:szCs w:val="24"/>
          <w:u w:val="none"/>
          <w:lang w:eastAsia="cs-CZ"/>
        </w:rPr>
      </w:pPr>
      <w:r w:rsidRPr="00F9693B">
        <w:rPr>
          <w:rStyle w:val="Hypertextovodkaz"/>
          <w:rFonts w:ascii="Tahoma" w:eastAsia="Times New Roman" w:hAnsi="Tahoma" w:cs="Tahoma"/>
          <w:bCs/>
          <w:color w:val="000000" w:themeColor="text1"/>
          <w:kern w:val="36"/>
          <w:sz w:val="20"/>
          <w:szCs w:val="24"/>
          <w:u w:val="none"/>
          <w:lang w:eastAsia="cs-CZ"/>
        </w:rPr>
        <w:t>změna procesu identifikace a kontroly klienta,</w:t>
      </w:r>
    </w:p>
    <w:p w:rsidR="000B6E81" w:rsidRPr="00F9693B" w:rsidRDefault="000B6E81" w:rsidP="000B6E81">
      <w:pPr>
        <w:pStyle w:val="Bezmezer"/>
        <w:numPr>
          <w:ilvl w:val="0"/>
          <w:numId w:val="34"/>
        </w:numPr>
        <w:jc w:val="both"/>
        <w:rPr>
          <w:rStyle w:val="Hypertextovodkaz"/>
          <w:rFonts w:ascii="Tahoma" w:eastAsia="Times New Roman" w:hAnsi="Tahoma" w:cs="Tahoma"/>
          <w:bCs/>
          <w:color w:val="000000" w:themeColor="text1"/>
          <w:kern w:val="36"/>
          <w:sz w:val="20"/>
          <w:szCs w:val="24"/>
          <w:u w:val="none"/>
          <w:lang w:eastAsia="cs-CZ"/>
        </w:rPr>
      </w:pPr>
      <w:r w:rsidRPr="00F9693B">
        <w:rPr>
          <w:rStyle w:val="Hypertextovodkaz"/>
          <w:rFonts w:ascii="Tahoma" w:eastAsia="Times New Roman" w:hAnsi="Tahoma" w:cs="Tahoma"/>
          <w:bCs/>
          <w:color w:val="000000" w:themeColor="text1"/>
          <w:kern w:val="36"/>
          <w:sz w:val="20"/>
          <w:szCs w:val="24"/>
          <w:u w:val="none"/>
          <w:lang w:eastAsia="cs-CZ"/>
        </w:rPr>
        <w:t>reforma správního trestání,</w:t>
      </w:r>
    </w:p>
    <w:p w:rsidR="000B6E81" w:rsidRPr="00F9693B" w:rsidRDefault="000B6E81" w:rsidP="000B6E81">
      <w:pPr>
        <w:pStyle w:val="Bezmezer"/>
        <w:numPr>
          <w:ilvl w:val="0"/>
          <w:numId w:val="34"/>
        </w:numPr>
        <w:jc w:val="both"/>
        <w:rPr>
          <w:rStyle w:val="Hypertextovodkaz"/>
          <w:rFonts w:ascii="Tahoma" w:eastAsia="Times New Roman" w:hAnsi="Tahoma" w:cs="Tahoma"/>
          <w:bCs/>
          <w:color w:val="000000" w:themeColor="text1"/>
          <w:kern w:val="36"/>
          <w:sz w:val="20"/>
          <w:szCs w:val="24"/>
          <w:u w:val="none"/>
          <w:lang w:eastAsia="cs-CZ"/>
        </w:rPr>
      </w:pPr>
      <w:r w:rsidRPr="00F9693B">
        <w:rPr>
          <w:rStyle w:val="Hypertextovodkaz"/>
          <w:rFonts w:ascii="Tahoma" w:eastAsia="Times New Roman" w:hAnsi="Tahoma" w:cs="Tahoma"/>
          <w:bCs/>
          <w:color w:val="000000" w:themeColor="text1"/>
          <w:kern w:val="36"/>
          <w:sz w:val="20"/>
          <w:szCs w:val="24"/>
          <w:u w:val="none"/>
          <w:lang w:eastAsia="cs-CZ"/>
        </w:rPr>
        <w:t>úprava působnosti a pravomoci dozorčích úřadů,</w:t>
      </w:r>
    </w:p>
    <w:p w:rsidR="000B6E81" w:rsidRDefault="000B6E81" w:rsidP="000B6E81">
      <w:pPr>
        <w:pStyle w:val="Bezmezer"/>
        <w:numPr>
          <w:ilvl w:val="0"/>
          <w:numId w:val="34"/>
        </w:numPr>
        <w:spacing w:line="276" w:lineRule="auto"/>
        <w:jc w:val="both"/>
        <w:rPr>
          <w:rStyle w:val="Hypertextovodkaz"/>
          <w:rFonts w:ascii="Tahoma" w:eastAsia="Times New Roman" w:hAnsi="Tahoma" w:cs="Tahoma"/>
          <w:bCs/>
          <w:color w:val="000000" w:themeColor="text1"/>
          <w:kern w:val="36"/>
          <w:sz w:val="20"/>
          <w:szCs w:val="24"/>
          <w:u w:val="none"/>
          <w:lang w:eastAsia="cs-CZ"/>
        </w:rPr>
      </w:pPr>
      <w:r w:rsidRPr="00F9693B">
        <w:rPr>
          <w:rStyle w:val="Hypertextovodkaz"/>
          <w:rFonts w:ascii="Tahoma" w:eastAsia="Times New Roman" w:hAnsi="Tahoma" w:cs="Tahoma"/>
          <w:bCs/>
          <w:color w:val="000000" w:themeColor="text1"/>
          <w:kern w:val="36"/>
          <w:sz w:val="20"/>
          <w:szCs w:val="24"/>
          <w:u w:val="none"/>
          <w:lang w:eastAsia="cs-CZ"/>
        </w:rPr>
        <w:t>změny údajů shromažďovaných v centrální evidenci účtů.</w:t>
      </w:r>
    </w:p>
    <w:p w:rsidR="000B6E81" w:rsidRDefault="000B6E81" w:rsidP="000B6E81">
      <w:pPr>
        <w:pStyle w:val="Bezmezer"/>
        <w:spacing w:line="276" w:lineRule="auto"/>
        <w:jc w:val="both"/>
        <w:rPr>
          <w:rStyle w:val="Hypertextovodkaz"/>
          <w:rFonts w:ascii="Tahoma" w:eastAsia="Times New Roman" w:hAnsi="Tahoma" w:cs="Tahoma"/>
          <w:b/>
          <w:bCs/>
          <w:i/>
          <w:color w:val="000000" w:themeColor="text1"/>
          <w:kern w:val="36"/>
          <w:sz w:val="20"/>
          <w:szCs w:val="20"/>
          <w:u w:val="none"/>
          <w:lang w:eastAsia="cs-CZ"/>
        </w:rPr>
      </w:pPr>
    </w:p>
    <w:p w:rsidR="00660572" w:rsidRDefault="00660572" w:rsidP="00914DDA">
      <w:pPr>
        <w:pStyle w:val="Bezmezer"/>
        <w:spacing w:line="360" w:lineRule="auto"/>
        <w:rPr>
          <w:rStyle w:val="Hypertextovodkaz"/>
          <w:rFonts w:ascii="Tahoma" w:eastAsia="Times New Roman" w:hAnsi="Tahoma" w:cs="Tahoma"/>
          <w:bCs/>
          <w:i/>
          <w:color w:val="000000" w:themeColor="text1"/>
          <w:kern w:val="36"/>
          <w:sz w:val="20"/>
          <w:szCs w:val="20"/>
          <w:u w:val="none"/>
          <w:lang w:eastAsia="cs-CZ"/>
        </w:rPr>
      </w:pPr>
    </w:p>
    <w:p w:rsidR="00D232D6" w:rsidRDefault="000B6E81" w:rsidP="000B6E81">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0B6E81">
        <w:rPr>
          <w:rStyle w:val="Hypertextovodkaz"/>
          <w:rFonts w:ascii="Tahoma" w:eastAsia="Times New Roman" w:hAnsi="Tahoma" w:cs="Tahoma"/>
          <w:b/>
          <w:bCs/>
          <w:color w:val="000000" w:themeColor="text1"/>
          <w:kern w:val="36"/>
          <w:sz w:val="24"/>
          <w:szCs w:val="24"/>
          <w:u w:val="none"/>
          <w:lang w:eastAsia="cs-CZ"/>
        </w:rPr>
        <w:t>Návrh zákona o evidenci skutečných majitelů</w:t>
      </w:r>
      <w:r w:rsidR="006C27D6">
        <w:rPr>
          <w:rStyle w:val="Hypertextovodkaz"/>
          <w:rFonts w:ascii="Tahoma" w:eastAsia="Times New Roman" w:hAnsi="Tahoma" w:cs="Tahoma"/>
          <w:b/>
          <w:bCs/>
          <w:color w:val="000000" w:themeColor="text1"/>
          <w:kern w:val="36"/>
          <w:sz w:val="24"/>
          <w:szCs w:val="24"/>
          <w:u w:val="none"/>
          <w:lang w:eastAsia="cs-CZ"/>
        </w:rPr>
        <w:pict>
          <v:rect id="_x0000_i1027" style="width:0;height:1.5pt" o:hralign="center" o:hrstd="t" o:hr="t" fillcolor="#a0a0a0" stroked="f"/>
        </w:pict>
      </w:r>
    </w:p>
    <w:p w:rsidR="000B6E81" w:rsidRDefault="000B6E81" w:rsidP="000B6E81">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EKLEP </w:t>
      </w:r>
      <w:r w:rsidRPr="000B6E81">
        <w:rPr>
          <w:rStyle w:val="Hypertextovodkaz"/>
          <w:rFonts w:ascii="Tahoma" w:eastAsia="Times New Roman" w:hAnsi="Tahoma" w:cs="Tahoma"/>
          <w:bCs/>
          <w:color w:val="000000" w:themeColor="text1"/>
          <w:kern w:val="36"/>
          <w:sz w:val="20"/>
          <w:szCs w:val="20"/>
          <w:u w:val="none"/>
          <w:lang w:eastAsia="cs-CZ"/>
        </w:rPr>
        <w:t>KORNBCZJMEP9</w:t>
      </w:r>
    </w:p>
    <w:p w:rsidR="000B6E81" w:rsidRDefault="000B6E81" w:rsidP="000B6E81">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V mezirezortním připomínkovém řízení</w:t>
      </w:r>
    </w:p>
    <w:p w:rsidR="00E7078F" w:rsidRDefault="00E7078F" w:rsidP="00534670">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p>
    <w:p w:rsidR="000B6E81" w:rsidRDefault="000B6E81" w:rsidP="000B6E81">
      <w:pPr>
        <w:jc w:val="both"/>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Ministerstvo spravedlnosti vypracovalo návrh nového zákona o evidenci skutečných majitelů, který má nahradit úpravu obsaženou v rejstříkovém zákoně.</w:t>
      </w:r>
    </w:p>
    <w:p w:rsidR="000B6E81" w:rsidRPr="000B6E81" w:rsidRDefault="000B6E81" w:rsidP="000B6E81">
      <w:pPr>
        <w:jc w:val="both"/>
        <w:rPr>
          <w:rStyle w:val="Hypertextovodkaz"/>
          <w:rFonts w:ascii="Tahoma" w:eastAsia="Times New Roman" w:hAnsi="Tahoma" w:cs="Tahoma"/>
          <w:bCs/>
          <w:color w:val="000000" w:themeColor="text1"/>
          <w:kern w:val="36"/>
          <w:sz w:val="20"/>
          <w:szCs w:val="24"/>
          <w:u w:val="none"/>
          <w:lang w:eastAsia="cs-CZ"/>
        </w:rPr>
      </w:pPr>
      <w:r w:rsidRPr="000B6E81">
        <w:rPr>
          <w:rStyle w:val="Hypertextovodkaz"/>
          <w:rFonts w:ascii="Tahoma" w:eastAsia="Times New Roman" w:hAnsi="Tahoma" w:cs="Tahoma"/>
          <w:bCs/>
          <w:color w:val="000000" w:themeColor="text1"/>
          <w:kern w:val="36"/>
          <w:sz w:val="20"/>
          <w:szCs w:val="24"/>
          <w:u w:val="none"/>
          <w:lang w:eastAsia="cs-CZ"/>
        </w:rPr>
        <w:t xml:space="preserve">Stávající pojetí institutu skutečného majitele a jeho evidování </w:t>
      </w:r>
      <w:r>
        <w:rPr>
          <w:rStyle w:val="Hypertextovodkaz"/>
          <w:rFonts w:ascii="Tahoma" w:eastAsia="Times New Roman" w:hAnsi="Tahoma" w:cs="Tahoma"/>
          <w:bCs/>
          <w:color w:val="000000" w:themeColor="text1"/>
          <w:kern w:val="36"/>
          <w:sz w:val="20"/>
          <w:szCs w:val="24"/>
          <w:u w:val="none"/>
          <w:lang w:eastAsia="cs-CZ"/>
        </w:rPr>
        <w:t xml:space="preserve">dle důvodové zprávy </w:t>
      </w:r>
      <w:r w:rsidRPr="000B6E81">
        <w:rPr>
          <w:rStyle w:val="Hypertextovodkaz"/>
          <w:rFonts w:ascii="Tahoma" w:eastAsia="Times New Roman" w:hAnsi="Tahoma" w:cs="Tahoma"/>
          <w:bCs/>
          <w:color w:val="000000" w:themeColor="text1"/>
          <w:kern w:val="36"/>
          <w:sz w:val="20"/>
          <w:szCs w:val="24"/>
          <w:u w:val="none"/>
          <w:lang w:eastAsia="cs-CZ"/>
        </w:rPr>
        <w:t xml:space="preserve">nevyhovuje požadavkům novelizované IV. AML směrnice. </w:t>
      </w:r>
      <w:r>
        <w:rPr>
          <w:rStyle w:val="Hypertextovodkaz"/>
          <w:rFonts w:ascii="Tahoma" w:eastAsia="Times New Roman" w:hAnsi="Tahoma" w:cs="Tahoma"/>
          <w:bCs/>
          <w:color w:val="000000" w:themeColor="text1"/>
          <w:kern w:val="36"/>
          <w:sz w:val="20"/>
          <w:szCs w:val="24"/>
          <w:u w:val="none"/>
          <w:lang w:eastAsia="cs-CZ"/>
        </w:rPr>
        <w:t>Současná úprava problematiky skutečného majitele je obsažena v rejstříkovém zákoně, přičemž toto</w:t>
      </w:r>
      <w:r w:rsidRPr="000B6E81">
        <w:rPr>
          <w:rStyle w:val="Hypertextovodkaz"/>
          <w:rFonts w:ascii="Tahoma" w:eastAsia="Times New Roman" w:hAnsi="Tahoma" w:cs="Tahoma"/>
          <w:bCs/>
          <w:color w:val="000000" w:themeColor="text1"/>
          <w:kern w:val="36"/>
          <w:sz w:val="20"/>
          <w:szCs w:val="24"/>
          <w:u w:val="none"/>
          <w:lang w:eastAsia="cs-CZ"/>
        </w:rPr>
        <w:t xml:space="preserve"> velice omezené pojetí nepředstavuje mechanismus zajišťující kvalitu zapisovaných údajů. Zajištění úplnosti, přesnosti a aktuálnosti údajů je ponecháno pouze na daných právnických osobách (</w:t>
      </w:r>
      <w:proofErr w:type="spellStart"/>
      <w:r w:rsidRPr="000B6E81">
        <w:rPr>
          <w:rStyle w:val="Hypertextovodkaz"/>
          <w:rFonts w:ascii="Tahoma" w:eastAsia="Times New Roman" w:hAnsi="Tahoma" w:cs="Tahoma"/>
          <w:bCs/>
          <w:color w:val="000000" w:themeColor="text1"/>
          <w:kern w:val="36"/>
          <w:sz w:val="20"/>
          <w:szCs w:val="24"/>
          <w:u w:val="none"/>
          <w:lang w:eastAsia="cs-CZ"/>
        </w:rPr>
        <w:t>svěřenských</w:t>
      </w:r>
      <w:proofErr w:type="spellEnd"/>
      <w:r w:rsidRPr="000B6E81">
        <w:rPr>
          <w:rStyle w:val="Hypertextovodkaz"/>
          <w:rFonts w:ascii="Tahoma" w:eastAsia="Times New Roman" w:hAnsi="Tahoma" w:cs="Tahoma"/>
          <w:bCs/>
          <w:color w:val="000000" w:themeColor="text1"/>
          <w:kern w:val="36"/>
          <w:sz w:val="20"/>
          <w:szCs w:val="24"/>
          <w:u w:val="none"/>
          <w:lang w:eastAsia="cs-CZ"/>
        </w:rPr>
        <w:t xml:space="preserve"> správcích), přičemž neexistují jakékoli sankce za nesplnění zákonem stanovených povinností. Nevyhovující je i stávající neveřejný režim evidence.</w:t>
      </w:r>
    </w:p>
    <w:p w:rsidR="000B6E81" w:rsidRPr="000B6E81" w:rsidRDefault="000B6E81" w:rsidP="000B6E81">
      <w:pPr>
        <w:jc w:val="both"/>
        <w:rPr>
          <w:rStyle w:val="Hypertextovodkaz"/>
          <w:rFonts w:ascii="Tahoma" w:eastAsia="Times New Roman" w:hAnsi="Tahoma" w:cs="Tahoma"/>
          <w:bCs/>
          <w:color w:val="000000" w:themeColor="text1"/>
          <w:kern w:val="36"/>
          <w:sz w:val="20"/>
          <w:szCs w:val="24"/>
          <w:u w:val="none"/>
          <w:lang w:eastAsia="cs-CZ"/>
        </w:rPr>
      </w:pPr>
      <w:r w:rsidRPr="000B6E81">
        <w:rPr>
          <w:rStyle w:val="Hypertextovodkaz"/>
          <w:rFonts w:ascii="Tahoma" w:eastAsia="Times New Roman" w:hAnsi="Tahoma" w:cs="Tahoma"/>
          <w:bCs/>
          <w:color w:val="000000" w:themeColor="text1"/>
          <w:kern w:val="36"/>
          <w:sz w:val="20"/>
          <w:szCs w:val="24"/>
          <w:u w:val="none"/>
          <w:lang w:eastAsia="cs-CZ"/>
        </w:rPr>
        <w:t xml:space="preserve">Nedostatky vykazuje i vymezení skutečného majitele dle AML zákona, které nenavazuje na potřebu zápisu stanovených údajů dle rejstříkového zákona. </w:t>
      </w:r>
    </w:p>
    <w:p w:rsidR="000B6E81" w:rsidRDefault="000B6E81" w:rsidP="00534670">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p>
    <w:p w:rsidR="000A2367" w:rsidRDefault="000A2367" w:rsidP="000A2367">
      <w:pPr>
        <w:pStyle w:val="Bezmezer"/>
        <w:spacing w:line="360" w:lineRule="auto"/>
        <w:jc w:val="both"/>
        <w:rPr>
          <w:rStyle w:val="Hypertextovodkaz"/>
          <w:rFonts w:ascii="Tahoma" w:eastAsia="Times New Roman" w:hAnsi="Tahoma" w:cs="Tahoma"/>
          <w:b/>
          <w:bCs/>
          <w:color w:val="000000" w:themeColor="text1"/>
          <w:kern w:val="36"/>
          <w:sz w:val="20"/>
          <w:szCs w:val="24"/>
          <w:u w:val="none"/>
          <w:lang w:eastAsia="cs-CZ"/>
        </w:rPr>
      </w:pPr>
    </w:p>
    <w:p w:rsidR="00392A6A" w:rsidRPr="0028797B" w:rsidRDefault="00392A6A" w:rsidP="004A22A3">
      <w:pPr>
        <w:pStyle w:val="Bezmezer"/>
        <w:numPr>
          <w:ilvl w:val="0"/>
          <w:numId w:val="33"/>
        </w:numPr>
        <w:shd w:val="clear" w:color="auto" w:fill="CCFFCC"/>
        <w:spacing w:line="360" w:lineRule="auto"/>
        <w:jc w:val="center"/>
        <w:rPr>
          <w:b/>
          <w:sz w:val="28"/>
        </w:rPr>
      </w:pPr>
      <w:r w:rsidRPr="00392A6A">
        <w:rPr>
          <w:rFonts w:ascii="Tahoma" w:hAnsi="Tahoma" w:cs="Tahoma"/>
          <w:b/>
          <w:sz w:val="28"/>
          <w:szCs w:val="20"/>
        </w:rPr>
        <w:t>Aktuální judikatura a stanoviska</w:t>
      </w:r>
    </w:p>
    <w:p w:rsidR="004C27B8" w:rsidRDefault="004C27B8" w:rsidP="004C27B8">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p>
    <w:p w:rsidR="00D232D6" w:rsidRDefault="00344168" w:rsidP="00344168">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344168">
        <w:rPr>
          <w:rStyle w:val="Hypertextovodkaz"/>
          <w:rFonts w:ascii="Tahoma" w:eastAsia="Times New Roman" w:hAnsi="Tahoma" w:cs="Tahoma"/>
          <w:b/>
          <w:bCs/>
          <w:color w:val="000000" w:themeColor="text1"/>
          <w:kern w:val="36"/>
          <w:sz w:val="24"/>
          <w:szCs w:val="24"/>
          <w:u w:val="none"/>
          <w:lang w:eastAsia="cs-CZ"/>
        </w:rPr>
        <w:t>Závaznost konkurenční doložky</w:t>
      </w:r>
      <w:r w:rsidR="006C27D6">
        <w:rPr>
          <w:rStyle w:val="Hypertextovodkaz"/>
          <w:rFonts w:ascii="Tahoma" w:eastAsia="Times New Roman" w:hAnsi="Tahoma" w:cs="Tahoma"/>
          <w:b/>
          <w:bCs/>
          <w:color w:val="000000" w:themeColor="text1"/>
          <w:kern w:val="36"/>
          <w:sz w:val="24"/>
          <w:szCs w:val="24"/>
          <w:u w:val="none"/>
          <w:lang w:eastAsia="cs-CZ"/>
        </w:rPr>
        <w:pict>
          <v:rect id="_x0000_i1028" style="width:0;height:1.5pt" o:hralign="center" o:hrstd="t" o:hr="t" fillcolor="#a0a0a0" stroked="f"/>
        </w:pict>
      </w:r>
    </w:p>
    <w:p w:rsidR="00D232D6" w:rsidRDefault="00344168" w:rsidP="00344168">
      <w:pPr>
        <w:pStyle w:val="Bezmezer"/>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Ústavní soud,</w:t>
      </w:r>
      <w:r w:rsidRPr="00344168">
        <w:rPr>
          <w:rStyle w:val="Hypertextovodkaz"/>
          <w:rFonts w:ascii="Tahoma" w:eastAsia="Times New Roman" w:hAnsi="Tahoma" w:cs="Tahoma"/>
          <w:bCs/>
          <w:color w:val="000000" w:themeColor="text1"/>
          <w:kern w:val="36"/>
          <w:sz w:val="20"/>
          <w:szCs w:val="20"/>
          <w:u w:val="none"/>
          <w:lang w:eastAsia="cs-CZ"/>
        </w:rPr>
        <w:t xml:space="preserve"> sp. zn. II. ÚS 3101/18</w:t>
      </w:r>
    </w:p>
    <w:p w:rsidR="00344168" w:rsidRDefault="00344168" w:rsidP="00344168">
      <w:pPr>
        <w:pStyle w:val="Bezmezer"/>
        <w:jc w:val="right"/>
        <w:rPr>
          <w:rStyle w:val="Hypertextovodkaz"/>
          <w:rFonts w:ascii="Tahoma" w:eastAsia="Times New Roman" w:hAnsi="Tahoma" w:cs="Tahoma"/>
          <w:bCs/>
          <w:color w:val="000000" w:themeColor="text1"/>
          <w:kern w:val="36"/>
          <w:sz w:val="20"/>
          <w:szCs w:val="20"/>
          <w:u w:val="none"/>
          <w:lang w:eastAsia="cs-CZ"/>
        </w:rPr>
      </w:pPr>
    </w:p>
    <w:p w:rsidR="00344168" w:rsidRPr="00344168" w:rsidRDefault="00344168" w:rsidP="00344168">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344168">
        <w:rPr>
          <w:rStyle w:val="Hypertextovodkaz"/>
          <w:rFonts w:ascii="Tahoma" w:eastAsia="Times New Roman" w:hAnsi="Tahoma" w:cs="Tahoma"/>
          <w:bCs/>
          <w:color w:val="000000" w:themeColor="text1"/>
          <w:kern w:val="36"/>
          <w:sz w:val="20"/>
          <w:szCs w:val="20"/>
          <w:u w:val="none"/>
          <w:lang w:eastAsia="cs-CZ"/>
        </w:rPr>
        <w:t xml:space="preserve">Stěžovatelka (obchodní firma) se u Městského soudu v Brně jako bývalý zaměstnavatel žalobou domáhala, aby byla bývalé zaměstnankyni (vedlejší účastnice řízení) uložena povinnost zaplatit stěžovatelce částku 420.000 Kč s úroky z prodlení. Žalobu odůvodnila tím, že u ní žalovaná pracovala na základě pracovní smlouvy obsahující konkurenční doložku, v níž se zavázala zdržet se po dobu jednoho roku po ukončení pracovního poměru výkonu výdělečné činnosti, která by byla shodná s předmětem činnosti stěžovatelky nebo která by měla vůči ní soutěžní povahu. Stěžovatelka se zavázala poskytnout žalované přiměřené peněžité vyrovnání ve výši průměrného měsíčního výdělku za </w:t>
      </w:r>
      <w:r w:rsidRPr="00344168">
        <w:rPr>
          <w:rStyle w:val="Hypertextovodkaz"/>
          <w:rFonts w:ascii="Tahoma" w:eastAsia="Times New Roman" w:hAnsi="Tahoma" w:cs="Tahoma"/>
          <w:bCs/>
          <w:color w:val="000000" w:themeColor="text1"/>
          <w:kern w:val="36"/>
          <w:sz w:val="20"/>
          <w:szCs w:val="20"/>
          <w:u w:val="none"/>
          <w:lang w:eastAsia="cs-CZ"/>
        </w:rPr>
        <w:lastRenderedPageBreak/>
        <w:t xml:space="preserve">každý měsíc plnění tohoto závazku. Pro případ nesplnění závazku žalované byla sjednána smluvní pokuta ve výši průměrného ročního platu, tedy (při základní měsíční mzdě žalované ve výši 35.000 Kč) celkem 420.000 Kč. </w:t>
      </w:r>
      <w:r w:rsidRPr="00253343">
        <w:rPr>
          <w:rStyle w:val="Hypertextovodkaz"/>
          <w:rFonts w:ascii="Tahoma" w:eastAsia="Times New Roman" w:hAnsi="Tahoma" w:cs="Tahoma"/>
          <w:bCs/>
          <w:color w:val="000000" w:themeColor="text1"/>
          <w:kern w:val="36"/>
          <w:sz w:val="20"/>
          <w:szCs w:val="20"/>
          <w:lang w:eastAsia="cs-CZ"/>
        </w:rPr>
        <w:t xml:space="preserve">Bylo prokázáno, že žalovaná porušila svůj závazek zdržet se konkurenčního jednání, </w:t>
      </w:r>
      <w:r w:rsidRPr="00253343">
        <w:rPr>
          <w:rStyle w:val="Hypertextovodkaz"/>
          <w:rFonts w:ascii="Tahoma" w:eastAsia="Times New Roman" w:hAnsi="Tahoma" w:cs="Tahoma"/>
          <w:b/>
          <w:bCs/>
          <w:color w:val="000000" w:themeColor="text1"/>
          <w:kern w:val="36"/>
          <w:sz w:val="20"/>
          <w:szCs w:val="20"/>
          <w:lang w:eastAsia="cs-CZ"/>
        </w:rPr>
        <w:t>neboť se nechala na čtyři dny zaměstnat u společnosti,</w:t>
      </w:r>
      <w:r w:rsidRPr="00253343">
        <w:rPr>
          <w:rStyle w:val="Hypertextovodkaz"/>
          <w:rFonts w:ascii="Tahoma" w:eastAsia="Times New Roman" w:hAnsi="Tahoma" w:cs="Tahoma"/>
          <w:bCs/>
          <w:color w:val="000000" w:themeColor="text1"/>
          <w:kern w:val="36"/>
          <w:sz w:val="20"/>
          <w:szCs w:val="20"/>
          <w:lang w:eastAsia="cs-CZ"/>
        </w:rPr>
        <w:t xml:space="preserve"> která vykonává činnost, jež má soutěžní povahu k předmětu činnosti stěžovatelky</w:t>
      </w:r>
      <w:r w:rsidRPr="00344168">
        <w:rPr>
          <w:rStyle w:val="Hypertextovodkaz"/>
          <w:rFonts w:ascii="Tahoma" w:eastAsia="Times New Roman" w:hAnsi="Tahoma" w:cs="Tahoma"/>
          <w:bCs/>
          <w:color w:val="000000" w:themeColor="text1"/>
          <w:kern w:val="36"/>
          <w:sz w:val="20"/>
          <w:szCs w:val="20"/>
          <w:u w:val="none"/>
          <w:lang w:eastAsia="cs-CZ"/>
        </w:rPr>
        <w:t>. Navzdory krátké době nového zaměstnání žalované stěžovatelka uplatnila svůj nárok plynoucí ze zmíněné konkurenční doložky a s ní související smluvní pokuty.</w:t>
      </w:r>
    </w:p>
    <w:p w:rsidR="00344168" w:rsidRPr="00344168" w:rsidRDefault="00344168" w:rsidP="00344168">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344168" w:rsidRDefault="00253343" w:rsidP="00344168">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Nejvyšší soud však nárok zaměstnavatele na uhrazení smluvní pokuty vůči zaměstnankyni označil za nesouladný s dobrými mravy a odmítl ho. </w:t>
      </w:r>
      <w:r w:rsidR="00344168" w:rsidRPr="00344168">
        <w:rPr>
          <w:rStyle w:val="Hypertextovodkaz"/>
          <w:rFonts w:ascii="Tahoma" w:eastAsia="Times New Roman" w:hAnsi="Tahoma" w:cs="Tahoma"/>
          <w:bCs/>
          <w:color w:val="000000" w:themeColor="text1"/>
          <w:kern w:val="36"/>
          <w:sz w:val="20"/>
          <w:szCs w:val="20"/>
          <w:u w:val="none"/>
          <w:lang w:eastAsia="cs-CZ"/>
        </w:rPr>
        <w:t xml:space="preserve">Ústavní soud se závěry Nejvyššího soudu neztotožnil, neboť pro vznik nároku na zaplacení smluvní pokuty sjednané v konkurenční doložce </w:t>
      </w:r>
      <w:r w:rsidR="00344168" w:rsidRPr="00253343">
        <w:rPr>
          <w:rStyle w:val="Hypertextovodkaz"/>
          <w:rFonts w:ascii="Tahoma" w:eastAsia="Times New Roman" w:hAnsi="Tahoma" w:cs="Tahoma"/>
          <w:b/>
          <w:bCs/>
          <w:color w:val="000000" w:themeColor="text1"/>
          <w:kern w:val="36"/>
          <w:sz w:val="20"/>
          <w:szCs w:val="20"/>
          <w:u w:val="none"/>
          <w:lang w:eastAsia="cs-CZ"/>
        </w:rPr>
        <w:t xml:space="preserve">je určující toliko a pouze porušení povinnosti bývalého zaměstnance zdržet se výkonu výdělečné činnosti, která by byla shodná s předmětem činnosti bývalého zaměstnavatele nebo která by měla vůči němu soutěžní povahu, nikoliv však doba trvání nového zaměstnání či okolnost, zda zaměstnanec chráněné informace skutečně použije (zneužije) ve prospěch nového zaměstnavatele, případně ve prospěch vlastního podnikání. </w:t>
      </w:r>
      <w:r w:rsidR="00344168" w:rsidRPr="00344168">
        <w:rPr>
          <w:rStyle w:val="Hypertextovodkaz"/>
          <w:rFonts w:ascii="Tahoma" w:eastAsia="Times New Roman" w:hAnsi="Tahoma" w:cs="Tahoma"/>
          <w:bCs/>
          <w:color w:val="000000" w:themeColor="text1"/>
          <w:kern w:val="36"/>
          <w:sz w:val="20"/>
          <w:szCs w:val="20"/>
          <w:u w:val="none"/>
          <w:lang w:eastAsia="cs-CZ"/>
        </w:rPr>
        <w:t>Co se týká krátké doby zaměstnání u konkurenčního podnikatele, Ústavní soud zohlednil, že k případnému předání citlivých informací a know-how může dojít i v horizontu pár hodin či dokonce jen minut – např. zkopírováním dat na pevný disk.</w:t>
      </w:r>
    </w:p>
    <w:p w:rsidR="00253343" w:rsidRPr="00344168" w:rsidRDefault="00253343" w:rsidP="00344168">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D232D6" w:rsidRDefault="00253343" w:rsidP="00253343">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253343">
        <w:rPr>
          <w:rStyle w:val="Hypertextovodkaz"/>
          <w:rFonts w:ascii="Tahoma" w:eastAsia="Times New Roman" w:hAnsi="Tahoma" w:cs="Tahoma"/>
          <w:b/>
          <w:bCs/>
          <w:color w:val="000000" w:themeColor="text1"/>
          <w:kern w:val="36"/>
          <w:sz w:val="24"/>
          <w:szCs w:val="24"/>
          <w:u w:val="none"/>
          <w:lang w:eastAsia="cs-CZ"/>
        </w:rPr>
        <w:t>Srážky ze mzdy a insolvence</w:t>
      </w:r>
      <w:r w:rsidR="006C27D6">
        <w:rPr>
          <w:rStyle w:val="Hypertextovodkaz"/>
          <w:rFonts w:ascii="Tahoma" w:eastAsia="Times New Roman" w:hAnsi="Tahoma" w:cs="Tahoma"/>
          <w:b/>
          <w:bCs/>
          <w:color w:val="000000" w:themeColor="text1"/>
          <w:kern w:val="36"/>
          <w:sz w:val="24"/>
          <w:szCs w:val="24"/>
          <w:u w:val="none"/>
          <w:lang w:eastAsia="cs-CZ"/>
        </w:rPr>
        <w:pict>
          <v:rect id="_x0000_i1029" style="width:0;height:1.5pt" o:hralign="center" o:hrstd="t" o:hr="t" fillcolor="#a0a0a0" stroked="f"/>
        </w:pict>
      </w:r>
    </w:p>
    <w:p w:rsidR="00B279C5" w:rsidRDefault="00253343" w:rsidP="00D232D6">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Nejvyšší soud, sp. zn.</w:t>
      </w:r>
      <w:r w:rsidRPr="00253343">
        <w:rPr>
          <w:rStyle w:val="Hypertextovodkaz"/>
          <w:rFonts w:ascii="Tahoma" w:eastAsia="Times New Roman" w:hAnsi="Tahoma" w:cs="Tahoma"/>
          <w:bCs/>
          <w:color w:val="000000" w:themeColor="text1"/>
          <w:kern w:val="36"/>
          <w:sz w:val="20"/>
          <w:szCs w:val="20"/>
          <w:u w:val="none"/>
          <w:lang w:eastAsia="cs-CZ"/>
        </w:rPr>
        <w:t xml:space="preserve"> 29 Cdo 5295/2016</w:t>
      </w:r>
    </w:p>
    <w:p w:rsidR="00253343" w:rsidRDefault="00253343" w:rsidP="00D232D6">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p>
    <w:p w:rsidR="00D232D6" w:rsidRDefault="00253343" w:rsidP="00D232D6">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Nejvyšší soud konstatoval, že j</w:t>
      </w:r>
      <w:r w:rsidRPr="00253343">
        <w:rPr>
          <w:rStyle w:val="Hypertextovodkaz"/>
          <w:rFonts w:ascii="Tahoma" w:eastAsia="Times New Roman" w:hAnsi="Tahoma" w:cs="Tahoma"/>
          <w:bCs/>
          <w:color w:val="000000" w:themeColor="text1"/>
          <w:kern w:val="36"/>
          <w:sz w:val="20"/>
          <w:szCs w:val="24"/>
          <w:u w:val="none"/>
          <w:lang w:eastAsia="cs-CZ"/>
        </w:rPr>
        <w:t xml:space="preserve">estliže v průběhu exekuce na majetek povinného srážkami ze mzdy povinného nastanou účinky spojené se zahájením insolvenčního řízení vedeného na majetek povinného uvedené v § 109 odst. 1 písm. c/ insolvenčního zákona, </w:t>
      </w:r>
      <w:r w:rsidRPr="00253343">
        <w:rPr>
          <w:rStyle w:val="Hypertextovodkaz"/>
          <w:rFonts w:ascii="Tahoma" w:eastAsia="Times New Roman" w:hAnsi="Tahoma" w:cs="Tahoma"/>
          <w:b/>
          <w:bCs/>
          <w:color w:val="000000" w:themeColor="text1"/>
          <w:kern w:val="36"/>
          <w:sz w:val="20"/>
          <w:szCs w:val="24"/>
          <w:u w:val="none"/>
          <w:lang w:eastAsia="cs-CZ"/>
        </w:rPr>
        <w:t>provádí plátce mzdy srážky ze mzdy povinného dále, ale nevyplácí je oprávněnému (soudnímu exekutorovi), dokud tyto účinky nepominou.</w:t>
      </w:r>
      <w:r w:rsidRPr="00253343">
        <w:rPr>
          <w:rStyle w:val="Hypertextovodkaz"/>
          <w:rFonts w:ascii="Tahoma" w:eastAsia="Times New Roman" w:hAnsi="Tahoma" w:cs="Tahoma"/>
          <w:bCs/>
          <w:color w:val="000000" w:themeColor="text1"/>
          <w:kern w:val="36"/>
          <w:sz w:val="20"/>
          <w:szCs w:val="24"/>
          <w:u w:val="none"/>
          <w:lang w:eastAsia="cs-CZ"/>
        </w:rPr>
        <w:t xml:space="preserve"> Pominou-li účinky spojené se zahájením insolvenčního řízení na základě některého z „jiných“ rozhodnutí o insolvenčním návrhu (§ 142 a § 146 odst. 1 insolvenčního zákona), vyplatí plátce mzdy povinného sražené částky oprávněnému (soudnímu exekutorovi). Bude-li rozhodnuto o úpadku povinného, bude postup plátce mzdy povinného ohledně sražených částek závislý na zvoleném způsobu řešení úpadku dlužníka; po prohlášení konkursu je vyplatí insolvenčnímu správci (§ 246 odst. 1 insolvenčního zákona), při oddlužení zpeněžením majetkové podstaty je vyplatí insolvenčnímu správci jako dlužníkův majetek nabytý předtím, než nastaly účinky schválení oddlužení (§ 398 odst. 2 insolvenčního zákona) a od účinnosti rozhodnutí o schválení oddlužení již další srážky ze mzdy povinného ve vazbě na daný výkon rozhodnutí nebo exekuci neprovádí a při oddlužení plněním splátkového kalendáře je vyplatí povinnému (dlužníku) a od účinnosti rozhodnutí o schválení oddlužení </w:t>
      </w:r>
      <w:r w:rsidRPr="00253343">
        <w:rPr>
          <w:rStyle w:val="Hypertextovodkaz"/>
          <w:rFonts w:ascii="Tahoma" w:eastAsia="Times New Roman" w:hAnsi="Tahoma" w:cs="Tahoma"/>
          <w:bCs/>
          <w:color w:val="000000" w:themeColor="text1"/>
          <w:kern w:val="36"/>
          <w:sz w:val="20"/>
          <w:szCs w:val="24"/>
          <w:u w:val="none"/>
          <w:lang w:eastAsia="cs-CZ"/>
        </w:rPr>
        <w:lastRenderedPageBreak/>
        <w:t>již další srážky ze mzdy povinného ve vazbě na daný výkon rozhodnutí nebo exekuci neprovádí (srov. § 409 odst. 2 insolvenčního zákona) [postup plátce mzdy podle § 406 odst. 3 písm. d/ insolvenčního zákona je již navázán na insolvenční řízení].</w:t>
      </w:r>
    </w:p>
    <w:p w:rsidR="00253343" w:rsidRDefault="00253343" w:rsidP="00D232D6">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D232D6" w:rsidRDefault="00D232D6" w:rsidP="00525598">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p>
    <w:p w:rsidR="002B245A" w:rsidRDefault="002B245A" w:rsidP="002B245A">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2B245A">
        <w:rPr>
          <w:rStyle w:val="Hypertextovodkaz"/>
          <w:rFonts w:ascii="Tahoma" w:eastAsia="Times New Roman" w:hAnsi="Tahoma" w:cs="Tahoma"/>
          <w:b/>
          <w:bCs/>
          <w:color w:val="000000" w:themeColor="text1"/>
          <w:kern w:val="36"/>
          <w:sz w:val="24"/>
          <w:szCs w:val="24"/>
          <w:u w:val="none"/>
          <w:lang w:eastAsia="cs-CZ"/>
        </w:rPr>
        <w:t>Vykonatelná pohledávka v insolvenčním řízení</w:t>
      </w:r>
    </w:p>
    <w:p w:rsidR="002B245A" w:rsidRDefault="006C27D6" w:rsidP="002B245A">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pict>
          <v:rect id="_x0000_i1030" style="width:0;height:1.5pt" o:hralign="center" o:hrstd="t" o:hr="t" fillcolor="#a0a0a0" stroked="f"/>
        </w:pict>
      </w:r>
    </w:p>
    <w:p w:rsidR="002B245A" w:rsidRDefault="002B245A" w:rsidP="002B245A">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Nejvyšší soud, sp. zn. </w:t>
      </w:r>
      <w:r w:rsidRPr="002B245A">
        <w:rPr>
          <w:rStyle w:val="Hypertextovodkaz"/>
          <w:rFonts w:ascii="Tahoma" w:eastAsia="Times New Roman" w:hAnsi="Tahoma" w:cs="Tahoma"/>
          <w:bCs/>
          <w:color w:val="000000" w:themeColor="text1"/>
          <w:kern w:val="36"/>
          <w:sz w:val="20"/>
          <w:szCs w:val="20"/>
          <w:u w:val="none"/>
          <w:lang w:eastAsia="cs-CZ"/>
        </w:rPr>
        <w:t xml:space="preserve">29 </w:t>
      </w:r>
      <w:proofErr w:type="spellStart"/>
      <w:r w:rsidRPr="002B245A">
        <w:rPr>
          <w:rStyle w:val="Hypertextovodkaz"/>
          <w:rFonts w:ascii="Tahoma" w:eastAsia="Times New Roman" w:hAnsi="Tahoma" w:cs="Tahoma"/>
          <w:bCs/>
          <w:color w:val="000000" w:themeColor="text1"/>
          <w:kern w:val="36"/>
          <w:sz w:val="20"/>
          <w:szCs w:val="20"/>
          <w:u w:val="none"/>
          <w:lang w:eastAsia="cs-CZ"/>
        </w:rPr>
        <w:t>ICdo</w:t>
      </w:r>
      <w:proofErr w:type="spellEnd"/>
      <w:r w:rsidRPr="002B245A">
        <w:rPr>
          <w:rStyle w:val="Hypertextovodkaz"/>
          <w:rFonts w:ascii="Tahoma" w:eastAsia="Times New Roman" w:hAnsi="Tahoma" w:cs="Tahoma"/>
          <w:bCs/>
          <w:color w:val="000000" w:themeColor="text1"/>
          <w:kern w:val="36"/>
          <w:sz w:val="20"/>
          <w:szCs w:val="20"/>
          <w:u w:val="none"/>
          <w:lang w:eastAsia="cs-CZ"/>
        </w:rPr>
        <w:t xml:space="preserve"> 4/2017</w:t>
      </w:r>
    </w:p>
    <w:p w:rsidR="002B245A" w:rsidRPr="002B245A" w:rsidRDefault="002B245A" w:rsidP="002B245A">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p>
    <w:p w:rsidR="002B245A" w:rsidRPr="002B245A" w:rsidRDefault="002B245A" w:rsidP="002B245A">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Pr>
          <w:rStyle w:val="Hypertextovodkaz"/>
          <w:rFonts w:ascii="Tahoma" w:eastAsia="Times New Roman" w:hAnsi="Tahoma" w:cs="Tahoma"/>
          <w:bCs/>
          <w:color w:val="000000" w:themeColor="text1"/>
          <w:kern w:val="36"/>
          <w:sz w:val="20"/>
          <w:szCs w:val="24"/>
          <w:u w:val="none"/>
          <w:lang w:eastAsia="cs-CZ"/>
        </w:rPr>
        <w:t>Nejvyšší soud konstatoval, že o</w:t>
      </w:r>
      <w:r w:rsidRPr="002B245A">
        <w:rPr>
          <w:rStyle w:val="Hypertextovodkaz"/>
          <w:rFonts w:ascii="Tahoma" w:eastAsia="Times New Roman" w:hAnsi="Tahoma" w:cs="Tahoma"/>
          <w:bCs/>
          <w:color w:val="000000" w:themeColor="text1"/>
          <w:kern w:val="36"/>
          <w:sz w:val="20"/>
          <w:szCs w:val="24"/>
          <w:u w:val="none"/>
          <w:lang w:eastAsia="cs-CZ"/>
        </w:rPr>
        <w:t>mezení kladené ustanovením § 199 odst. 2 insolvenčního zákona důvodům popření pravosti nebo výše přihlášené vykonatelné pohledávky přiznané pravomocným rozhodnutím příslušného orgánu se uplatní i tehdy, jde-li o rozhodnutí, které vydal jako příslušný orgán správce daně v daňovém řízení.</w:t>
      </w:r>
    </w:p>
    <w:p w:rsidR="002B245A" w:rsidRPr="002B245A" w:rsidRDefault="002B245A" w:rsidP="002B245A">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2B245A" w:rsidRPr="002B245A" w:rsidRDefault="002B245A" w:rsidP="002B245A">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sidRPr="002B245A">
        <w:rPr>
          <w:rStyle w:val="Hypertextovodkaz"/>
          <w:rFonts w:ascii="Tahoma" w:eastAsia="Times New Roman" w:hAnsi="Tahoma" w:cs="Tahoma"/>
          <w:bCs/>
          <w:color w:val="000000" w:themeColor="text1"/>
          <w:kern w:val="36"/>
          <w:sz w:val="20"/>
          <w:szCs w:val="24"/>
          <w:u w:val="none"/>
          <w:lang w:eastAsia="cs-CZ"/>
        </w:rPr>
        <w:t>Vyjde-li v průběhu incidenčního sporu o určení pravosti nebo výše pohledávky, která byla při přezkumném jednání přezkoumána jako „vykonatelná pohledávka přiznaná pravomocným rozhodnutím příslušného orgánu“ a jako taková popřena insolvenčním správcem, najevo, že v době konání přezkumného jednání o takovou „vykonatelnou“ pohledávku nešlo (např. proto, že rozhodnutí příslušného orgánu ještě nenabylo právní moci), není to důvodem pro zamítnutí žaloby (podané insolvenčním správcem), popírající insolvenční správce však není omezen v důvodech popření ustanovením § 199 odst. 2 insolvenčního zákona ani obsahem popěrného úkonu (§ 199 odst. 3 insolvenčního zákona).</w:t>
      </w:r>
    </w:p>
    <w:p w:rsidR="002B245A" w:rsidRPr="002B245A" w:rsidRDefault="002B245A" w:rsidP="002B245A">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2B245A" w:rsidRDefault="002B245A" w:rsidP="002B245A">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r w:rsidRPr="002B245A">
        <w:rPr>
          <w:rStyle w:val="Hypertextovodkaz"/>
          <w:rFonts w:ascii="Tahoma" w:eastAsia="Times New Roman" w:hAnsi="Tahoma" w:cs="Tahoma"/>
          <w:bCs/>
          <w:color w:val="000000" w:themeColor="text1"/>
          <w:kern w:val="36"/>
          <w:sz w:val="20"/>
          <w:szCs w:val="24"/>
          <w:u w:val="none"/>
          <w:lang w:eastAsia="cs-CZ"/>
        </w:rPr>
        <w:t>V incidenčním sporu o pravost nebo výši vykonatelné pohledávky vzniklé rozhodnutím správního orgánu (včetně pohledávky daňové), insolvenční soud neřeší ani nemá řešit otázku souladnosti rozhodnutí správního orgánu, jímž byla pohledávka přiznána, s hmotným právem a tím, zda byla vydána v souladu s procesními předpisy; s výjimkami danými insolvenčním zákonem pro aktivní legitimaci příslušných osob k podání žaloby o určení pravosti nebo výše takové vykonatelné pohledávky nebo pro důvody popření takové vykonatelné pohledávky totiž existence takového rozhodnutí nemá v incidenčním sporu žádný význam.</w:t>
      </w:r>
    </w:p>
    <w:p w:rsidR="002B245A" w:rsidRDefault="002B245A" w:rsidP="002B245A">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p w:rsidR="002B245A" w:rsidRPr="002B245A" w:rsidRDefault="002B245A" w:rsidP="002B245A">
      <w:pPr>
        <w:pStyle w:val="Bezmezer"/>
        <w:spacing w:line="360" w:lineRule="auto"/>
        <w:jc w:val="both"/>
        <w:rPr>
          <w:rStyle w:val="Hypertextovodkaz"/>
          <w:rFonts w:ascii="Tahoma" w:eastAsia="Times New Roman" w:hAnsi="Tahoma" w:cs="Tahoma"/>
          <w:bCs/>
          <w:color w:val="000000" w:themeColor="text1"/>
          <w:kern w:val="36"/>
          <w:sz w:val="20"/>
          <w:szCs w:val="24"/>
          <w:u w:val="none"/>
          <w:lang w:eastAsia="cs-CZ"/>
        </w:rPr>
      </w:pPr>
    </w:p>
    <w:sectPr w:rsidR="002B245A" w:rsidRPr="002B245A" w:rsidSect="00024EFD">
      <w:footerReference w:type="default" r:id="rId1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7D6" w:rsidRDefault="006C27D6" w:rsidP="004F17ED">
      <w:pPr>
        <w:spacing w:after="0" w:line="240" w:lineRule="auto"/>
      </w:pPr>
      <w:r>
        <w:separator/>
      </w:r>
    </w:p>
  </w:endnote>
  <w:endnote w:type="continuationSeparator" w:id="0">
    <w:p w:rsidR="006C27D6" w:rsidRDefault="006C27D6" w:rsidP="004F1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Consolas">
    <w:panose1 w:val="020B0609020204030204"/>
    <w:charset w:val="EE"/>
    <w:family w:val="modern"/>
    <w:pitch w:val="fixed"/>
    <w:sig w:usb0="E00002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3313786"/>
      <w:docPartObj>
        <w:docPartGallery w:val="Page Numbers (Bottom of Page)"/>
        <w:docPartUnique/>
      </w:docPartObj>
    </w:sdtPr>
    <w:sdtEndPr/>
    <w:sdtContent>
      <w:sdt>
        <w:sdtPr>
          <w:id w:val="860082579"/>
          <w:docPartObj>
            <w:docPartGallery w:val="Page Numbers (Top of Page)"/>
            <w:docPartUnique/>
          </w:docPartObj>
        </w:sdtPr>
        <w:sdtEndPr/>
        <w:sdtContent>
          <w:p w:rsidR="00E2287C" w:rsidRDefault="00E2287C">
            <w:pPr>
              <w:pStyle w:val="Zpat"/>
              <w:jc w:val="right"/>
            </w:pPr>
            <w:r w:rsidRPr="00FB7F36">
              <w:rPr>
                <w:rFonts w:ascii="Tahoma" w:hAnsi="Tahoma" w:cs="Tahoma"/>
                <w:sz w:val="16"/>
                <w:szCs w:val="16"/>
              </w:rPr>
              <w:t xml:space="preserve">Stránka </w:t>
            </w:r>
            <w:r w:rsidRPr="00FB7F36">
              <w:rPr>
                <w:rFonts w:ascii="Tahoma" w:hAnsi="Tahoma" w:cs="Tahoma"/>
                <w:b/>
                <w:bCs/>
                <w:sz w:val="16"/>
                <w:szCs w:val="16"/>
              </w:rPr>
              <w:fldChar w:fldCharType="begin"/>
            </w:r>
            <w:r w:rsidRPr="00FB7F36">
              <w:rPr>
                <w:rFonts w:ascii="Tahoma" w:hAnsi="Tahoma" w:cs="Tahoma"/>
                <w:b/>
                <w:bCs/>
                <w:sz w:val="16"/>
                <w:szCs w:val="16"/>
              </w:rPr>
              <w:instrText>PAGE</w:instrText>
            </w:r>
            <w:r w:rsidRPr="00FB7F36">
              <w:rPr>
                <w:rFonts w:ascii="Tahoma" w:hAnsi="Tahoma" w:cs="Tahoma"/>
                <w:b/>
                <w:bCs/>
                <w:sz w:val="16"/>
                <w:szCs w:val="16"/>
              </w:rPr>
              <w:fldChar w:fldCharType="separate"/>
            </w:r>
            <w:r w:rsidR="00884C5E">
              <w:rPr>
                <w:rFonts w:ascii="Tahoma" w:hAnsi="Tahoma" w:cs="Tahoma"/>
                <w:b/>
                <w:bCs/>
                <w:noProof/>
                <w:sz w:val="16"/>
                <w:szCs w:val="16"/>
              </w:rPr>
              <w:t>1</w:t>
            </w:r>
            <w:r w:rsidRPr="00FB7F36">
              <w:rPr>
                <w:rFonts w:ascii="Tahoma" w:hAnsi="Tahoma" w:cs="Tahoma"/>
                <w:b/>
                <w:bCs/>
                <w:sz w:val="16"/>
                <w:szCs w:val="16"/>
              </w:rPr>
              <w:fldChar w:fldCharType="end"/>
            </w:r>
            <w:r w:rsidRPr="00FB7F36">
              <w:rPr>
                <w:rFonts w:ascii="Tahoma" w:hAnsi="Tahoma" w:cs="Tahoma"/>
                <w:sz w:val="16"/>
                <w:szCs w:val="16"/>
              </w:rPr>
              <w:t xml:space="preserve"> z </w:t>
            </w:r>
            <w:r w:rsidRPr="00FB7F36">
              <w:rPr>
                <w:rFonts w:ascii="Tahoma" w:hAnsi="Tahoma" w:cs="Tahoma"/>
                <w:b/>
                <w:bCs/>
                <w:sz w:val="16"/>
                <w:szCs w:val="16"/>
              </w:rPr>
              <w:fldChar w:fldCharType="begin"/>
            </w:r>
            <w:r w:rsidRPr="00FB7F36">
              <w:rPr>
                <w:rFonts w:ascii="Tahoma" w:hAnsi="Tahoma" w:cs="Tahoma"/>
                <w:b/>
                <w:bCs/>
                <w:sz w:val="16"/>
                <w:szCs w:val="16"/>
              </w:rPr>
              <w:instrText>NUMPAGES</w:instrText>
            </w:r>
            <w:r w:rsidRPr="00FB7F36">
              <w:rPr>
                <w:rFonts w:ascii="Tahoma" w:hAnsi="Tahoma" w:cs="Tahoma"/>
                <w:b/>
                <w:bCs/>
                <w:sz w:val="16"/>
                <w:szCs w:val="16"/>
              </w:rPr>
              <w:fldChar w:fldCharType="separate"/>
            </w:r>
            <w:r w:rsidR="00884C5E">
              <w:rPr>
                <w:rFonts w:ascii="Tahoma" w:hAnsi="Tahoma" w:cs="Tahoma"/>
                <w:b/>
                <w:bCs/>
                <w:noProof/>
                <w:sz w:val="16"/>
                <w:szCs w:val="16"/>
              </w:rPr>
              <w:t>6</w:t>
            </w:r>
            <w:r w:rsidRPr="00FB7F36">
              <w:rPr>
                <w:rFonts w:ascii="Tahoma" w:hAnsi="Tahoma" w:cs="Tahoma"/>
                <w:b/>
                <w:bCs/>
                <w:sz w:val="16"/>
                <w:szCs w:val="16"/>
              </w:rPr>
              <w:fldChar w:fldCharType="end"/>
            </w:r>
          </w:p>
        </w:sdtContent>
      </w:sdt>
    </w:sdtContent>
  </w:sdt>
  <w:p w:rsidR="00E2287C" w:rsidRDefault="00E2287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7D6" w:rsidRDefault="006C27D6" w:rsidP="004F17ED">
      <w:pPr>
        <w:spacing w:after="0" w:line="240" w:lineRule="auto"/>
      </w:pPr>
      <w:r>
        <w:separator/>
      </w:r>
    </w:p>
  </w:footnote>
  <w:footnote w:type="continuationSeparator" w:id="0">
    <w:p w:rsidR="006C27D6" w:rsidRDefault="006C27D6" w:rsidP="004F17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90E4F14"/>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8C08B84E"/>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F42245F0"/>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8A9E3754"/>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A86E144E"/>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70BEC0C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B5CCF034"/>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670DF24"/>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DAB03C9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61A2FD7C"/>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4B378CE"/>
    <w:multiLevelType w:val="singleLevel"/>
    <w:tmpl w:val="4D58B58E"/>
    <w:lvl w:ilvl="0">
      <w:start w:val="1"/>
      <w:numFmt w:val="decimal"/>
      <w:pStyle w:val="Textpozmn"/>
      <w:lvlText w:val="%1."/>
      <w:lvlJc w:val="left"/>
      <w:pPr>
        <w:tabs>
          <w:tab w:val="num" w:pos="425"/>
        </w:tabs>
        <w:ind w:left="425" w:hanging="425"/>
      </w:pPr>
    </w:lvl>
  </w:abstractNum>
  <w:abstractNum w:abstractNumId="11">
    <w:nsid w:val="06092730"/>
    <w:multiLevelType w:val="singleLevel"/>
    <w:tmpl w:val="1C926EF8"/>
    <w:lvl w:ilvl="0">
      <w:start w:val="1"/>
      <w:numFmt w:val="upperLetter"/>
      <w:pStyle w:val="Oznaenpozmn"/>
      <w:lvlText w:val="%1."/>
      <w:lvlJc w:val="left"/>
      <w:pPr>
        <w:tabs>
          <w:tab w:val="num" w:pos="425"/>
        </w:tabs>
        <w:ind w:left="425" w:hanging="425"/>
      </w:pPr>
    </w:lvl>
  </w:abstractNum>
  <w:abstractNum w:abstractNumId="12">
    <w:nsid w:val="0E8E1C81"/>
    <w:multiLevelType w:val="hybridMultilevel"/>
    <w:tmpl w:val="8DE63134"/>
    <w:lvl w:ilvl="0" w:tplc="3DA8D78C">
      <w:start w:val="1"/>
      <w:numFmt w:val="upperRoman"/>
      <w:pStyle w:val="Dvodovzprvaknovlnku"/>
      <w:suff w:val="nothing"/>
      <w:lvlText w:val="K čl.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19371BD0"/>
    <w:multiLevelType w:val="singleLevel"/>
    <w:tmpl w:val="A920D918"/>
    <w:lvl w:ilvl="0">
      <w:start w:val="1"/>
      <w:numFmt w:val="decimal"/>
      <w:pStyle w:val="Novelizanbod"/>
      <w:lvlText w:val="%1."/>
      <w:lvlJc w:val="left"/>
      <w:pPr>
        <w:tabs>
          <w:tab w:val="num" w:pos="567"/>
        </w:tabs>
        <w:ind w:left="567" w:hanging="567"/>
      </w:pPr>
      <w:rPr>
        <w:b/>
        <w:i w:val="0"/>
      </w:rPr>
    </w:lvl>
  </w:abstractNum>
  <w:abstractNum w:abstractNumId="14">
    <w:nsid w:val="220C5A9C"/>
    <w:multiLevelType w:val="multilevel"/>
    <w:tmpl w:val="0405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21F3E5B"/>
    <w:multiLevelType w:val="hybridMultilevel"/>
    <w:tmpl w:val="1F00C260"/>
    <w:lvl w:ilvl="0" w:tplc="AB5458B6">
      <w:start w:val="1"/>
      <w:numFmt w:val="decimal"/>
      <w:lvlText w:val="%1)"/>
      <w:lvlJc w:val="left"/>
      <w:pPr>
        <w:ind w:left="360" w:hanging="360"/>
      </w:pPr>
      <w:rPr>
        <w:rFonts w:hint="default"/>
        <w:b/>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nsid w:val="26E85E83"/>
    <w:multiLevelType w:val="multilevel"/>
    <w:tmpl w:val="EBDA8F54"/>
    <w:lvl w:ilvl="0">
      <w:start w:val="1"/>
      <w:numFmt w:val="none"/>
      <w:pStyle w:val="Paragraf"/>
      <w:isLgl/>
      <w:suff w:val="nothing"/>
      <w:lvlText w:val=""/>
      <w:lvlJc w:val="left"/>
      <w:pPr>
        <w:ind w:left="0" w:firstLine="0"/>
      </w:pPr>
      <w:rPr>
        <w:rFonts w:hint="default"/>
      </w:rPr>
    </w:lvl>
    <w:lvl w:ilvl="1">
      <w:start w:val="1"/>
      <w:numFmt w:val="none"/>
      <w:lvlRestart w:val="0"/>
      <w:pStyle w:val="lnek"/>
      <w:suff w:val="nothing"/>
      <w:lvlText w:val=""/>
      <w:lvlJc w:val="left"/>
      <w:pPr>
        <w:ind w:left="0" w:firstLine="0"/>
      </w:pPr>
      <w:rPr>
        <w:rFonts w:hint="default"/>
      </w:rPr>
    </w:lvl>
    <w:lvl w:ilvl="2">
      <w:start w:val="1"/>
      <w:numFmt w:val="decimal"/>
      <w:pStyle w:val="Textodstavce"/>
      <w:isLgl/>
      <w:lvlText w:val="(%3)"/>
      <w:lvlJc w:val="left"/>
      <w:pPr>
        <w:tabs>
          <w:tab w:val="num" w:pos="782"/>
        </w:tabs>
        <w:ind w:left="0" w:firstLine="425"/>
      </w:pPr>
      <w:rPr>
        <w:rFonts w:hint="default"/>
      </w:rPr>
    </w:lvl>
    <w:lvl w:ilvl="3">
      <w:start w:val="1"/>
      <w:numFmt w:val="lowerLetter"/>
      <w:pStyle w:val="Textpsmene"/>
      <w:lvlText w:val="%4)"/>
      <w:lvlJc w:val="left"/>
      <w:pPr>
        <w:tabs>
          <w:tab w:val="num" w:pos="425"/>
        </w:tabs>
        <w:ind w:left="425" w:hanging="425"/>
      </w:pPr>
      <w:rPr>
        <w:rFonts w:hint="default"/>
      </w:rPr>
    </w:lvl>
    <w:lvl w:ilvl="4">
      <w:start w:val="1"/>
      <w:numFmt w:val="decimal"/>
      <w:pStyle w:val="Textbodu"/>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17">
    <w:nsid w:val="2AF66ADF"/>
    <w:multiLevelType w:val="multilevel"/>
    <w:tmpl w:val="00A410C0"/>
    <w:lvl w:ilvl="0">
      <w:start w:val="1"/>
      <w:numFmt w:val="none"/>
      <w:isLgl/>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decimal"/>
      <w:pStyle w:val="Textpechodka"/>
      <w:isLgl/>
      <w:lvlText w:val="%3."/>
      <w:lvlJc w:val="left"/>
      <w:pPr>
        <w:tabs>
          <w:tab w:val="num" w:pos="425"/>
        </w:tabs>
        <w:ind w:left="425" w:hanging="425"/>
      </w:pPr>
      <w:rPr>
        <w:rFonts w:hint="default"/>
      </w:rPr>
    </w:lvl>
    <w:lvl w:ilvl="3">
      <w:start w:val="1"/>
      <w:numFmt w:val="lowerLetter"/>
      <w:pStyle w:val="Textpechodkapsmene"/>
      <w:lvlText w:val="%4)"/>
      <w:lvlJc w:val="left"/>
      <w:pPr>
        <w:tabs>
          <w:tab w:val="num" w:pos="851"/>
        </w:tabs>
        <w:ind w:left="851" w:hanging="426"/>
      </w:pPr>
      <w:rPr>
        <w:rFonts w:hint="default"/>
      </w:rPr>
    </w:lvl>
    <w:lvl w:ilvl="4">
      <w:start w:val="1"/>
      <w:numFmt w:val="none"/>
      <w:suff w:val="nothing"/>
      <w:lvlText w:val=""/>
      <w:lvlJc w:val="left"/>
      <w:pPr>
        <w:ind w:left="0" w:firstLine="0"/>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nsid w:val="358F7D0B"/>
    <w:multiLevelType w:val="singleLevel"/>
    <w:tmpl w:val="15A0EFFC"/>
    <w:lvl w:ilvl="0">
      <w:start w:val="1"/>
      <w:numFmt w:val="decimal"/>
      <w:pStyle w:val="Novelizanbodvpozmn"/>
      <w:lvlText w:val="%1."/>
      <w:lvlJc w:val="left"/>
      <w:pPr>
        <w:tabs>
          <w:tab w:val="num" w:pos="851"/>
        </w:tabs>
        <w:ind w:left="851" w:hanging="851"/>
      </w:pPr>
    </w:lvl>
  </w:abstractNum>
  <w:abstractNum w:abstractNumId="19">
    <w:nsid w:val="40484290"/>
    <w:multiLevelType w:val="hybridMultilevel"/>
    <w:tmpl w:val="F79E236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7C33C7D"/>
    <w:multiLevelType w:val="hybridMultilevel"/>
    <w:tmpl w:val="84763E00"/>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1">
    <w:nsid w:val="47F25847"/>
    <w:multiLevelType w:val="multilevel"/>
    <w:tmpl w:val="73DADD40"/>
    <w:lvl w:ilvl="0">
      <w:start w:val="2"/>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22">
    <w:nsid w:val="49231A78"/>
    <w:multiLevelType w:val="hybridMultilevel"/>
    <w:tmpl w:val="05B2C342"/>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3">
    <w:nsid w:val="4ED46AED"/>
    <w:multiLevelType w:val="multilevel"/>
    <w:tmpl w:val="C3A4DD10"/>
    <w:lvl w:ilvl="0">
      <w:start w:val="1"/>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24">
    <w:nsid w:val="55086667"/>
    <w:multiLevelType w:val="hybridMultilevel"/>
    <w:tmpl w:val="56880B40"/>
    <w:lvl w:ilvl="0" w:tplc="C97041D8">
      <w:start w:val="13"/>
      <w:numFmt w:val="bullet"/>
      <w:lvlText w:val="-"/>
      <w:lvlJc w:val="left"/>
      <w:pPr>
        <w:ind w:left="720" w:hanging="360"/>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551C6D97"/>
    <w:multiLevelType w:val="hybridMultilevel"/>
    <w:tmpl w:val="F7A888D0"/>
    <w:lvl w:ilvl="0" w:tplc="3DF42D6C">
      <w:start w:val="4"/>
      <w:numFmt w:val="bullet"/>
      <w:lvlText w:val="-"/>
      <w:lvlJc w:val="left"/>
      <w:pPr>
        <w:ind w:left="360" w:hanging="360"/>
      </w:pPr>
      <w:rPr>
        <w:rFonts w:ascii="Tahoma" w:eastAsia="Times New Roman" w:hAnsi="Tahoma" w:cs="Tahoma"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nsid w:val="5F54556F"/>
    <w:multiLevelType w:val="hybridMultilevel"/>
    <w:tmpl w:val="A9163A2C"/>
    <w:lvl w:ilvl="0" w:tplc="CD02831E">
      <w:start w:val="1"/>
      <w:numFmt w:val="decimal"/>
      <w:pStyle w:val="Dvodovzprvakdlu"/>
      <w:suff w:val="nothing"/>
      <w:lvlText w:val="K 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0207346"/>
    <w:multiLevelType w:val="hybridMultilevel"/>
    <w:tmpl w:val="40EC2A32"/>
    <w:lvl w:ilvl="0" w:tplc="B0868674">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
    <w:nsid w:val="63B317B2"/>
    <w:multiLevelType w:val="hybridMultilevel"/>
    <w:tmpl w:val="229414D6"/>
    <w:lvl w:ilvl="0" w:tplc="FDB6EE42">
      <w:start w:val="1"/>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6702047C"/>
    <w:multiLevelType w:val="hybridMultilevel"/>
    <w:tmpl w:val="BA9A3A18"/>
    <w:lvl w:ilvl="0" w:tplc="62BE8CFA">
      <w:start w:val="1"/>
      <w:numFmt w:val="decimal"/>
      <w:pStyle w:val="Dvodovzprvakpododdlu"/>
      <w:suff w:val="nothing"/>
      <w:lvlText w:val="K podod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D5A53A1"/>
    <w:multiLevelType w:val="hybridMultilevel"/>
    <w:tmpl w:val="CC40319A"/>
    <w:lvl w:ilvl="0" w:tplc="3DF42D6C">
      <w:start w:val="4"/>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6E370F52"/>
    <w:multiLevelType w:val="hybridMultilevel"/>
    <w:tmpl w:val="D50E00CC"/>
    <w:lvl w:ilvl="0" w:tplc="437A026A">
      <w:start w:val="1"/>
      <w:numFmt w:val="decimal"/>
      <w:pStyle w:val="Dvodovzprvakoddlu"/>
      <w:suff w:val="nothing"/>
      <w:lvlText w:val="K od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1FB70A6"/>
    <w:multiLevelType w:val="hybridMultilevel"/>
    <w:tmpl w:val="D820BC16"/>
    <w:lvl w:ilvl="0" w:tplc="319A5226">
      <w:start w:val="1"/>
      <w:numFmt w:val="decimal"/>
      <w:pStyle w:val="Dvodovzprvakbodu"/>
      <w:suff w:val="space"/>
      <w:lvlText w:val="K bod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78604A35"/>
    <w:multiLevelType w:val="hybridMultilevel"/>
    <w:tmpl w:val="2D2C538A"/>
    <w:lvl w:ilvl="0" w:tplc="5ED6CD70">
      <w:start w:val="1"/>
      <w:numFmt w:val="decimal"/>
      <w:pStyle w:val="StylDvodovzprva16bTun"/>
      <w:lvlText w:val="K bodu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7FE12532"/>
    <w:multiLevelType w:val="hybridMultilevel"/>
    <w:tmpl w:val="A410A940"/>
    <w:lvl w:ilvl="0" w:tplc="52C6C694">
      <w:start w:val="1"/>
      <w:numFmt w:val="upperRoman"/>
      <w:pStyle w:val="Dvodovzprvakhlav"/>
      <w:suff w:val="nothing"/>
      <w:lvlText w:val="K hlavě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3"/>
  </w:num>
  <w:num w:numId="2">
    <w:abstractNumId w:val="22"/>
  </w:num>
  <w:num w:numId="3">
    <w:abstractNumId w:val="18"/>
  </w:num>
  <w:num w:numId="4">
    <w:abstractNumId w:val="11"/>
  </w:num>
  <w:num w:numId="5">
    <w:abstractNumId w:val="10"/>
  </w:num>
  <w:num w:numId="6">
    <w:abstractNumId w:val="13"/>
  </w:num>
  <w:num w:numId="7">
    <w:abstractNumId w:val="32"/>
  </w:num>
  <w:num w:numId="8">
    <w:abstractNumId w:val="12"/>
  </w:num>
  <w:num w:numId="9">
    <w:abstractNumId w:val="34"/>
  </w:num>
  <w:num w:numId="10">
    <w:abstractNumId w:val="26"/>
  </w:num>
  <w:num w:numId="11">
    <w:abstractNumId w:val="31"/>
  </w:num>
  <w:num w:numId="12">
    <w:abstractNumId w:val="29"/>
  </w:num>
  <w:num w:numId="13">
    <w:abstractNumId w:val="8"/>
  </w:num>
  <w:num w:numId="14">
    <w:abstractNumId w:val="3"/>
  </w:num>
  <w:num w:numId="15">
    <w:abstractNumId w:val="2"/>
  </w:num>
  <w:num w:numId="16">
    <w:abstractNumId w:val="1"/>
  </w:num>
  <w:num w:numId="17">
    <w:abstractNumId w:val="0"/>
  </w:num>
  <w:num w:numId="18">
    <w:abstractNumId w:val="9"/>
  </w:num>
  <w:num w:numId="19">
    <w:abstractNumId w:val="7"/>
  </w:num>
  <w:num w:numId="20">
    <w:abstractNumId w:val="6"/>
  </w:num>
  <w:num w:numId="21">
    <w:abstractNumId w:val="5"/>
  </w:num>
  <w:num w:numId="22">
    <w:abstractNumId w:val="4"/>
  </w:num>
  <w:num w:numId="23">
    <w:abstractNumId w:val="14"/>
  </w:num>
  <w:num w:numId="24">
    <w:abstractNumId w:val="17"/>
  </w:num>
  <w:num w:numId="25">
    <w:abstractNumId w:val="16"/>
  </w:num>
  <w:num w:numId="26">
    <w:abstractNumId w:val="33"/>
  </w:num>
  <w:num w:numId="27">
    <w:abstractNumId w:val="28"/>
  </w:num>
  <w:num w:numId="28">
    <w:abstractNumId w:val="15"/>
  </w:num>
  <w:num w:numId="29">
    <w:abstractNumId w:val="27"/>
  </w:num>
  <w:num w:numId="30">
    <w:abstractNumId w:val="24"/>
  </w:num>
  <w:num w:numId="31">
    <w:abstractNumId w:val="19"/>
  </w:num>
  <w:num w:numId="32">
    <w:abstractNumId w:val="20"/>
  </w:num>
  <w:num w:numId="33">
    <w:abstractNumId w:val="21"/>
  </w:num>
  <w:num w:numId="34">
    <w:abstractNumId w:val="30"/>
  </w:num>
  <w:num w:numId="35">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CF8"/>
    <w:rsid w:val="0000079D"/>
    <w:rsid w:val="00002200"/>
    <w:rsid w:val="00003D1D"/>
    <w:rsid w:val="000049DB"/>
    <w:rsid w:val="00006337"/>
    <w:rsid w:val="000065C2"/>
    <w:rsid w:val="00006D3F"/>
    <w:rsid w:val="00013763"/>
    <w:rsid w:val="000152BC"/>
    <w:rsid w:val="00017AE6"/>
    <w:rsid w:val="0002202C"/>
    <w:rsid w:val="00024354"/>
    <w:rsid w:val="00024EFD"/>
    <w:rsid w:val="00025EAC"/>
    <w:rsid w:val="000331FE"/>
    <w:rsid w:val="00034EBC"/>
    <w:rsid w:val="0003592E"/>
    <w:rsid w:val="00035A22"/>
    <w:rsid w:val="000363D6"/>
    <w:rsid w:val="00037C21"/>
    <w:rsid w:val="00037D46"/>
    <w:rsid w:val="00037E81"/>
    <w:rsid w:val="000400D6"/>
    <w:rsid w:val="00040830"/>
    <w:rsid w:val="00040942"/>
    <w:rsid w:val="00040B86"/>
    <w:rsid w:val="00041550"/>
    <w:rsid w:val="00042450"/>
    <w:rsid w:val="00045E2F"/>
    <w:rsid w:val="000478D3"/>
    <w:rsid w:val="00047C25"/>
    <w:rsid w:val="00062A39"/>
    <w:rsid w:val="00070061"/>
    <w:rsid w:val="00071319"/>
    <w:rsid w:val="00071E57"/>
    <w:rsid w:val="0007229C"/>
    <w:rsid w:val="00073AE1"/>
    <w:rsid w:val="00073DF1"/>
    <w:rsid w:val="00075A74"/>
    <w:rsid w:val="000767BA"/>
    <w:rsid w:val="00076B99"/>
    <w:rsid w:val="00081677"/>
    <w:rsid w:val="00083EC8"/>
    <w:rsid w:val="00084E43"/>
    <w:rsid w:val="000867AE"/>
    <w:rsid w:val="00093AAA"/>
    <w:rsid w:val="000944DB"/>
    <w:rsid w:val="00095900"/>
    <w:rsid w:val="000A1864"/>
    <w:rsid w:val="000A2367"/>
    <w:rsid w:val="000A6ED0"/>
    <w:rsid w:val="000A72EB"/>
    <w:rsid w:val="000B2C9A"/>
    <w:rsid w:val="000B2D74"/>
    <w:rsid w:val="000B6E81"/>
    <w:rsid w:val="000C21BA"/>
    <w:rsid w:val="000C3CEF"/>
    <w:rsid w:val="000D10C4"/>
    <w:rsid w:val="000D120A"/>
    <w:rsid w:val="000D3219"/>
    <w:rsid w:val="000D322B"/>
    <w:rsid w:val="000D43A2"/>
    <w:rsid w:val="000D5A9A"/>
    <w:rsid w:val="000D5D2E"/>
    <w:rsid w:val="000D7741"/>
    <w:rsid w:val="000E54E9"/>
    <w:rsid w:val="000F2090"/>
    <w:rsid w:val="000F401A"/>
    <w:rsid w:val="000F43FA"/>
    <w:rsid w:val="000F4720"/>
    <w:rsid w:val="000F4B51"/>
    <w:rsid w:val="000F5A9C"/>
    <w:rsid w:val="000F69B8"/>
    <w:rsid w:val="001017A9"/>
    <w:rsid w:val="00101BD3"/>
    <w:rsid w:val="001028D7"/>
    <w:rsid w:val="001049A5"/>
    <w:rsid w:val="00106526"/>
    <w:rsid w:val="001065AE"/>
    <w:rsid w:val="0010675A"/>
    <w:rsid w:val="001109EF"/>
    <w:rsid w:val="001127CE"/>
    <w:rsid w:val="00117697"/>
    <w:rsid w:val="001236D2"/>
    <w:rsid w:val="001241C8"/>
    <w:rsid w:val="001265DA"/>
    <w:rsid w:val="00126CB8"/>
    <w:rsid w:val="001277A2"/>
    <w:rsid w:val="001311AC"/>
    <w:rsid w:val="00131647"/>
    <w:rsid w:val="00132C6A"/>
    <w:rsid w:val="00134EB5"/>
    <w:rsid w:val="001351A0"/>
    <w:rsid w:val="00135879"/>
    <w:rsid w:val="00135BEF"/>
    <w:rsid w:val="001367FE"/>
    <w:rsid w:val="00137ACA"/>
    <w:rsid w:val="00137CB0"/>
    <w:rsid w:val="00141501"/>
    <w:rsid w:val="00141666"/>
    <w:rsid w:val="0015004C"/>
    <w:rsid w:val="00150FB7"/>
    <w:rsid w:val="00156C6C"/>
    <w:rsid w:val="00161BEA"/>
    <w:rsid w:val="00162805"/>
    <w:rsid w:val="001629CF"/>
    <w:rsid w:val="00162B8A"/>
    <w:rsid w:val="00163DDA"/>
    <w:rsid w:val="0016564F"/>
    <w:rsid w:val="00165B6A"/>
    <w:rsid w:val="001765B5"/>
    <w:rsid w:val="001807E4"/>
    <w:rsid w:val="00184111"/>
    <w:rsid w:val="001875C8"/>
    <w:rsid w:val="00195DD2"/>
    <w:rsid w:val="001A0C83"/>
    <w:rsid w:val="001A1785"/>
    <w:rsid w:val="001A2D52"/>
    <w:rsid w:val="001A3D61"/>
    <w:rsid w:val="001A62A6"/>
    <w:rsid w:val="001A6AF4"/>
    <w:rsid w:val="001B5DB3"/>
    <w:rsid w:val="001B609E"/>
    <w:rsid w:val="001B66D4"/>
    <w:rsid w:val="001C27F8"/>
    <w:rsid w:val="001C4A0C"/>
    <w:rsid w:val="001C509B"/>
    <w:rsid w:val="001C580F"/>
    <w:rsid w:val="001D0703"/>
    <w:rsid w:val="001D070C"/>
    <w:rsid w:val="001D0880"/>
    <w:rsid w:val="001D488C"/>
    <w:rsid w:val="001D7CC3"/>
    <w:rsid w:val="001E247A"/>
    <w:rsid w:val="001E257B"/>
    <w:rsid w:val="001E53D1"/>
    <w:rsid w:val="001E6F7D"/>
    <w:rsid w:val="001F16D1"/>
    <w:rsid w:val="001F1F7F"/>
    <w:rsid w:val="001F3948"/>
    <w:rsid w:val="001F5995"/>
    <w:rsid w:val="001F71A0"/>
    <w:rsid w:val="002028B4"/>
    <w:rsid w:val="00202980"/>
    <w:rsid w:val="00205B69"/>
    <w:rsid w:val="00205D7C"/>
    <w:rsid w:val="00206F98"/>
    <w:rsid w:val="00207B8D"/>
    <w:rsid w:val="00212896"/>
    <w:rsid w:val="00212BC6"/>
    <w:rsid w:val="00214FAB"/>
    <w:rsid w:val="00220138"/>
    <w:rsid w:val="002205E1"/>
    <w:rsid w:val="0022197B"/>
    <w:rsid w:val="00221F51"/>
    <w:rsid w:val="00222868"/>
    <w:rsid w:val="00236086"/>
    <w:rsid w:val="00240477"/>
    <w:rsid w:val="00242580"/>
    <w:rsid w:val="002441B4"/>
    <w:rsid w:val="00247A69"/>
    <w:rsid w:val="0025086C"/>
    <w:rsid w:val="00251C31"/>
    <w:rsid w:val="0025209F"/>
    <w:rsid w:val="00252C33"/>
    <w:rsid w:val="00253343"/>
    <w:rsid w:val="00253681"/>
    <w:rsid w:val="00254879"/>
    <w:rsid w:val="0025643D"/>
    <w:rsid w:val="00257465"/>
    <w:rsid w:val="00257D6C"/>
    <w:rsid w:val="002610C4"/>
    <w:rsid w:val="00263CDC"/>
    <w:rsid w:val="002738A3"/>
    <w:rsid w:val="00276A8C"/>
    <w:rsid w:val="00276F8F"/>
    <w:rsid w:val="00283D2E"/>
    <w:rsid w:val="0028484D"/>
    <w:rsid w:val="0028797B"/>
    <w:rsid w:val="00292D21"/>
    <w:rsid w:val="00296169"/>
    <w:rsid w:val="002A082D"/>
    <w:rsid w:val="002A255B"/>
    <w:rsid w:val="002A2F5C"/>
    <w:rsid w:val="002A3403"/>
    <w:rsid w:val="002A668E"/>
    <w:rsid w:val="002A7232"/>
    <w:rsid w:val="002B0E18"/>
    <w:rsid w:val="002B11D7"/>
    <w:rsid w:val="002B245A"/>
    <w:rsid w:val="002B3FF4"/>
    <w:rsid w:val="002B4CA4"/>
    <w:rsid w:val="002B6A65"/>
    <w:rsid w:val="002B7C80"/>
    <w:rsid w:val="002C0879"/>
    <w:rsid w:val="002C27F8"/>
    <w:rsid w:val="002C594D"/>
    <w:rsid w:val="002D14F8"/>
    <w:rsid w:val="002D1507"/>
    <w:rsid w:val="002D6498"/>
    <w:rsid w:val="002D7924"/>
    <w:rsid w:val="002E0119"/>
    <w:rsid w:val="002E0228"/>
    <w:rsid w:val="002E065A"/>
    <w:rsid w:val="002E0C9E"/>
    <w:rsid w:val="002E1514"/>
    <w:rsid w:val="002E151F"/>
    <w:rsid w:val="002E3FD5"/>
    <w:rsid w:val="002E7FFC"/>
    <w:rsid w:val="002F207D"/>
    <w:rsid w:val="002F57E7"/>
    <w:rsid w:val="002F798B"/>
    <w:rsid w:val="00304048"/>
    <w:rsid w:val="00305BBB"/>
    <w:rsid w:val="003077D1"/>
    <w:rsid w:val="00310DD6"/>
    <w:rsid w:val="00311B5F"/>
    <w:rsid w:val="00311C47"/>
    <w:rsid w:val="003131F8"/>
    <w:rsid w:val="00322DF8"/>
    <w:rsid w:val="003238FB"/>
    <w:rsid w:val="003249E2"/>
    <w:rsid w:val="00330B21"/>
    <w:rsid w:val="00333363"/>
    <w:rsid w:val="00335B85"/>
    <w:rsid w:val="00335BB7"/>
    <w:rsid w:val="00343B36"/>
    <w:rsid w:val="00344168"/>
    <w:rsid w:val="00344F47"/>
    <w:rsid w:val="00345E8F"/>
    <w:rsid w:val="00351243"/>
    <w:rsid w:val="00351349"/>
    <w:rsid w:val="003526B8"/>
    <w:rsid w:val="003530C9"/>
    <w:rsid w:val="0035347A"/>
    <w:rsid w:val="0035378B"/>
    <w:rsid w:val="00355EAB"/>
    <w:rsid w:val="00360D1A"/>
    <w:rsid w:val="003628E1"/>
    <w:rsid w:val="0036402D"/>
    <w:rsid w:val="00370ABB"/>
    <w:rsid w:val="00371022"/>
    <w:rsid w:val="0037265F"/>
    <w:rsid w:val="00372802"/>
    <w:rsid w:val="00372FB7"/>
    <w:rsid w:val="00376752"/>
    <w:rsid w:val="00380F22"/>
    <w:rsid w:val="00384022"/>
    <w:rsid w:val="00386132"/>
    <w:rsid w:val="00387D2A"/>
    <w:rsid w:val="003902D6"/>
    <w:rsid w:val="003912B4"/>
    <w:rsid w:val="00392A6A"/>
    <w:rsid w:val="00395866"/>
    <w:rsid w:val="003968B1"/>
    <w:rsid w:val="003A5632"/>
    <w:rsid w:val="003B1E33"/>
    <w:rsid w:val="003B2837"/>
    <w:rsid w:val="003B3592"/>
    <w:rsid w:val="003B59D1"/>
    <w:rsid w:val="003B5C88"/>
    <w:rsid w:val="003B67B2"/>
    <w:rsid w:val="003B7170"/>
    <w:rsid w:val="003B74D1"/>
    <w:rsid w:val="003C03D9"/>
    <w:rsid w:val="003C3862"/>
    <w:rsid w:val="003C5DCF"/>
    <w:rsid w:val="003D05CF"/>
    <w:rsid w:val="003D1358"/>
    <w:rsid w:val="003D13B0"/>
    <w:rsid w:val="003D387C"/>
    <w:rsid w:val="003E7434"/>
    <w:rsid w:val="003F33C4"/>
    <w:rsid w:val="003F5319"/>
    <w:rsid w:val="00402B33"/>
    <w:rsid w:val="00403BCB"/>
    <w:rsid w:val="00403E80"/>
    <w:rsid w:val="004048A1"/>
    <w:rsid w:val="0040539D"/>
    <w:rsid w:val="00407A61"/>
    <w:rsid w:val="004128FE"/>
    <w:rsid w:val="00413E46"/>
    <w:rsid w:val="00415958"/>
    <w:rsid w:val="004161B5"/>
    <w:rsid w:val="0041735C"/>
    <w:rsid w:val="00417839"/>
    <w:rsid w:val="00422050"/>
    <w:rsid w:val="00423FDD"/>
    <w:rsid w:val="004242DB"/>
    <w:rsid w:val="00427709"/>
    <w:rsid w:val="004353BF"/>
    <w:rsid w:val="00440048"/>
    <w:rsid w:val="0044093C"/>
    <w:rsid w:val="004450E2"/>
    <w:rsid w:val="00447E10"/>
    <w:rsid w:val="004515D2"/>
    <w:rsid w:val="004536BC"/>
    <w:rsid w:val="00454762"/>
    <w:rsid w:val="004549DE"/>
    <w:rsid w:val="004559EA"/>
    <w:rsid w:val="0046265B"/>
    <w:rsid w:val="00465991"/>
    <w:rsid w:val="00466E48"/>
    <w:rsid w:val="0047044D"/>
    <w:rsid w:val="00471191"/>
    <w:rsid w:val="004826DF"/>
    <w:rsid w:val="004901A5"/>
    <w:rsid w:val="0049025F"/>
    <w:rsid w:val="00490473"/>
    <w:rsid w:val="00491428"/>
    <w:rsid w:val="00491EB7"/>
    <w:rsid w:val="004935E1"/>
    <w:rsid w:val="00496091"/>
    <w:rsid w:val="0049649F"/>
    <w:rsid w:val="004A1140"/>
    <w:rsid w:val="004A22A3"/>
    <w:rsid w:val="004A3DCA"/>
    <w:rsid w:val="004B1669"/>
    <w:rsid w:val="004B16CD"/>
    <w:rsid w:val="004B555E"/>
    <w:rsid w:val="004C0443"/>
    <w:rsid w:val="004C27B8"/>
    <w:rsid w:val="004D207B"/>
    <w:rsid w:val="004D304C"/>
    <w:rsid w:val="004D65E5"/>
    <w:rsid w:val="004D762B"/>
    <w:rsid w:val="004E0C28"/>
    <w:rsid w:val="004E1900"/>
    <w:rsid w:val="004E46C7"/>
    <w:rsid w:val="004E67B6"/>
    <w:rsid w:val="004E7517"/>
    <w:rsid w:val="004F0300"/>
    <w:rsid w:val="004F17ED"/>
    <w:rsid w:val="004F3002"/>
    <w:rsid w:val="004F3132"/>
    <w:rsid w:val="004F37DA"/>
    <w:rsid w:val="004F3AEB"/>
    <w:rsid w:val="004F6AC2"/>
    <w:rsid w:val="00501365"/>
    <w:rsid w:val="005024A6"/>
    <w:rsid w:val="00503ACF"/>
    <w:rsid w:val="005042A6"/>
    <w:rsid w:val="00505738"/>
    <w:rsid w:val="00505B58"/>
    <w:rsid w:val="005062F3"/>
    <w:rsid w:val="00506981"/>
    <w:rsid w:val="005132D4"/>
    <w:rsid w:val="005170B6"/>
    <w:rsid w:val="005203F3"/>
    <w:rsid w:val="00521193"/>
    <w:rsid w:val="005226BE"/>
    <w:rsid w:val="00524448"/>
    <w:rsid w:val="00525327"/>
    <w:rsid w:val="00525598"/>
    <w:rsid w:val="0052707D"/>
    <w:rsid w:val="00527B4E"/>
    <w:rsid w:val="005302F5"/>
    <w:rsid w:val="00530CBE"/>
    <w:rsid w:val="00533958"/>
    <w:rsid w:val="00534670"/>
    <w:rsid w:val="00540EA0"/>
    <w:rsid w:val="00542B36"/>
    <w:rsid w:val="00543D4A"/>
    <w:rsid w:val="00544C49"/>
    <w:rsid w:val="005452CF"/>
    <w:rsid w:val="00562879"/>
    <w:rsid w:val="005629AE"/>
    <w:rsid w:val="005635CB"/>
    <w:rsid w:val="00563B66"/>
    <w:rsid w:val="005643D9"/>
    <w:rsid w:val="005725FF"/>
    <w:rsid w:val="00572A6B"/>
    <w:rsid w:val="0057392F"/>
    <w:rsid w:val="00577444"/>
    <w:rsid w:val="005824E2"/>
    <w:rsid w:val="005841CB"/>
    <w:rsid w:val="00584AD1"/>
    <w:rsid w:val="005874EF"/>
    <w:rsid w:val="00590D0D"/>
    <w:rsid w:val="00595560"/>
    <w:rsid w:val="005A1D02"/>
    <w:rsid w:val="005A5321"/>
    <w:rsid w:val="005B1C5E"/>
    <w:rsid w:val="005B3219"/>
    <w:rsid w:val="005C2727"/>
    <w:rsid w:val="005C311E"/>
    <w:rsid w:val="005C3F6A"/>
    <w:rsid w:val="005C44B7"/>
    <w:rsid w:val="005C4CF8"/>
    <w:rsid w:val="005C5748"/>
    <w:rsid w:val="005D4F67"/>
    <w:rsid w:val="005D548B"/>
    <w:rsid w:val="005D7712"/>
    <w:rsid w:val="005E072B"/>
    <w:rsid w:val="005E1CF4"/>
    <w:rsid w:val="005E531F"/>
    <w:rsid w:val="005E6134"/>
    <w:rsid w:val="005F197A"/>
    <w:rsid w:val="005F6373"/>
    <w:rsid w:val="0060528B"/>
    <w:rsid w:val="00611C81"/>
    <w:rsid w:val="00612770"/>
    <w:rsid w:val="00616728"/>
    <w:rsid w:val="00621743"/>
    <w:rsid w:val="00625E80"/>
    <w:rsid w:val="00626608"/>
    <w:rsid w:val="00626DAB"/>
    <w:rsid w:val="0063371D"/>
    <w:rsid w:val="00633D0B"/>
    <w:rsid w:val="00634759"/>
    <w:rsid w:val="00634BBB"/>
    <w:rsid w:val="00636CC5"/>
    <w:rsid w:val="0064007D"/>
    <w:rsid w:val="00640821"/>
    <w:rsid w:val="006419FC"/>
    <w:rsid w:val="00642B92"/>
    <w:rsid w:val="0064695A"/>
    <w:rsid w:val="00647DFF"/>
    <w:rsid w:val="00651B06"/>
    <w:rsid w:val="00651B71"/>
    <w:rsid w:val="00655121"/>
    <w:rsid w:val="00656175"/>
    <w:rsid w:val="00660572"/>
    <w:rsid w:val="00661CF8"/>
    <w:rsid w:val="00664BFA"/>
    <w:rsid w:val="00681668"/>
    <w:rsid w:val="006819A4"/>
    <w:rsid w:val="00685036"/>
    <w:rsid w:val="00687E51"/>
    <w:rsid w:val="0069081D"/>
    <w:rsid w:val="006909A9"/>
    <w:rsid w:val="00692BAF"/>
    <w:rsid w:val="00692C0F"/>
    <w:rsid w:val="006A1F9A"/>
    <w:rsid w:val="006A2727"/>
    <w:rsid w:val="006A4A20"/>
    <w:rsid w:val="006B0435"/>
    <w:rsid w:val="006B099C"/>
    <w:rsid w:val="006B1D5C"/>
    <w:rsid w:val="006B2EB6"/>
    <w:rsid w:val="006B6895"/>
    <w:rsid w:val="006B7EE9"/>
    <w:rsid w:val="006C005F"/>
    <w:rsid w:val="006C27D6"/>
    <w:rsid w:val="006C459B"/>
    <w:rsid w:val="006C4699"/>
    <w:rsid w:val="006C6DAC"/>
    <w:rsid w:val="006C6F55"/>
    <w:rsid w:val="006C7AF7"/>
    <w:rsid w:val="006D2E1E"/>
    <w:rsid w:val="006D437B"/>
    <w:rsid w:val="006D468C"/>
    <w:rsid w:val="006D487E"/>
    <w:rsid w:val="006E09B3"/>
    <w:rsid w:val="006E28CD"/>
    <w:rsid w:val="006E57D1"/>
    <w:rsid w:val="006F2E08"/>
    <w:rsid w:val="006F443D"/>
    <w:rsid w:val="00701B95"/>
    <w:rsid w:val="00706A9F"/>
    <w:rsid w:val="00707206"/>
    <w:rsid w:val="0071067F"/>
    <w:rsid w:val="00711F19"/>
    <w:rsid w:val="007148E4"/>
    <w:rsid w:val="00715A6F"/>
    <w:rsid w:val="00721803"/>
    <w:rsid w:val="00724B67"/>
    <w:rsid w:val="007250DE"/>
    <w:rsid w:val="0073165C"/>
    <w:rsid w:val="007342F4"/>
    <w:rsid w:val="007413F0"/>
    <w:rsid w:val="00741601"/>
    <w:rsid w:val="00745373"/>
    <w:rsid w:val="007503D0"/>
    <w:rsid w:val="00751E42"/>
    <w:rsid w:val="00760E95"/>
    <w:rsid w:val="00761984"/>
    <w:rsid w:val="00765FD7"/>
    <w:rsid w:val="00773243"/>
    <w:rsid w:val="007767A0"/>
    <w:rsid w:val="00781FFA"/>
    <w:rsid w:val="007825CD"/>
    <w:rsid w:val="00783961"/>
    <w:rsid w:val="00785AB4"/>
    <w:rsid w:val="00790364"/>
    <w:rsid w:val="007955A3"/>
    <w:rsid w:val="0079795D"/>
    <w:rsid w:val="007A56F5"/>
    <w:rsid w:val="007A7BE0"/>
    <w:rsid w:val="007B7559"/>
    <w:rsid w:val="007C2983"/>
    <w:rsid w:val="007C30AF"/>
    <w:rsid w:val="007C3635"/>
    <w:rsid w:val="007C36DB"/>
    <w:rsid w:val="007C51BB"/>
    <w:rsid w:val="007C520E"/>
    <w:rsid w:val="007D72DA"/>
    <w:rsid w:val="007E053D"/>
    <w:rsid w:val="007E317C"/>
    <w:rsid w:val="007E6A31"/>
    <w:rsid w:val="007E7045"/>
    <w:rsid w:val="007F09E2"/>
    <w:rsid w:val="007F1D75"/>
    <w:rsid w:val="007F3540"/>
    <w:rsid w:val="008020EA"/>
    <w:rsid w:val="0080530B"/>
    <w:rsid w:val="008105BA"/>
    <w:rsid w:val="00812AEE"/>
    <w:rsid w:val="008165E7"/>
    <w:rsid w:val="0081766C"/>
    <w:rsid w:val="00817BD5"/>
    <w:rsid w:val="00822C34"/>
    <w:rsid w:val="008230B0"/>
    <w:rsid w:val="0082325F"/>
    <w:rsid w:val="0082596B"/>
    <w:rsid w:val="00825F8D"/>
    <w:rsid w:val="0082635A"/>
    <w:rsid w:val="00831890"/>
    <w:rsid w:val="00832D57"/>
    <w:rsid w:val="00833FA6"/>
    <w:rsid w:val="00836110"/>
    <w:rsid w:val="0083799C"/>
    <w:rsid w:val="00844B2A"/>
    <w:rsid w:val="008472B6"/>
    <w:rsid w:val="00852FD0"/>
    <w:rsid w:val="008559F5"/>
    <w:rsid w:val="00856973"/>
    <w:rsid w:val="0086206B"/>
    <w:rsid w:val="00862B3D"/>
    <w:rsid w:val="00863036"/>
    <w:rsid w:val="00863A2B"/>
    <w:rsid w:val="00863E13"/>
    <w:rsid w:val="008662C9"/>
    <w:rsid w:val="008679EA"/>
    <w:rsid w:val="00867E85"/>
    <w:rsid w:val="008728CF"/>
    <w:rsid w:val="008741F9"/>
    <w:rsid w:val="00877BA9"/>
    <w:rsid w:val="008803F5"/>
    <w:rsid w:val="0088131E"/>
    <w:rsid w:val="00883431"/>
    <w:rsid w:val="00884C5E"/>
    <w:rsid w:val="00886054"/>
    <w:rsid w:val="00886137"/>
    <w:rsid w:val="00893510"/>
    <w:rsid w:val="00896C09"/>
    <w:rsid w:val="00896D55"/>
    <w:rsid w:val="00897211"/>
    <w:rsid w:val="008978F9"/>
    <w:rsid w:val="008A1B9B"/>
    <w:rsid w:val="008A26C7"/>
    <w:rsid w:val="008B09D3"/>
    <w:rsid w:val="008B4469"/>
    <w:rsid w:val="008B5061"/>
    <w:rsid w:val="008B5D32"/>
    <w:rsid w:val="008C1454"/>
    <w:rsid w:val="008C43D6"/>
    <w:rsid w:val="008C5AFD"/>
    <w:rsid w:val="008D0BF0"/>
    <w:rsid w:val="008D1F1C"/>
    <w:rsid w:val="008D540D"/>
    <w:rsid w:val="008D626F"/>
    <w:rsid w:val="008D6A68"/>
    <w:rsid w:val="008D6BFF"/>
    <w:rsid w:val="008E39CB"/>
    <w:rsid w:val="008E77C3"/>
    <w:rsid w:val="008E7880"/>
    <w:rsid w:val="008F311F"/>
    <w:rsid w:val="008F3BD2"/>
    <w:rsid w:val="008F3C49"/>
    <w:rsid w:val="008F5B58"/>
    <w:rsid w:val="00900A97"/>
    <w:rsid w:val="00904456"/>
    <w:rsid w:val="00905085"/>
    <w:rsid w:val="0091029A"/>
    <w:rsid w:val="00910943"/>
    <w:rsid w:val="00912943"/>
    <w:rsid w:val="009143FC"/>
    <w:rsid w:val="00914DDA"/>
    <w:rsid w:val="00915451"/>
    <w:rsid w:val="009230B5"/>
    <w:rsid w:val="009231A5"/>
    <w:rsid w:val="009248C4"/>
    <w:rsid w:val="00924E3F"/>
    <w:rsid w:val="0092710B"/>
    <w:rsid w:val="009279A4"/>
    <w:rsid w:val="00927C2D"/>
    <w:rsid w:val="00930985"/>
    <w:rsid w:val="009310E2"/>
    <w:rsid w:val="0093136E"/>
    <w:rsid w:val="009333C7"/>
    <w:rsid w:val="00935399"/>
    <w:rsid w:val="00937F20"/>
    <w:rsid w:val="00940DD8"/>
    <w:rsid w:val="00941C55"/>
    <w:rsid w:val="00943423"/>
    <w:rsid w:val="00944403"/>
    <w:rsid w:val="0095537D"/>
    <w:rsid w:val="00957DE3"/>
    <w:rsid w:val="00957E6D"/>
    <w:rsid w:val="00963277"/>
    <w:rsid w:val="009645A1"/>
    <w:rsid w:val="0097133F"/>
    <w:rsid w:val="0097263C"/>
    <w:rsid w:val="009735AF"/>
    <w:rsid w:val="00973927"/>
    <w:rsid w:val="00981081"/>
    <w:rsid w:val="009820A3"/>
    <w:rsid w:val="00986431"/>
    <w:rsid w:val="00990563"/>
    <w:rsid w:val="009914AF"/>
    <w:rsid w:val="009916FA"/>
    <w:rsid w:val="00992BB4"/>
    <w:rsid w:val="0099311C"/>
    <w:rsid w:val="00993474"/>
    <w:rsid w:val="009937C8"/>
    <w:rsid w:val="00993A3B"/>
    <w:rsid w:val="009947D1"/>
    <w:rsid w:val="009A232F"/>
    <w:rsid w:val="009A4480"/>
    <w:rsid w:val="009B2451"/>
    <w:rsid w:val="009B5F82"/>
    <w:rsid w:val="009B7D05"/>
    <w:rsid w:val="009D0163"/>
    <w:rsid w:val="009D0EF5"/>
    <w:rsid w:val="009D37B7"/>
    <w:rsid w:val="009D6849"/>
    <w:rsid w:val="009F1E7E"/>
    <w:rsid w:val="009F5B9C"/>
    <w:rsid w:val="009F61D5"/>
    <w:rsid w:val="00A00B1A"/>
    <w:rsid w:val="00A00D5C"/>
    <w:rsid w:val="00A00EFE"/>
    <w:rsid w:val="00A06F92"/>
    <w:rsid w:val="00A1069C"/>
    <w:rsid w:val="00A1138A"/>
    <w:rsid w:val="00A14697"/>
    <w:rsid w:val="00A17C8E"/>
    <w:rsid w:val="00A20227"/>
    <w:rsid w:val="00A235E1"/>
    <w:rsid w:val="00A2427F"/>
    <w:rsid w:val="00A25A93"/>
    <w:rsid w:val="00A26266"/>
    <w:rsid w:val="00A2764A"/>
    <w:rsid w:val="00A304F2"/>
    <w:rsid w:val="00A32137"/>
    <w:rsid w:val="00A33502"/>
    <w:rsid w:val="00A35E63"/>
    <w:rsid w:val="00A40D88"/>
    <w:rsid w:val="00A40EF3"/>
    <w:rsid w:val="00A425CF"/>
    <w:rsid w:val="00A4328E"/>
    <w:rsid w:val="00A46354"/>
    <w:rsid w:val="00A468CE"/>
    <w:rsid w:val="00A4785C"/>
    <w:rsid w:val="00A50ED0"/>
    <w:rsid w:val="00A51F87"/>
    <w:rsid w:val="00A53592"/>
    <w:rsid w:val="00A56390"/>
    <w:rsid w:val="00A56610"/>
    <w:rsid w:val="00A64610"/>
    <w:rsid w:val="00A724E2"/>
    <w:rsid w:val="00A72D2E"/>
    <w:rsid w:val="00A74D91"/>
    <w:rsid w:val="00A7763A"/>
    <w:rsid w:val="00A80DAC"/>
    <w:rsid w:val="00A810D8"/>
    <w:rsid w:val="00A8661F"/>
    <w:rsid w:val="00A868D7"/>
    <w:rsid w:val="00A90421"/>
    <w:rsid w:val="00A94D83"/>
    <w:rsid w:val="00A9509D"/>
    <w:rsid w:val="00A965DE"/>
    <w:rsid w:val="00A97275"/>
    <w:rsid w:val="00A97A82"/>
    <w:rsid w:val="00AA3152"/>
    <w:rsid w:val="00AB2AC7"/>
    <w:rsid w:val="00AB7A72"/>
    <w:rsid w:val="00AC0AFF"/>
    <w:rsid w:val="00AC1DD3"/>
    <w:rsid w:val="00AE0E69"/>
    <w:rsid w:val="00AE1C12"/>
    <w:rsid w:val="00AE6FE8"/>
    <w:rsid w:val="00AE7D3E"/>
    <w:rsid w:val="00B01EFD"/>
    <w:rsid w:val="00B02CA3"/>
    <w:rsid w:val="00B11E72"/>
    <w:rsid w:val="00B16007"/>
    <w:rsid w:val="00B23DBB"/>
    <w:rsid w:val="00B2481A"/>
    <w:rsid w:val="00B256C5"/>
    <w:rsid w:val="00B260C9"/>
    <w:rsid w:val="00B2624B"/>
    <w:rsid w:val="00B279C5"/>
    <w:rsid w:val="00B27A24"/>
    <w:rsid w:val="00B36378"/>
    <w:rsid w:val="00B37871"/>
    <w:rsid w:val="00B445FA"/>
    <w:rsid w:val="00B469B4"/>
    <w:rsid w:val="00B503F5"/>
    <w:rsid w:val="00B539A8"/>
    <w:rsid w:val="00B53ECD"/>
    <w:rsid w:val="00B54AC3"/>
    <w:rsid w:val="00B556C5"/>
    <w:rsid w:val="00B61D44"/>
    <w:rsid w:val="00B62A83"/>
    <w:rsid w:val="00B636CE"/>
    <w:rsid w:val="00B64DE1"/>
    <w:rsid w:val="00B6540A"/>
    <w:rsid w:val="00B671E0"/>
    <w:rsid w:val="00B72496"/>
    <w:rsid w:val="00B74BB6"/>
    <w:rsid w:val="00B77CFA"/>
    <w:rsid w:val="00B841BD"/>
    <w:rsid w:val="00B9145E"/>
    <w:rsid w:val="00B91E12"/>
    <w:rsid w:val="00B94EF4"/>
    <w:rsid w:val="00B97271"/>
    <w:rsid w:val="00B97A23"/>
    <w:rsid w:val="00BA0D2D"/>
    <w:rsid w:val="00BA2C53"/>
    <w:rsid w:val="00BA30F2"/>
    <w:rsid w:val="00BA7587"/>
    <w:rsid w:val="00BB1BC1"/>
    <w:rsid w:val="00BB4C56"/>
    <w:rsid w:val="00BB55B2"/>
    <w:rsid w:val="00BB62FF"/>
    <w:rsid w:val="00BB7792"/>
    <w:rsid w:val="00BC07F1"/>
    <w:rsid w:val="00BC27A0"/>
    <w:rsid w:val="00BC2E2C"/>
    <w:rsid w:val="00BC329B"/>
    <w:rsid w:val="00BC6286"/>
    <w:rsid w:val="00BC63BD"/>
    <w:rsid w:val="00BE18F8"/>
    <w:rsid w:val="00BE541E"/>
    <w:rsid w:val="00BE5B7A"/>
    <w:rsid w:val="00BF15EC"/>
    <w:rsid w:val="00BF6038"/>
    <w:rsid w:val="00BF70FD"/>
    <w:rsid w:val="00C023AC"/>
    <w:rsid w:val="00C02A29"/>
    <w:rsid w:val="00C05079"/>
    <w:rsid w:val="00C1167A"/>
    <w:rsid w:val="00C11BF0"/>
    <w:rsid w:val="00C17383"/>
    <w:rsid w:val="00C17D68"/>
    <w:rsid w:val="00C273B0"/>
    <w:rsid w:val="00C31C60"/>
    <w:rsid w:val="00C34799"/>
    <w:rsid w:val="00C3782E"/>
    <w:rsid w:val="00C470A1"/>
    <w:rsid w:val="00C47E3E"/>
    <w:rsid w:val="00C50A52"/>
    <w:rsid w:val="00C55B8C"/>
    <w:rsid w:val="00C57BCD"/>
    <w:rsid w:val="00C619D5"/>
    <w:rsid w:val="00C6602B"/>
    <w:rsid w:val="00C66CD6"/>
    <w:rsid w:val="00C70383"/>
    <w:rsid w:val="00C70CB1"/>
    <w:rsid w:val="00C72818"/>
    <w:rsid w:val="00C77004"/>
    <w:rsid w:val="00C87754"/>
    <w:rsid w:val="00C915B1"/>
    <w:rsid w:val="00C928B3"/>
    <w:rsid w:val="00C92B7D"/>
    <w:rsid w:val="00C976C3"/>
    <w:rsid w:val="00CA1663"/>
    <w:rsid w:val="00CA685A"/>
    <w:rsid w:val="00CA7478"/>
    <w:rsid w:val="00CB0FB3"/>
    <w:rsid w:val="00CB11A0"/>
    <w:rsid w:val="00CB2B4C"/>
    <w:rsid w:val="00CB376B"/>
    <w:rsid w:val="00CB5430"/>
    <w:rsid w:val="00CB6EA4"/>
    <w:rsid w:val="00CB711D"/>
    <w:rsid w:val="00CC0018"/>
    <w:rsid w:val="00CC444E"/>
    <w:rsid w:val="00CD493F"/>
    <w:rsid w:val="00CD6D43"/>
    <w:rsid w:val="00CE0565"/>
    <w:rsid w:val="00CE36F5"/>
    <w:rsid w:val="00CE413C"/>
    <w:rsid w:val="00CE4377"/>
    <w:rsid w:val="00CE724B"/>
    <w:rsid w:val="00CE7FBD"/>
    <w:rsid w:val="00CF3793"/>
    <w:rsid w:val="00CF3ED9"/>
    <w:rsid w:val="00CF5796"/>
    <w:rsid w:val="00D045A8"/>
    <w:rsid w:val="00D05022"/>
    <w:rsid w:val="00D0703B"/>
    <w:rsid w:val="00D07E73"/>
    <w:rsid w:val="00D10D0F"/>
    <w:rsid w:val="00D1753B"/>
    <w:rsid w:val="00D20249"/>
    <w:rsid w:val="00D2228E"/>
    <w:rsid w:val="00D232D6"/>
    <w:rsid w:val="00D234E4"/>
    <w:rsid w:val="00D25F31"/>
    <w:rsid w:val="00D268C4"/>
    <w:rsid w:val="00D33CE6"/>
    <w:rsid w:val="00D340E4"/>
    <w:rsid w:val="00D34946"/>
    <w:rsid w:val="00D37885"/>
    <w:rsid w:val="00D40031"/>
    <w:rsid w:val="00D410F7"/>
    <w:rsid w:val="00D41645"/>
    <w:rsid w:val="00D424F2"/>
    <w:rsid w:val="00D42DDD"/>
    <w:rsid w:val="00D4355F"/>
    <w:rsid w:val="00D43FA7"/>
    <w:rsid w:val="00D53432"/>
    <w:rsid w:val="00D601FE"/>
    <w:rsid w:val="00D60F29"/>
    <w:rsid w:val="00D613CE"/>
    <w:rsid w:val="00D613D3"/>
    <w:rsid w:val="00D61CAE"/>
    <w:rsid w:val="00D633C1"/>
    <w:rsid w:val="00D6526A"/>
    <w:rsid w:val="00D652BF"/>
    <w:rsid w:val="00D658E1"/>
    <w:rsid w:val="00D65EC5"/>
    <w:rsid w:val="00D6735E"/>
    <w:rsid w:val="00D70DCC"/>
    <w:rsid w:val="00D71AAE"/>
    <w:rsid w:val="00D7264E"/>
    <w:rsid w:val="00D8020C"/>
    <w:rsid w:val="00D82D7F"/>
    <w:rsid w:val="00D83883"/>
    <w:rsid w:val="00D84ABA"/>
    <w:rsid w:val="00D87A8B"/>
    <w:rsid w:val="00D87D80"/>
    <w:rsid w:val="00D93D7D"/>
    <w:rsid w:val="00D943B0"/>
    <w:rsid w:val="00D95FA3"/>
    <w:rsid w:val="00D96829"/>
    <w:rsid w:val="00D97ED8"/>
    <w:rsid w:val="00DA06F9"/>
    <w:rsid w:val="00DB1E3D"/>
    <w:rsid w:val="00DB40CC"/>
    <w:rsid w:val="00DB458D"/>
    <w:rsid w:val="00DB50AC"/>
    <w:rsid w:val="00DB54AF"/>
    <w:rsid w:val="00DB5E90"/>
    <w:rsid w:val="00DB61CB"/>
    <w:rsid w:val="00DB6BD8"/>
    <w:rsid w:val="00DC02B3"/>
    <w:rsid w:val="00DC0787"/>
    <w:rsid w:val="00DC2570"/>
    <w:rsid w:val="00DD1AA1"/>
    <w:rsid w:val="00DD47F1"/>
    <w:rsid w:val="00DE50EF"/>
    <w:rsid w:val="00DE666A"/>
    <w:rsid w:val="00DE736D"/>
    <w:rsid w:val="00DF16A3"/>
    <w:rsid w:val="00DF35F7"/>
    <w:rsid w:val="00DF5EB7"/>
    <w:rsid w:val="00E01361"/>
    <w:rsid w:val="00E0232B"/>
    <w:rsid w:val="00E03BEF"/>
    <w:rsid w:val="00E04901"/>
    <w:rsid w:val="00E0491D"/>
    <w:rsid w:val="00E06273"/>
    <w:rsid w:val="00E12DAE"/>
    <w:rsid w:val="00E2287C"/>
    <w:rsid w:val="00E3074E"/>
    <w:rsid w:val="00E31529"/>
    <w:rsid w:val="00E33D85"/>
    <w:rsid w:val="00E36480"/>
    <w:rsid w:val="00E45A2F"/>
    <w:rsid w:val="00E47EAC"/>
    <w:rsid w:val="00E5273A"/>
    <w:rsid w:val="00E53D58"/>
    <w:rsid w:val="00E56467"/>
    <w:rsid w:val="00E619AA"/>
    <w:rsid w:val="00E6376E"/>
    <w:rsid w:val="00E63CED"/>
    <w:rsid w:val="00E6521D"/>
    <w:rsid w:val="00E6671D"/>
    <w:rsid w:val="00E67C3C"/>
    <w:rsid w:val="00E7078F"/>
    <w:rsid w:val="00E73B4C"/>
    <w:rsid w:val="00E74B68"/>
    <w:rsid w:val="00E75547"/>
    <w:rsid w:val="00E803C2"/>
    <w:rsid w:val="00E80F23"/>
    <w:rsid w:val="00E810D3"/>
    <w:rsid w:val="00E81F94"/>
    <w:rsid w:val="00E81FE7"/>
    <w:rsid w:val="00E85F14"/>
    <w:rsid w:val="00E905FA"/>
    <w:rsid w:val="00E939BE"/>
    <w:rsid w:val="00E94F5C"/>
    <w:rsid w:val="00E96759"/>
    <w:rsid w:val="00EA2B25"/>
    <w:rsid w:val="00EA38B9"/>
    <w:rsid w:val="00EA3E61"/>
    <w:rsid w:val="00EA4C52"/>
    <w:rsid w:val="00EA582B"/>
    <w:rsid w:val="00EB09CB"/>
    <w:rsid w:val="00EB4136"/>
    <w:rsid w:val="00EB69A4"/>
    <w:rsid w:val="00EC0DBD"/>
    <w:rsid w:val="00EC28FB"/>
    <w:rsid w:val="00EC33E9"/>
    <w:rsid w:val="00EC3946"/>
    <w:rsid w:val="00EC3992"/>
    <w:rsid w:val="00EC5010"/>
    <w:rsid w:val="00EC5855"/>
    <w:rsid w:val="00ED5227"/>
    <w:rsid w:val="00EE0F0F"/>
    <w:rsid w:val="00EE72BF"/>
    <w:rsid w:val="00EF2693"/>
    <w:rsid w:val="00EF4375"/>
    <w:rsid w:val="00EF673E"/>
    <w:rsid w:val="00F01D94"/>
    <w:rsid w:val="00F02B7C"/>
    <w:rsid w:val="00F03500"/>
    <w:rsid w:val="00F059ED"/>
    <w:rsid w:val="00F06517"/>
    <w:rsid w:val="00F104A5"/>
    <w:rsid w:val="00F11B43"/>
    <w:rsid w:val="00F12A4C"/>
    <w:rsid w:val="00F12C83"/>
    <w:rsid w:val="00F166AB"/>
    <w:rsid w:val="00F2046E"/>
    <w:rsid w:val="00F209B6"/>
    <w:rsid w:val="00F230F8"/>
    <w:rsid w:val="00F249AE"/>
    <w:rsid w:val="00F272E4"/>
    <w:rsid w:val="00F32275"/>
    <w:rsid w:val="00F33E4D"/>
    <w:rsid w:val="00F367A2"/>
    <w:rsid w:val="00F40DE5"/>
    <w:rsid w:val="00F4152A"/>
    <w:rsid w:val="00F501D4"/>
    <w:rsid w:val="00F5181D"/>
    <w:rsid w:val="00F5618E"/>
    <w:rsid w:val="00F6231A"/>
    <w:rsid w:val="00F65644"/>
    <w:rsid w:val="00F72C93"/>
    <w:rsid w:val="00F72F5E"/>
    <w:rsid w:val="00F773D5"/>
    <w:rsid w:val="00F77F42"/>
    <w:rsid w:val="00F807B3"/>
    <w:rsid w:val="00F80E3A"/>
    <w:rsid w:val="00F81F9E"/>
    <w:rsid w:val="00F82CE9"/>
    <w:rsid w:val="00F83D9C"/>
    <w:rsid w:val="00F8634C"/>
    <w:rsid w:val="00F91C9E"/>
    <w:rsid w:val="00F933A7"/>
    <w:rsid w:val="00F96689"/>
    <w:rsid w:val="00F9693B"/>
    <w:rsid w:val="00F974E0"/>
    <w:rsid w:val="00F97A36"/>
    <w:rsid w:val="00FA77C0"/>
    <w:rsid w:val="00FB0278"/>
    <w:rsid w:val="00FB6A3E"/>
    <w:rsid w:val="00FB7F36"/>
    <w:rsid w:val="00FC1BA6"/>
    <w:rsid w:val="00FC306F"/>
    <w:rsid w:val="00FC6865"/>
    <w:rsid w:val="00FC72F7"/>
    <w:rsid w:val="00FD1885"/>
    <w:rsid w:val="00FD44D4"/>
    <w:rsid w:val="00FD6903"/>
    <w:rsid w:val="00FE2CDB"/>
    <w:rsid w:val="00FE3040"/>
    <w:rsid w:val="00FE51C8"/>
    <w:rsid w:val="00FF4ACD"/>
    <w:rsid w:val="00FF639F"/>
    <w:rsid w:val="00FF7C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1CF8"/>
  </w:style>
  <w:style w:type="paragraph" w:styleId="Nadpis1">
    <w:name w:val="heading 1"/>
    <w:basedOn w:val="Normln"/>
    <w:link w:val="Nadpis1Char"/>
    <w:qFormat/>
    <w:rsid w:val="00C50A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nhideWhenUsed/>
    <w:qFormat/>
    <w:rsid w:val="004B555E"/>
    <w:pPr>
      <w:keepNext/>
      <w:shd w:val="clear" w:color="auto" w:fill="FFFFFF"/>
      <w:spacing w:before="480" w:after="120" w:line="240" w:lineRule="auto"/>
      <w:jc w:val="both"/>
      <w:outlineLvl w:val="1"/>
    </w:pPr>
    <w:rPr>
      <w:rFonts w:ascii="Times New Roman" w:eastAsia="Times New Roman" w:hAnsi="Times New Roman" w:cs="Times New Roman"/>
      <w:b/>
      <w:bCs/>
      <w:iCs/>
      <w:sz w:val="32"/>
      <w:szCs w:val="28"/>
      <w:lang w:eastAsia="cs-CZ"/>
    </w:rPr>
  </w:style>
  <w:style w:type="paragraph" w:styleId="Nadpis3">
    <w:name w:val="heading 3"/>
    <w:basedOn w:val="Normln"/>
    <w:next w:val="Normln"/>
    <w:link w:val="Nadpis3Char"/>
    <w:uiPriority w:val="9"/>
    <w:unhideWhenUsed/>
    <w:qFormat/>
    <w:rsid w:val="004B555E"/>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4B555E"/>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4B555E"/>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4B555E"/>
    <w:pPr>
      <w:keepNext/>
      <w:keepLines/>
      <w:spacing w:before="40" w:after="0" w:line="240" w:lineRule="auto"/>
      <w:jc w:val="both"/>
      <w:outlineLvl w:val="5"/>
    </w:pPr>
    <w:rPr>
      <w:rFonts w:asciiTheme="majorHAnsi" w:eastAsiaTheme="majorEastAsia" w:hAnsiTheme="majorHAnsi" w:cstheme="majorBidi"/>
      <w:color w:val="243F60" w:themeColor="accent1" w:themeShade="7F"/>
      <w:sz w:val="24"/>
      <w:szCs w:val="20"/>
      <w:lang w:eastAsia="cs-CZ"/>
    </w:rPr>
  </w:style>
  <w:style w:type="paragraph" w:styleId="Nadpis7">
    <w:name w:val="heading 7"/>
    <w:basedOn w:val="Normln"/>
    <w:next w:val="Normln"/>
    <w:link w:val="Nadpis7Char"/>
    <w:uiPriority w:val="9"/>
    <w:unhideWhenUsed/>
    <w:qFormat/>
    <w:rsid w:val="004B555E"/>
    <w:pPr>
      <w:keepNext/>
      <w:keepLines/>
      <w:numPr>
        <w:ilvl w:val="6"/>
        <w:numId w:val="25"/>
      </w:numPr>
      <w:spacing w:before="40" w:after="0" w:line="240" w:lineRule="auto"/>
      <w:jc w:val="both"/>
      <w:outlineLvl w:val="6"/>
    </w:pPr>
    <w:rPr>
      <w:rFonts w:asciiTheme="majorHAnsi" w:eastAsiaTheme="majorEastAsia" w:hAnsiTheme="majorHAnsi" w:cstheme="majorBidi"/>
      <w:i/>
      <w:iCs/>
      <w:color w:val="243F60" w:themeColor="accent1" w:themeShade="7F"/>
      <w:sz w:val="24"/>
      <w:szCs w:val="20"/>
      <w:lang w:eastAsia="cs-CZ"/>
    </w:rPr>
  </w:style>
  <w:style w:type="paragraph" w:styleId="Nadpis8">
    <w:name w:val="heading 8"/>
    <w:basedOn w:val="Normln"/>
    <w:next w:val="Normln"/>
    <w:link w:val="Nadpis8Char"/>
    <w:uiPriority w:val="9"/>
    <w:unhideWhenUsed/>
    <w:qFormat/>
    <w:rsid w:val="004B555E"/>
    <w:pPr>
      <w:keepNext/>
      <w:keepLines/>
      <w:numPr>
        <w:ilvl w:val="7"/>
        <w:numId w:val="25"/>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uiPriority w:val="9"/>
    <w:unhideWhenUsed/>
    <w:qFormat/>
    <w:rsid w:val="004B555E"/>
    <w:pPr>
      <w:keepNext/>
      <w:keepLines/>
      <w:numPr>
        <w:ilvl w:val="8"/>
        <w:numId w:val="25"/>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61CF8"/>
    <w:pPr>
      <w:spacing w:after="0" w:line="240" w:lineRule="auto"/>
    </w:pPr>
  </w:style>
  <w:style w:type="paragraph" w:styleId="Odstavecseseznamem">
    <w:name w:val="List Paragraph"/>
    <w:basedOn w:val="Normln"/>
    <w:link w:val="OdstavecseseznamemChar"/>
    <w:uiPriority w:val="34"/>
    <w:qFormat/>
    <w:rsid w:val="00661CF8"/>
    <w:pPr>
      <w:ind w:left="720"/>
      <w:contextualSpacing/>
    </w:pPr>
  </w:style>
  <w:style w:type="character" w:styleId="Hypertextovodkaz">
    <w:name w:val="Hyperlink"/>
    <w:basedOn w:val="Standardnpsmoodstavce"/>
    <w:uiPriority w:val="99"/>
    <w:unhideWhenUsed/>
    <w:rsid w:val="00661CF8"/>
    <w:rPr>
      <w:color w:val="0000FF"/>
      <w:u w:val="single"/>
    </w:rPr>
  </w:style>
  <w:style w:type="character" w:customStyle="1" w:styleId="OdstavecseseznamemChar">
    <w:name w:val="Odstavec se seznamem Char"/>
    <w:link w:val="Odstavecseseznamem"/>
    <w:uiPriority w:val="34"/>
    <w:locked/>
    <w:rsid w:val="00661CF8"/>
  </w:style>
  <w:style w:type="paragraph" w:styleId="Zhlav">
    <w:name w:val="header"/>
    <w:basedOn w:val="Normln"/>
    <w:link w:val="ZhlavChar"/>
    <w:uiPriority w:val="99"/>
    <w:unhideWhenUsed/>
    <w:rsid w:val="004F17E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F17ED"/>
  </w:style>
  <w:style w:type="paragraph" w:styleId="Zpat">
    <w:name w:val="footer"/>
    <w:basedOn w:val="Normln"/>
    <w:link w:val="ZpatChar"/>
    <w:unhideWhenUsed/>
    <w:rsid w:val="004F17ED"/>
    <w:pPr>
      <w:tabs>
        <w:tab w:val="center" w:pos="4536"/>
        <w:tab w:val="right" w:pos="9072"/>
      </w:tabs>
      <w:spacing w:after="0" w:line="240" w:lineRule="auto"/>
    </w:pPr>
  </w:style>
  <w:style w:type="character" w:customStyle="1" w:styleId="ZpatChar">
    <w:name w:val="Zápatí Char"/>
    <w:basedOn w:val="Standardnpsmoodstavce"/>
    <w:link w:val="Zpat"/>
    <w:rsid w:val="004F17ED"/>
  </w:style>
  <w:style w:type="paragraph" w:styleId="Textbubliny">
    <w:name w:val="Balloon Text"/>
    <w:basedOn w:val="Normln"/>
    <w:link w:val="TextbublinyChar"/>
    <w:uiPriority w:val="99"/>
    <w:semiHidden/>
    <w:unhideWhenUsed/>
    <w:rsid w:val="00CA16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1663"/>
    <w:rPr>
      <w:rFonts w:ascii="Tahoma" w:hAnsi="Tahoma" w:cs="Tahoma"/>
      <w:sz w:val="16"/>
      <w:szCs w:val="16"/>
    </w:rPr>
  </w:style>
  <w:style w:type="paragraph" w:customStyle="1" w:styleId="cc">
    <w:name w:val="cc"/>
    <w:basedOn w:val="Normln"/>
    <w:rsid w:val="00FC686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FC6865"/>
    <w:rPr>
      <w:i/>
      <w:iCs/>
    </w:rPr>
  </w:style>
  <w:style w:type="character" w:customStyle="1" w:styleId="apple-converted-space">
    <w:name w:val="apple-converted-space"/>
    <w:basedOn w:val="Standardnpsmoodstavce"/>
    <w:rsid w:val="00FC6865"/>
  </w:style>
  <w:style w:type="paragraph" w:styleId="Normlnweb">
    <w:name w:val="Normal (Web)"/>
    <w:basedOn w:val="Normln"/>
    <w:uiPriority w:val="99"/>
    <w:unhideWhenUsed/>
    <w:rsid w:val="0049142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ighlight">
    <w:name w:val="highlight"/>
    <w:basedOn w:val="Standardnpsmoodstavce"/>
    <w:rsid w:val="00491428"/>
  </w:style>
  <w:style w:type="character" w:customStyle="1" w:styleId="Nadpis1Char">
    <w:name w:val="Nadpis 1 Char"/>
    <w:basedOn w:val="Standardnpsmoodstavce"/>
    <w:link w:val="Nadpis1"/>
    <w:rsid w:val="00C50A52"/>
    <w:rPr>
      <w:rFonts w:ascii="Times New Roman" w:eastAsia="Times New Roman" w:hAnsi="Times New Roman" w:cs="Times New Roman"/>
      <w:b/>
      <w:bCs/>
      <w:kern w:val="36"/>
      <w:sz w:val="48"/>
      <w:szCs w:val="48"/>
      <w:lang w:eastAsia="cs-CZ"/>
    </w:rPr>
  </w:style>
  <w:style w:type="character" w:styleId="Odkaznakoment">
    <w:name w:val="annotation reference"/>
    <w:basedOn w:val="Standardnpsmoodstavce"/>
    <w:uiPriority w:val="99"/>
    <w:unhideWhenUsed/>
    <w:rsid w:val="00F12A4C"/>
    <w:rPr>
      <w:sz w:val="16"/>
      <w:szCs w:val="16"/>
    </w:rPr>
  </w:style>
  <w:style w:type="paragraph" w:styleId="Textkomente">
    <w:name w:val="annotation text"/>
    <w:basedOn w:val="Normln"/>
    <w:link w:val="TextkomenteChar"/>
    <w:uiPriority w:val="99"/>
    <w:unhideWhenUsed/>
    <w:rsid w:val="00F12A4C"/>
    <w:pPr>
      <w:spacing w:line="240" w:lineRule="auto"/>
    </w:pPr>
    <w:rPr>
      <w:sz w:val="20"/>
      <w:szCs w:val="20"/>
    </w:rPr>
  </w:style>
  <w:style w:type="character" w:customStyle="1" w:styleId="TextkomenteChar">
    <w:name w:val="Text komentáře Char"/>
    <w:basedOn w:val="Standardnpsmoodstavce"/>
    <w:link w:val="Textkomente"/>
    <w:uiPriority w:val="99"/>
    <w:rsid w:val="00F12A4C"/>
    <w:rPr>
      <w:sz w:val="20"/>
      <w:szCs w:val="20"/>
    </w:rPr>
  </w:style>
  <w:style w:type="paragraph" w:styleId="Pedmtkomente">
    <w:name w:val="annotation subject"/>
    <w:basedOn w:val="Textkomente"/>
    <w:next w:val="Textkomente"/>
    <w:link w:val="PedmtkomenteChar"/>
    <w:uiPriority w:val="99"/>
    <w:semiHidden/>
    <w:unhideWhenUsed/>
    <w:rsid w:val="00F12A4C"/>
    <w:rPr>
      <w:b/>
      <w:bCs/>
    </w:rPr>
  </w:style>
  <w:style w:type="character" w:customStyle="1" w:styleId="PedmtkomenteChar">
    <w:name w:val="Předmět komentáře Char"/>
    <w:basedOn w:val="TextkomenteChar"/>
    <w:link w:val="Pedmtkomente"/>
    <w:uiPriority w:val="99"/>
    <w:semiHidden/>
    <w:rsid w:val="00F12A4C"/>
    <w:rPr>
      <w:b/>
      <w:bCs/>
      <w:sz w:val="20"/>
      <w:szCs w:val="20"/>
    </w:rPr>
  </w:style>
  <w:style w:type="table" w:styleId="Mkatabulky">
    <w:name w:val="Table Grid"/>
    <w:basedOn w:val="Normlntabulka"/>
    <w:uiPriority w:val="59"/>
    <w:rsid w:val="00DD4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Footnote Text Char1,Footnote Text Char Char,Footnote Text Char2 Char Char,Footnote Text Char1 Char Char Char,Footnote Text Char Char Char Char Char,Footnote Text Char2 Char Char Char Char Char,Footnote Text Char"/>
    <w:basedOn w:val="Normln"/>
    <w:link w:val="TextpoznpodarouChar"/>
    <w:unhideWhenUsed/>
    <w:rsid w:val="003526B8"/>
    <w:pPr>
      <w:spacing w:after="0" w:line="240" w:lineRule="auto"/>
    </w:pPr>
    <w:rPr>
      <w:sz w:val="20"/>
      <w:szCs w:val="20"/>
    </w:rPr>
  </w:style>
  <w:style w:type="character" w:customStyle="1" w:styleId="TextpoznpodarouChar">
    <w:name w:val="Text pozn. pod čarou Char"/>
    <w:aliases w:val="Footnote Text Char1 Char,Footnote Text Char Char Char,Footnote Text Char2 Char Char Char,Footnote Text Char1 Char Char Char Char,Footnote Text Char Char Char Char Char Char,Footnote Text Char2 Char Char Char Char Char Char"/>
    <w:basedOn w:val="Standardnpsmoodstavce"/>
    <w:link w:val="Textpoznpodarou"/>
    <w:rsid w:val="003526B8"/>
    <w:rPr>
      <w:sz w:val="20"/>
      <w:szCs w:val="20"/>
    </w:rPr>
  </w:style>
  <w:style w:type="character" w:styleId="Znakapoznpodarou">
    <w:name w:val="footnote reference"/>
    <w:aliases w:val="16 Point,Superscript 6 Point,Footnote Reference Number,Footnote Reference_LVL6,Footnote Reference_LVL61,Footnote Reference_LVL62,Footnote Reference_LVL63,Footnote Reference_LVL64,Footnote call,BVI fnr,SUPERS,Footnote symbol"/>
    <w:basedOn w:val="Standardnpsmoodstavce"/>
    <w:unhideWhenUsed/>
    <w:rsid w:val="003526B8"/>
    <w:rPr>
      <w:vertAlign w:val="superscript"/>
    </w:rPr>
  </w:style>
  <w:style w:type="paragraph" w:customStyle="1" w:styleId="not">
    <w:name w:val="not"/>
    <w:basedOn w:val="Normln"/>
    <w:rsid w:val="00785AB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rsid w:val="004B555E"/>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4B555E"/>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4B555E"/>
    <w:rPr>
      <w:rFonts w:asciiTheme="majorHAnsi" w:eastAsiaTheme="majorEastAsia" w:hAnsiTheme="majorHAnsi" w:cstheme="majorBidi"/>
      <w:color w:val="243F60" w:themeColor="accent1" w:themeShade="7F"/>
    </w:rPr>
  </w:style>
  <w:style w:type="character" w:customStyle="1" w:styleId="Nadpis2Char">
    <w:name w:val="Nadpis 2 Char"/>
    <w:basedOn w:val="Standardnpsmoodstavce"/>
    <w:link w:val="Nadpis2"/>
    <w:rsid w:val="004B555E"/>
    <w:rPr>
      <w:rFonts w:ascii="Times New Roman" w:eastAsia="Times New Roman" w:hAnsi="Times New Roman" w:cs="Times New Roman"/>
      <w:b/>
      <w:bCs/>
      <w:iCs/>
      <w:sz w:val="32"/>
      <w:szCs w:val="28"/>
      <w:shd w:val="clear" w:color="auto" w:fill="FFFFFF"/>
      <w:lang w:eastAsia="cs-CZ"/>
    </w:rPr>
  </w:style>
  <w:style w:type="character" w:customStyle="1" w:styleId="Nadpis6Char">
    <w:name w:val="Nadpis 6 Char"/>
    <w:basedOn w:val="Standardnpsmoodstavce"/>
    <w:link w:val="Nadpis6"/>
    <w:uiPriority w:val="9"/>
    <w:rsid w:val="004B555E"/>
    <w:rPr>
      <w:rFonts w:asciiTheme="majorHAnsi" w:eastAsiaTheme="majorEastAsia" w:hAnsiTheme="majorHAnsi" w:cstheme="majorBidi"/>
      <w:color w:val="243F60" w:themeColor="accent1" w:themeShade="7F"/>
      <w:sz w:val="24"/>
      <w:szCs w:val="20"/>
      <w:lang w:eastAsia="cs-CZ"/>
    </w:rPr>
  </w:style>
  <w:style w:type="character" w:customStyle="1" w:styleId="Nadpis7Char">
    <w:name w:val="Nadpis 7 Char"/>
    <w:basedOn w:val="Standardnpsmoodstavce"/>
    <w:link w:val="Nadpis7"/>
    <w:uiPriority w:val="9"/>
    <w:rsid w:val="004B555E"/>
    <w:rPr>
      <w:rFonts w:asciiTheme="majorHAnsi" w:eastAsiaTheme="majorEastAsia" w:hAnsiTheme="majorHAnsi" w:cstheme="majorBidi"/>
      <w:i/>
      <w:iCs/>
      <w:color w:val="243F60" w:themeColor="accent1" w:themeShade="7F"/>
      <w:sz w:val="24"/>
      <w:szCs w:val="20"/>
      <w:lang w:eastAsia="cs-CZ"/>
    </w:rPr>
  </w:style>
  <w:style w:type="character" w:customStyle="1" w:styleId="Nadpis8Char">
    <w:name w:val="Nadpis 8 Char"/>
    <w:basedOn w:val="Standardnpsmoodstavce"/>
    <w:link w:val="Nadpis8"/>
    <w:uiPriority w:val="9"/>
    <w:rsid w:val="004B555E"/>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rsid w:val="004B555E"/>
    <w:rPr>
      <w:rFonts w:asciiTheme="majorHAnsi" w:eastAsiaTheme="majorEastAsia" w:hAnsiTheme="majorHAnsi" w:cstheme="majorBidi"/>
      <w:i/>
      <w:iCs/>
      <w:color w:val="272727" w:themeColor="text1" w:themeTint="D8"/>
      <w:sz w:val="21"/>
      <w:szCs w:val="21"/>
      <w:lang w:eastAsia="cs-CZ"/>
    </w:rPr>
  </w:style>
  <w:style w:type="paragraph" w:customStyle="1" w:styleId="Textparagrafu">
    <w:name w:val="Text paragrafu"/>
    <w:basedOn w:val="Normln"/>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Paragraf">
    <w:name w:val="Paragraf"/>
    <w:basedOn w:val="Normln"/>
    <w:next w:val="Textodstavce"/>
    <w:link w:val="ParagrafChar"/>
    <w:rsid w:val="004B555E"/>
    <w:pPr>
      <w:keepNext/>
      <w:keepLines/>
      <w:numPr>
        <w:numId w:val="25"/>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Oddl">
    <w:name w:val="Oddíl"/>
    <w:basedOn w:val="Normln"/>
    <w:next w:val="Nadpisoddlu"/>
    <w:rsid w:val="004B555E"/>
    <w:pPr>
      <w:keepNext/>
      <w:keepLines/>
      <w:spacing w:before="240" w:after="0" w:line="240" w:lineRule="auto"/>
      <w:jc w:val="center"/>
      <w:outlineLvl w:val="4"/>
    </w:pPr>
    <w:rPr>
      <w:rFonts w:ascii="Times New Roman" w:eastAsia="Times New Roman" w:hAnsi="Times New Roman" w:cs="Times New Roman"/>
      <w:sz w:val="24"/>
      <w:szCs w:val="20"/>
      <w:lang w:eastAsia="cs-CZ"/>
    </w:rPr>
  </w:style>
  <w:style w:type="paragraph" w:customStyle="1" w:styleId="Nadpisoddlu">
    <w:name w:val="Nadpis oddílu"/>
    <w:basedOn w:val="Normln"/>
    <w:next w:val="Paragraf"/>
    <w:rsid w:val="004B555E"/>
    <w:pPr>
      <w:keepNext/>
      <w:keepLines/>
      <w:spacing w:after="0" w:line="240" w:lineRule="auto"/>
      <w:jc w:val="center"/>
      <w:outlineLvl w:val="4"/>
    </w:pPr>
    <w:rPr>
      <w:rFonts w:ascii="Times New Roman" w:eastAsia="Times New Roman" w:hAnsi="Times New Roman" w:cs="Times New Roman"/>
      <w:b/>
      <w:sz w:val="24"/>
      <w:szCs w:val="20"/>
      <w:lang w:eastAsia="cs-CZ"/>
    </w:rPr>
  </w:style>
  <w:style w:type="paragraph" w:customStyle="1" w:styleId="Dl">
    <w:name w:val="Díl"/>
    <w:basedOn w:val="Normln"/>
    <w:next w:val="Nadpisdlu"/>
    <w:rsid w:val="004B555E"/>
    <w:pPr>
      <w:keepNext/>
      <w:keepLines/>
      <w:spacing w:before="240" w:after="0" w:line="240" w:lineRule="auto"/>
      <w:jc w:val="center"/>
      <w:outlineLvl w:val="3"/>
    </w:pPr>
    <w:rPr>
      <w:rFonts w:ascii="Times New Roman" w:eastAsia="Times New Roman" w:hAnsi="Times New Roman" w:cs="Times New Roman"/>
      <w:sz w:val="24"/>
      <w:szCs w:val="20"/>
      <w:lang w:eastAsia="cs-CZ"/>
    </w:rPr>
  </w:style>
  <w:style w:type="paragraph" w:customStyle="1" w:styleId="Nadpisdlu">
    <w:name w:val="Nadpis dílu"/>
    <w:basedOn w:val="Normln"/>
    <w:next w:val="Oddl"/>
    <w:rsid w:val="004B555E"/>
    <w:pPr>
      <w:keepNext/>
      <w:keepLines/>
      <w:spacing w:after="0" w:line="240" w:lineRule="auto"/>
      <w:jc w:val="center"/>
      <w:outlineLvl w:val="3"/>
    </w:pPr>
    <w:rPr>
      <w:rFonts w:ascii="Times New Roman" w:eastAsia="Times New Roman" w:hAnsi="Times New Roman" w:cs="Times New Roman"/>
      <w:b/>
      <w:sz w:val="24"/>
      <w:szCs w:val="20"/>
      <w:lang w:eastAsia="cs-CZ"/>
    </w:rPr>
  </w:style>
  <w:style w:type="paragraph" w:customStyle="1" w:styleId="Hlava">
    <w:name w:val="Hlava"/>
    <w:basedOn w:val="Normln"/>
    <w:next w:val="Nadpishlavy"/>
    <w:rsid w:val="004B555E"/>
    <w:pPr>
      <w:keepNext/>
      <w:keepLines/>
      <w:spacing w:before="240" w:after="0" w:line="240" w:lineRule="auto"/>
      <w:jc w:val="center"/>
      <w:outlineLvl w:val="2"/>
    </w:pPr>
    <w:rPr>
      <w:rFonts w:ascii="Times New Roman" w:eastAsia="Times New Roman" w:hAnsi="Times New Roman" w:cs="Times New Roman"/>
      <w:sz w:val="24"/>
      <w:szCs w:val="20"/>
      <w:lang w:eastAsia="cs-CZ"/>
    </w:rPr>
  </w:style>
  <w:style w:type="paragraph" w:customStyle="1" w:styleId="Nadpishlavy">
    <w:name w:val="Nadpis hlavy"/>
    <w:basedOn w:val="Normln"/>
    <w:next w:val="Dl"/>
    <w:rsid w:val="004B555E"/>
    <w:pPr>
      <w:keepNext/>
      <w:keepLines/>
      <w:spacing w:after="0" w:line="240" w:lineRule="auto"/>
      <w:jc w:val="center"/>
      <w:outlineLvl w:val="2"/>
    </w:pPr>
    <w:rPr>
      <w:rFonts w:ascii="Times New Roman" w:eastAsia="Times New Roman" w:hAnsi="Times New Roman" w:cs="Times New Roman"/>
      <w:b/>
      <w:sz w:val="24"/>
      <w:szCs w:val="20"/>
      <w:lang w:eastAsia="cs-CZ"/>
    </w:rPr>
  </w:style>
  <w:style w:type="paragraph" w:customStyle="1" w:styleId="ST">
    <w:name w:val="ČÁST"/>
    <w:basedOn w:val="Normln"/>
    <w:next w:val="NADPISSTI"/>
    <w:rsid w:val="004B555E"/>
    <w:pPr>
      <w:keepNext/>
      <w:keepLines/>
      <w:spacing w:before="240" w:after="120" w:line="240" w:lineRule="auto"/>
      <w:jc w:val="center"/>
      <w:outlineLvl w:val="1"/>
    </w:pPr>
    <w:rPr>
      <w:rFonts w:ascii="Times New Roman" w:eastAsia="Times New Roman" w:hAnsi="Times New Roman" w:cs="Times New Roman"/>
      <w:caps/>
      <w:sz w:val="24"/>
      <w:szCs w:val="20"/>
      <w:lang w:eastAsia="cs-CZ"/>
    </w:rPr>
  </w:style>
  <w:style w:type="paragraph" w:customStyle="1" w:styleId="NADPISSTI">
    <w:name w:val="NADPIS ČÁSTI"/>
    <w:basedOn w:val="Normln"/>
    <w:next w:val="Hlava"/>
    <w:link w:val="NADPISSTIChar"/>
    <w:rsid w:val="004B555E"/>
    <w:pPr>
      <w:keepNext/>
      <w:keepLines/>
      <w:spacing w:after="0" w:line="240" w:lineRule="auto"/>
      <w:jc w:val="center"/>
      <w:outlineLvl w:val="1"/>
    </w:pPr>
    <w:rPr>
      <w:rFonts w:ascii="Times New Roman" w:eastAsia="Times New Roman" w:hAnsi="Times New Roman" w:cs="Times New Roman"/>
      <w:b/>
      <w:sz w:val="24"/>
      <w:szCs w:val="20"/>
      <w:lang w:eastAsia="cs-CZ"/>
    </w:rPr>
  </w:style>
  <w:style w:type="paragraph" w:customStyle="1" w:styleId="ZKON">
    <w:name w:val="ZÁKON"/>
    <w:basedOn w:val="Normln"/>
    <w:next w:val="nadpiszkona"/>
    <w:rsid w:val="004B555E"/>
    <w:pPr>
      <w:keepNext/>
      <w:keepLines/>
      <w:spacing w:after="0" w:line="240" w:lineRule="auto"/>
      <w:jc w:val="center"/>
      <w:outlineLvl w:val="0"/>
    </w:pPr>
    <w:rPr>
      <w:rFonts w:ascii="Times New Roman" w:eastAsia="Times New Roman" w:hAnsi="Times New Roman" w:cs="Times New Roman"/>
      <w:b/>
      <w:caps/>
      <w:sz w:val="24"/>
      <w:szCs w:val="20"/>
      <w:lang w:eastAsia="cs-CZ"/>
    </w:rPr>
  </w:style>
  <w:style w:type="paragraph" w:customStyle="1" w:styleId="nadpiszkona">
    <w:name w:val="nadpis zákona"/>
    <w:basedOn w:val="Normln"/>
    <w:next w:val="Parlament"/>
    <w:rsid w:val="004B555E"/>
    <w:pPr>
      <w:keepNext/>
      <w:keepLines/>
      <w:spacing w:before="120" w:after="0" w:line="240" w:lineRule="auto"/>
      <w:jc w:val="center"/>
      <w:outlineLvl w:val="0"/>
    </w:pPr>
    <w:rPr>
      <w:rFonts w:ascii="Times New Roman" w:eastAsia="Times New Roman" w:hAnsi="Times New Roman" w:cs="Times New Roman"/>
      <w:b/>
      <w:sz w:val="24"/>
      <w:szCs w:val="20"/>
      <w:lang w:eastAsia="cs-CZ"/>
    </w:rPr>
  </w:style>
  <w:style w:type="paragraph" w:customStyle="1" w:styleId="Parlament">
    <w:name w:val="Parlament"/>
    <w:basedOn w:val="Normln"/>
    <w:next w:val="ST"/>
    <w:rsid w:val="004B555E"/>
    <w:pPr>
      <w:keepNext/>
      <w:keepLines/>
      <w:spacing w:before="360" w:after="240" w:line="240" w:lineRule="auto"/>
      <w:jc w:val="both"/>
    </w:pPr>
    <w:rPr>
      <w:rFonts w:ascii="Times New Roman" w:eastAsia="Times New Roman" w:hAnsi="Times New Roman" w:cs="Times New Roman"/>
      <w:sz w:val="24"/>
      <w:szCs w:val="20"/>
      <w:lang w:eastAsia="cs-CZ"/>
    </w:rPr>
  </w:style>
  <w:style w:type="paragraph" w:customStyle="1" w:styleId="Textlnku">
    <w:name w:val="Text článku"/>
    <w:basedOn w:val="Normln"/>
    <w:link w:val="TextlnkuChar"/>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lnek">
    <w:name w:val="Článek"/>
    <w:basedOn w:val="Normln"/>
    <w:next w:val="Textodstavce"/>
    <w:link w:val="lnekChar"/>
    <w:rsid w:val="004B555E"/>
    <w:pPr>
      <w:keepNext/>
      <w:keepLines/>
      <w:numPr>
        <w:ilvl w:val="1"/>
        <w:numId w:val="25"/>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CELEX">
    <w:name w:val="CELEX"/>
    <w:basedOn w:val="Normln"/>
    <w:next w:val="Normln"/>
    <w:rsid w:val="004B555E"/>
    <w:pPr>
      <w:spacing w:before="60" w:after="0" w:line="240" w:lineRule="auto"/>
      <w:jc w:val="both"/>
    </w:pPr>
    <w:rPr>
      <w:rFonts w:ascii="Times New Roman" w:eastAsia="Times New Roman" w:hAnsi="Times New Roman" w:cs="Times New Roman"/>
      <w:i/>
      <w:sz w:val="20"/>
      <w:szCs w:val="20"/>
      <w:lang w:eastAsia="cs-CZ"/>
    </w:rPr>
  </w:style>
  <w:style w:type="paragraph" w:customStyle="1" w:styleId="funkce">
    <w:name w:val="funkce"/>
    <w:basedOn w:val="Normln"/>
    <w:rsid w:val="004B555E"/>
    <w:pPr>
      <w:keepLines/>
      <w:spacing w:after="0" w:line="240" w:lineRule="auto"/>
      <w:jc w:val="center"/>
    </w:pPr>
    <w:rPr>
      <w:rFonts w:ascii="Times New Roman" w:eastAsia="Times New Roman" w:hAnsi="Times New Roman" w:cs="Times New Roman"/>
      <w:sz w:val="24"/>
      <w:szCs w:val="20"/>
      <w:lang w:eastAsia="cs-CZ"/>
    </w:rPr>
  </w:style>
  <w:style w:type="paragraph" w:customStyle="1" w:styleId="Psmeno">
    <w:name w:val="&quot;Písmeno&quot;"/>
    <w:basedOn w:val="Normln"/>
    <w:next w:val="Normln"/>
    <w:rsid w:val="004B555E"/>
    <w:pPr>
      <w:keepNext/>
      <w:keepLines/>
      <w:spacing w:after="0" w:line="240" w:lineRule="auto"/>
      <w:ind w:left="425" w:hanging="425"/>
      <w:jc w:val="both"/>
    </w:pPr>
    <w:rPr>
      <w:rFonts w:ascii="Times New Roman" w:eastAsia="Times New Roman" w:hAnsi="Times New Roman" w:cs="Times New Roman"/>
      <w:sz w:val="24"/>
      <w:szCs w:val="20"/>
      <w:lang w:eastAsia="cs-CZ"/>
    </w:rPr>
  </w:style>
  <w:style w:type="paragraph" w:customStyle="1" w:styleId="Oznaenpozmn">
    <w:name w:val="Označení pozm.n."/>
    <w:basedOn w:val="Normln"/>
    <w:next w:val="Normln"/>
    <w:rsid w:val="004B555E"/>
    <w:pPr>
      <w:numPr>
        <w:numId w:val="4"/>
      </w:numPr>
      <w:spacing w:after="120" w:line="240" w:lineRule="auto"/>
      <w:jc w:val="both"/>
    </w:pPr>
    <w:rPr>
      <w:rFonts w:ascii="Times New Roman" w:eastAsia="Times New Roman" w:hAnsi="Times New Roman" w:cs="Times New Roman"/>
      <w:b/>
      <w:sz w:val="24"/>
      <w:szCs w:val="20"/>
      <w:lang w:eastAsia="cs-CZ"/>
    </w:rPr>
  </w:style>
  <w:style w:type="paragraph" w:customStyle="1" w:styleId="Textpozmn">
    <w:name w:val="Text pozm.n."/>
    <w:basedOn w:val="Normln"/>
    <w:next w:val="Normln"/>
    <w:rsid w:val="004B555E"/>
    <w:pPr>
      <w:numPr>
        <w:numId w:val="5"/>
      </w:numPr>
      <w:tabs>
        <w:tab w:val="clear" w:pos="425"/>
        <w:tab w:val="left" w:pos="851"/>
      </w:tabs>
      <w:spacing w:after="120" w:line="240" w:lineRule="auto"/>
      <w:ind w:left="850"/>
      <w:jc w:val="both"/>
    </w:pPr>
    <w:rPr>
      <w:rFonts w:ascii="Times New Roman" w:eastAsia="Times New Roman" w:hAnsi="Times New Roman" w:cs="Times New Roman"/>
      <w:sz w:val="24"/>
      <w:szCs w:val="20"/>
      <w:lang w:eastAsia="cs-CZ"/>
    </w:rPr>
  </w:style>
  <w:style w:type="paragraph" w:customStyle="1" w:styleId="Novelizanbod">
    <w:name w:val="Novelizační bod"/>
    <w:basedOn w:val="Normln"/>
    <w:next w:val="Normln"/>
    <w:link w:val="NovelizanbodChar"/>
    <w:qFormat/>
    <w:rsid w:val="004B555E"/>
    <w:pPr>
      <w:keepNext/>
      <w:keepLines/>
      <w:numPr>
        <w:numId w:val="6"/>
      </w:numPr>
      <w:tabs>
        <w:tab w:val="left" w:pos="851"/>
      </w:tabs>
      <w:spacing w:before="480" w:after="120" w:line="240" w:lineRule="auto"/>
      <w:jc w:val="both"/>
    </w:pPr>
    <w:rPr>
      <w:rFonts w:ascii="Times New Roman" w:eastAsia="Times New Roman" w:hAnsi="Times New Roman" w:cs="Times New Roman"/>
      <w:sz w:val="24"/>
      <w:szCs w:val="20"/>
      <w:lang w:eastAsia="cs-CZ"/>
    </w:rPr>
  </w:style>
  <w:style w:type="paragraph" w:customStyle="1" w:styleId="Novelizanbodvpozmn">
    <w:name w:val="Novelizační bod v pozm.n."/>
    <w:basedOn w:val="Normln"/>
    <w:next w:val="Normln"/>
    <w:rsid w:val="004B555E"/>
    <w:pPr>
      <w:keepNext/>
      <w:keepLines/>
      <w:numPr>
        <w:numId w:val="3"/>
      </w:numPr>
      <w:tabs>
        <w:tab w:val="clear" w:pos="851"/>
        <w:tab w:val="left" w:pos="1418"/>
      </w:tabs>
      <w:spacing w:before="240" w:after="0" w:line="240" w:lineRule="auto"/>
      <w:ind w:left="1418" w:hanging="567"/>
      <w:jc w:val="both"/>
    </w:pPr>
    <w:rPr>
      <w:rFonts w:ascii="Times New Roman" w:eastAsia="Times New Roman" w:hAnsi="Times New Roman" w:cs="Times New Roman"/>
      <w:sz w:val="24"/>
      <w:szCs w:val="20"/>
      <w:lang w:eastAsia="cs-CZ"/>
    </w:rPr>
  </w:style>
  <w:style w:type="paragraph" w:customStyle="1" w:styleId="Nadpispozmn">
    <w:name w:val="Nadpis pozm.n."/>
    <w:basedOn w:val="Normln"/>
    <w:next w:val="Normln"/>
    <w:rsid w:val="004B555E"/>
    <w:pPr>
      <w:keepNext/>
      <w:keepLines/>
      <w:spacing w:after="120" w:line="240" w:lineRule="auto"/>
      <w:jc w:val="center"/>
    </w:pPr>
    <w:rPr>
      <w:rFonts w:ascii="Times New Roman" w:eastAsia="Times New Roman" w:hAnsi="Times New Roman" w:cs="Times New Roman"/>
      <w:b/>
      <w:sz w:val="32"/>
      <w:szCs w:val="20"/>
      <w:lang w:eastAsia="cs-CZ"/>
    </w:rPr>
  </w:style>
  <w:style w:type="paragraph" w:customStyle="1" w:styleId="Textbodu">
    <w:name w:val="Text bodu"/>
    <w:basedOn w:val="Normln"/>
    <w:rsid w:val="004B555E"/>
    <w:pPr>
      <w:numPr>
        <w:ilvl w:val="4"/>
        <w:numId w:val="25"/>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link w:val="TextpsmeneChar"/>
    <w:rsid w:val="004B555E"/>
    <w:pPr>
      <w:numPr>
        <w:ilvl w:val="3"/>
        <w:numId w:val="25"/>
      </w:numPr>
      <w:spacing w:after="0" w:line="240" w:lineRule="auto"/>
      <w:jc w:val="both"/>
      <w:outlineLvl w:val="7"/>
    </w:pPr>
    <w:rPr>
      <w:rFonts w:ascii="Times New Roman" w:eastAsia="Times New Roman" w:hAnsi="Times New Roman" w:cs="Times New Roman"/>
      <w:sz w:val="24"/>
      <w:szCs w:val="20"/>
      <w:lang w:eastAsia="cs-CZ"/>
    </w:rPr>
  </w:style>
  <w:style w:type="character" w:customStyle="1" w:styleId="Odkaznapoznpodarou">
    <w:name w:val="Odkaz na pozn. pod čarou"/>
    <w:rsid w:val="004B555E"/>
    <w:rPr>
      <w:vertAlign w:val="superscript"/>
    </w:rPr>
  </w:style>
  <w:style w:type="paragraph" w:customStyle="1" w:styleId="Dvodovzprva">
    <w:name w:val="Důvodová zpráva"/>
    <w:basedOn w:val="Normln"/>
    <w:link w:val="DvodovzprvaChar"/>
    <w:uiPriority w:val="99"/>
    <w:qFormat/>
    <w:rsid w:val="004B555E"/>
    <w:pPr>
      <w:spacing w:before="120" w:after="0" w:line="240" w:lineRule="auto"/>
      <w:jc w:val="both"/>
      <w:outlineLvl w:val="0"/>
    </w:pPr>
    <w:rPr>
      <w:rFonts w:ascii="Arial" w:eastAsia="Times New Roman" w:hAnsi="Arial" w:cs="Times New Roman"/>
      <w:color w:val="0000FF"/>
      <w:szCs w:val="20"/>
      <w:lang w:eastAsia="cs-CZ"/>
    </w:rPr>
  </w:style>
  <w:style w:type="paragraph" w:customStyle="1" w:styleId="Textodstavce">
    <w:name w:val="Text odstavce"/>
    <w:basedOn w:val="Normln"/>
    <w:link w:val="TextodstavceChar"/>
    <w:rsid w:val="004B555E"/>
    <w:pPr>
      <w:numPr>
        <w:ilvl w:val="2"/>
        <w:numId w:val="25"/>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novely">
    <w:name w:val="Text bodu novely"/>
    <w:basedOn w:val="Normln"/>
    <w:next w:val="Normln"/>
    <w:rsid w:val="004B555E"/>
    <w:pPr>
      <w:spacing w:after="0" w:line="240" w:lineRule="auto"/>
      <w:ind w:left="567" w:hanging="567"/>
      <w:jc w:val="both"/>
    </w:pPr>
    <w:rPr>
      <w:rFonts w:ascii="Times New Roman" w:eastAsia="Times New Roman" w:hAnsi="Times New Roman" w:cs="Times New Roman"/>
      <w:sz w:val="24"/>
      <w:szCs w:val="20"/>
      <w:lang w:eastAsia="cs-CZ"/>
    </w:rPr>
  </w:style>
  <w:style w:type="character" w:styleId="slostrnky">
    <w:name w:val="page number"/>
    <w:basedOn w:val="Standardnpsmoodstavce"/>
    <w:rsid w:val="004B555E"/>
  </w:style>
  <w:style w:type="paragraph" w:styleId="Titulek">
    <w:name w:val="caption"/>
    <w:basedOn w:val="Dvodovzprva"/>
    <w:next w:val="Normln"/>
    <w:qFormat/>
    <w:rsid w:val="004B555E"/>
    <w:pPr>
      <w:spacing w:after="120"/>
    </w:pPr>
    <w:rPr>
      <w:rFonts w:ascii="Times New Roman" w:hAnsi="Times New Roman"/>
      <w:b/>
      <w:color w:val="auto"/>
      <w:sz w:val="18"/>
    </w:rPr>
  </w:style>
  <w:style w:type="paragraph" w:customStyle="1" w:styleId="Nvrh">
    <w:name w:val="Návrh"/>
    <w:basedOn w:val="Normln"/>
    <w:next w:val="ZKON"/>
    <w:rsid w:val="004B555E"/>
    <w:pPr>
      <w:keepNext/>
      <w:keepLines/>
      <w:spacing w:after="240" w:line="240" w:lineRule="auto"/>
      <w:jc w:val="center"/>
      <w:outlineLvl w:val="0"/>
    </w:pPr>
    <w:rPr>
      <w:rFonts w:ascii="Times New Roman" w:eastAsia="Times New Roman" w:hAnsi="Times New Roman" w:cs="Times New Roman"/>
      <w:spacing w:val="40"/>
      <w:sz w:val="24"/>
      <w:szCs w:val="20"/>
      <w:lang w:eastAsia="cs-CZ"/>
    </w:rPr>
  </w:style>
  <w:style w:type="paragraph" w:customStyle="1" w:styleId="Podpis">
    <w:name w:val="Podpis_"/>
    <w:basedOn w:val="Normln"/>
    <w:next w:val="funkce"/>
    <w:rsid w:val="004B555E"/>
    <w:pPr>
      <w:keepNext/>
      <w:keepLines/>
      <w:spacing w:before="720" w:after="0" w:line="240" w:lineRule="auto"/>
      <w:jc w:val="center"/>
    </w:pPr>
    <w:rPr>
      <w:rFonts w:ascii="Times New Roman" w:eastAsia="Times New Roman" w:hAnsi="Times New Roman" w:cs="Times New Roman"/>
      <w:sz w:val="24"/>
      <w:szCs w:val="20"/>
      <w:lang w:eastAsia="cs-CZ"/>
    </w:rPr>
  </w:style>
  <w:style w:type="paragraph" w:customStyle="1" w:styleId="Dvodovzprvakbodu">
    <w:name w:val="Důvodová zpráva (k bodu)"/>
    <w:basedOn w:val="Dvodovzprva"/>
    <w:next w:val="Dvodovzprva"/>
    <w:qFormat/>
    <w:rsid w:val="004B555E"/>
    <w:pPr>
      <w:keepNext/>
      <w:numPr>
        <w:numId w:val="7"/>
      </w:numPr>
      <w:ind w:left="720" w:hanging="360"/>
    </w:pPr>
    <w:rPr>
      <w:b/>
    </w:rPr>
  </w:style>
  <w:style w:type="paragraph" w:customStyle="1" w:styleId="VARIANTA">
    <w:name w:val="VARIANTA"/>
    <w:basedOn w:val="Normln"/>
    <w:next w:val="Normln"/>
    <w:rsid w:val="004B555E"/>
    <w:pPr>
      <w:keepNext/>
      <w:spacing w:before="120" w:after="120" w:line="240" w:lineRule="auto"/>
      <w:jc w:val="both"/>
    </w:pPr>
    <w:rPr>
      <w:rFonts w:ascii="Times New Roman" w:eastAsia="Times New Roman" w:hAnsi="Times New Roman" w:cs="Times New Roman"/>
      <w:caps/>
      <w:spacing w:val="60"/>
      <w:sz w:val="24"/>
      <w:szCs w:val="20"/>
      <w:lang w:eastAsia="cs-CZ"/>
    </w:rPr>
  </w:style>
  <w:style w:type="paragraph" w:customStyle="1" w:styleId="VARIANTA-konec">
    <w:name w:val="VARIANTA - konec"/>
    <w:basedOn w:val="Normln"/>
    <w:next w:val="Normln"/>
    <w:rsid w:val="004B555E"/>
    <w:pPr>
      <w:spacing w:after="0" w:line="240" w:lineRule="auto"/>
      <w:jc w:val="both"/>
    </w:pPr>
    <w:rPr>
      <w:rFonts w:ascii="Times New Roman" w:eastAsia="Times New Roman" w:hAnsi="Times New Roman" w:cs="Times New Roman"/>
      <w:caps/>
      <w:spacing w:val="60"/>
      <w:sz w:val="24"/>
      <w:szCs w:val="20"/>
      <w:lang w:eastAsia="cs-CZ"/>
    </w:rPr>
  </w:style>
  <w:style w:type="paragraph" w:customStyle="1" w:styleId="Nadpisparagrafu">
    <w:name w:val="Nadpis paragrafu"/>
    <w:basedOn w:val="Paragraf"/>
    <w:next w:val="Textodstavce"/>
    <w:link w:val="NadpisparagrafuChar2"/>
    <w:rsid w:val="004B555E"/>
    <w:rPr>
      <w:b/>
    </w:rPr>
  </w:style>
  <w:style w:type="paragraph" w:customStyle="1" w:styleId="Nadpislnku">
    <w:name w:val="Nadpis článku"/>
    <w:basedOn w:val="lnek"/>
    <w:next w:val="Textodstavce"/>
    <w:rsid w:val="004B555E"/>
    <w:rPr>
      <w:b/>
    </w:rPr>
  </w:style>
  <w:style w:type="character" w:customStyle="1" w:styleId="DvodovzprvaChar">
    <w:name w:val="Důvodová zpráva Char"/>
    <w:link w:val="Dvodovzprva"/>
    <w:uiPriority w:val="99"/>
    <w:locked/>
    <w:rsid w:val="004B555E"/>
    <w:rPr>
      <w:rFonts w:ascii="Arial" w:eastAsia="Times New Roman" w:hAnsi="Arial" w:cs="Times New Roman"/>
      <w:color w:val="0000FF"/>
      <w:szCs w:val="20"/>
      <w:lang w:eastAsia="cs-CZ"/>
    </w:rPr>
  </w:style>
  <w:style w:type="paragraph" w:customStyle="1" w:styleId="Dvodovzprvaknovlnku">
    <w:name w:val="Důvodová zpráva (k nov. článku)"/>
    <w:basedOn w:val="Dvodovzprvakbodu"/>
    <w:next w:val="Dvodovzprva"/>
    <w:qFormat/>
    <w:rsid w:val="004B555E"/>
    <w:pPr>
      <w:numPr>
        <w:numId w:val="8"/>
      </w:numPr>
      <w:ind w:left="720" w:hanging="360"/>
    </w:pPr>
    <w:rPr>
      <w:sz w:val="24"/>
    </w:rPr>
  </w:style>
  <w:style w:type="paragraph" w:customStyle="1" w:styleId="Dvodovzprvaksti">
    <w:name w:val="Důvodová zpráva (k části)"/>
    <w:basedOn w:val="Dvodovzprva"/>
    <w:next w:val="Dvodovzprva"/>
    <w:qFormat/>
    <w:rsid w:val="004B555E"/>
    <w:pPr>
      <w:keepNext/>
    </w:pPr>
    <w:rPr>
      <w:b/>
      <w:sz w:val="28"/>
    </w:rPr>
  </w:style>
  <w:style w:type="paragraph" w:customStyle="1" w:styleId="Nadpispododdlu">
    <w:name w:val="Nadpis pododdílu"/>
    <w:basedOn w:val="Nadpisoddlu"/>
    <w:qFormat/>
    <w:rsid w:val="004B555E"/>
  </w:style>
  <w:style w:type="paragraph" w:customStyle="1" w:styleId="Pododdl">
    <w:name w:val="Pododdíl"/>
    <w:basedOn w:val="Oddl"/>
    <w:qFormat/>
    <w:rsid w:val="004B555E"/>
  </w:style>
  <w:style w:type="paragraph" w:customStyle="1" w:styleId="Nadpisskupinyparagraf">
    <w:name w:val="Nadpis skupiny paragrafů"/>
    <w:basedOn w:val="Nadpisparagrafu"/>
    <w:qFormat/>
    <w:rsid w:val="004B555E"/>
  </w:style>
  <w:style w:type="paragraph" w:customStyle="1" w:styleId="Dvodovzprvakhlav">
    <w:name w:val="Důvodová zpráva (k hlavě)"/>
    <w:basedOn w:val="Dvodovzprva"/>
    <w:next w:val="Dvodovzprva"/>
    <w:qFormat/>
    <w:rsid w:val="004B555E"/>
    <w:pPr>
      <w:keepNext/>
      <w:numPr>
        <w:numId w:val="9"/>
      </w:numPr>
      <w:ind w:left="720" w:hanging="360"/>
    </w:pPr>
    <w:rPr>
      <w:b/>
      <w:sz w:val="28"/>
    </w:rPr>
  </w:style>
  <w:style w:type="paragraph" w:customStyle="1" w:styleId="Dvodovzprvakdlu">
    <w:name w:val="Důvodová zpráva (k dílu)"/>
    <w:basedOn w:val="Dvodovzprva"/>
    <w:next w:val="Dvodovzprva"/>
    <w:qFormat/>
    <w:rsid w:val="004B555E"/>
    <w:pPr>
      <w:keepNext/>
      <w:numPr>
        <w:numId w:val="10"/>
      </w:numPr>
      <w:ind w:left="720" w:hanging="360"/>
    </w:pPr>
    <w:rPr>
      <w:b/>
      <w:sz w:val="24"/>
    </w:rPr>
  </w:style>
  <w:style w:type="paragraph" w:customStyle="1" w:styleId="Dvodovzprvakoddlu">
    <w:name w:val="Důvodová zpráva (k oddílu)"/>
    <w:basedOn w:val="Dvodovzprva"/>
    <w:next w:val="Dvodovzprva"/>
    <w:qFormat/>
    <w:rsid w:val="004B555E"/>
    <w:pPr>
      <w:keepNext/>
      <w:numPr>
        <w:numId w:val="11"/>
      </w:numPr>
      <w:ind w:left="720" w:hanging="360"/>
    </w:pPr>
    <w:rPr>
      <w:b/>
      <w:sz w:val="24"/>
    </w:rPr>
  </w:style>
  <w:style w:type="paragraph" w:customStyle="1" w:styleId="Dvodovzprvakpododdlu">
    <w:name w:val="Důvodová zpráva (k pododdílu)"/>
    <w:basedOn w:val="Dvodovzprva"/>
    <w:next w:val="Dvodovzprva"/>
    <w:qFormat/>
    <w:rsid w:val="004B555E"/>
    <w:pPr>
      <w:keepNext/>
      <w:numPr>
        <w:numId w:val="12"/>
      </w:numPr>
      <w:ind w:left="720" w:hanging="360"/>
    </w:pPr>
    <w:rPr>
      <w:b/>
      <w:sz w:val="24"/>
    </w:rPr>
  </w:style>
  <w:style w:type="paragraph" w:customStyle="1" w:styleId="Dvodovzprvaklnku">
    <w:name w:val="Důvodová zpráva (k článku)"/>
    <w:basedOn w:val="Dvodovzprva"/>
    <w:next w:val="Dvodovzprva"/>
    <w:qFormat/>
    <w:rsid w:val="004B555E"/>
    <w:pPr>
      <w:keepNext/>
    </w:pPr>
    <w:rPr>
      <w:b/>
      <w:sz w:val="24"/>
    </w:rPr>
  </w:style>
  <w:style w:type="paragraph" w:customStyle="1" w:styleId="Dvodovzprvakparagrafu">
    <w:name w:val="Důvodová zpráva (k paragrafu)"/>
    <w:basedOn w:val="Dvodovzprva"/>
    <w:next w:val="Dvodovzprva"/>
    <w:qFormat/>
    <w:rsid w:val="004B555E"/>
    <w:pPr>
      <w:keepNext/>
    </w:pPr>
    <w:rPr>
      <w:b/>
      <w:sz w:val="24"/>
    </w:rPr>
  </w:style>
  <w:style w:type="paragraph" w:styleId="AdresaHTML">
    <w:name w:val="HTML Address"/>
    <w:basedOn w:val="Normln"/>
    <w:link w:val="AdresaHTMLChar"/>
    <w:uiPriority w:val="99"/>
    <w:semiHidden/>
    <w:unhideWhenUsed/>
    <w:rsid w:val="004B555E"/>
    <w:pPr>
      <w:spacing w:after="0" w:line="240" w:lineRule="auto"/>
      <w:jc w:val="both"/>
    </w:pPr>
    <w:rPr>
      <w:rFonts w:ascii="Times New Roman" w:eastAsia="Times New Roman" w:hAnsi="Times New Roman" w:cs="Times New Roman"/>
      <w:i/>
      <w:iCs/>
      <w:sz w:val="24"/>
      <w:szCs w:val="20"/>
      <w:lang w:eastAsia="cs-CZ"/>
    </w:rPr>
  </w:style>
  <w:style w:type="character" w:customStyle="1" w:styleId="AdresaHTMLChar">
    <w:name w:val="Adresa HTML Char"/>
    <w:basedOn w:val="Standardnpsmoodstavce"/>
    <w:link w:val="AdresaHTML"/>
    <w:uiPriority w:val="99"/>
    <w:semiHidden/>
    <w:rsid w:val="004B555E"/>
    <w:rPr>
      <w:rFonts w:ascii="Times New Roman" w:eastAsia="Times New Roman" w:hAnsi="Times New Roman" w:cs="Times New Roman"/>
      <w:i/>
      <w:iCs/>
      <w:sz w:val="24"/>
      <w:szCs w:val="20"/>
      <w:lang w:eastAsia="cs-CZ"/>
    </w:rPr>
  </w:style>
  <w:style w:type="paragraph" w:styleId="Adresanaoblku">
    <w:name w:val="envelope address"/>
    <w:basedOn w:val="Normln"/>
    <w:uiPriority w:val="99"/>
    <w:semiHidden/>
    <w:unhideWhenUsed/>
    <w:rsid w:val="004B555E"/>
    <w:pPr>
      <w:framePr w:w="7920" w:h="1980" w:hRule="exact" w:hSpace="141" w:wrap="auto" w:hAnchor="page" w:xAlign="center" w:yAlign="bottom"/>
      <w:spacing w:after="0" w:line="240" w:lineRule="auto"/>
      <w:ind w:left="2880"/>
      <w:jc w:val="both"/>
    </w:pPr>
    <w:rPr>
      <w:rFonts w:asciiTheme="majorHAnsi" w:eastAsiaTheme="majorEastAsia" w:hAnsiTheme="majorHAnsi" w:cstheme="majorBidi"/>
      <w:sz w:val="24"/>
      <w:szCs w:val="24"/>
      <w:lang w:eastAsia="cs-CZ"/>
    </w:rPr>
  </w:style>
  <w:style w:type="paragraph" w:styleId="Bibliografie">
    <w:name w:val="Bibliography"/>
    <w:basedOn w:val="Normln"/>
    <w:next w:val="Normln"/>
    <w:uiPriority w:val="37"/>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Citt">
    <w:name w:val="Quote"/>
    <w:basedOn w:val="Normln"/>
    <w:next w:val="Normln"/>
    <w:link w:val="CittChar"/>
    <w:uiPriority w:val="29"/>
    <w:qFormat/>
    <w:rsid w:val="004B555E"/>
    <w:pPr>
      <w:spacing w:after="0" w:line="240" w:lineRule="auto"/>
      <w:jc w:val="both"/>
    </w:pPr>
    <w:rPr>
      <w:rFonts w:ascii="Times New Roman" w:eastAsia="Times New Roman" w:hAnsi="Times New Roman" w:cs="Times New Roman"/>
      <w:i/>
      <w:iCs/>
      <w:color w:val="000000" w:themeColor="text1"/>
      <w:sz w:val="24"/>
      <w:szCs w:val="20"/>
      <w:lang w:eastAsia="cs-CZ"/>
    </w:rPr>
  </w:style>
  <w:style w:type="character" w:customStyle="1" w:styleId="CittChar">
    <w:name w:val="Citát Char"/>
    <w:basedOn w:val="Standardnpsmoodstavce"/>
    <w:link w:val="Citt"/>
    <w:uiPriority w:val="29"/>
    <w:rsid w:val="004B555E"/>
    <w:rPr>
      <w:rFonts w:ascii="Times New Roman" w:eastAsia="Times New Roman" w:hAnsi="Times New Roman" w:cs="Times New Roman"/>
      <w:i/>
      <w:iCs/>
      <w:color w:val="000000" w:themeColor="text1"/>
      <w:sz w:val="24"/>
      <w:szCs w:val="20"/>
      <w:lang w:eastAsia="cs-CZ"/>
    </w:rPr>
  </w:style>
  <w:style w:type="paragraph" w:styleId="slovanseznam">
    <w:name w:val="List Number"/>
    <w:basedOn w:val="Normln"/>
    <w:uiPriority w:val="99"/>
    <w:semiHidden/>
    <w:unhideWhenUsed/>
    <w:rsid w:val="004B555E"/>
    <w:pPr>
      <w:numPr>
        <w:numId w:val="13"/>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2">
    <w:name w:val="List Number 2"/>
    <w:basedOn w:val="Normln"/>
    <w:uiPriority w:val="99"/>
    <w:semiHidden/>
    <w:unhideWhenUsed/>
    <w:rsid w:val="004B555E"/>
    <w:pPr>
      <w:numPr>
        <w:numId w:val="14"/>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3">
    <w:name w:val="List Number 3"/>
    <w:basedOn w:val="Normln"/>
    <w:uiPriority w:val="99"/>
    <w:semiHidden/>
    <w:unhideWhenUsed/>
    <w:rsid w:val="004B555E"/>
    <w:pPr>
      <w:numPr>
        <w:numId w:val="15"/>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4">
    <w:name w:val="List Number 4"/>
    <w:basedOn w:val="Normln"/>
    <w:uiPriority w:val="99"/>
    <w:semiHidden/>
    <w:unhideWhenUsed/>
    <w:rsid w:val="004B555E"/>
    <w:pPr>
      <w:numPr>
        <w:numId w:val="16"/>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5">
    <w:name w:val="List Number 5"/>
    <w:basedOn w:val="Normln"/>
    <w:uiPriority w:val="99"/>
    <w:semiHidden/>
    <w:unhideWhenUsed/>
    <w:rsid w:val="004B555E"/>
    <w:pPr>
      <w:numPr>
        <w:numId w:val="17"/>
      </w:numPr>
      <w:spacing w:after="0" w:line="240" w:lineRule="auto"/>
      <w:contextualSpacing/>
      <w:jc w:val="both"/>
    </w:pPr>
    <w:rPr>
      <w:rFonts w:ascii="Times New Roman" w:eastAsia="Times New Roman" w:hAnsi="Times New Roman" w:cs="Times New Roman"/>
      <w:sz w:val="24"/>
      <w:szCs w:val="20"/>
      <w:lang w:eastAsia="cs-CZ"/>
    </w:rPr>
  </w:style>
  <w:style w:type="paragraph" w:styleId="Datum">
    <w:name w:val="Date"/>
    <w:basedOn w:val="Normln"/>
    <w:next w:val="Normln"/>
    <w:link w:val="Datum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DatumChar">
    <w:name w:val="Datum Char"/>
    <w:basedOn w:val="Standardnpsmoodstavce"/>
    <w:link w:val="Datum"/>
    <w:uiPriority w:val="99"/>
    <w:semiHidden/>
    <w:rsid w:val="004B555E"/>
    <w:rPr>
      <w:rFonts w:ascii="Times New Roman" w:eastAsia="Times New Roman" w:hAnsi="Times New Roman" w:cs="Times New Roman"/>
      <w:sz w:val="24"/>
      <w:szCs w:val="20"/>
      <w:lang w:eastAsia="cs-CZ"/>
    </w:rPr>
  </w:style>
  <w:style w:type="paragraph" w:styleId="FormtovanvHTML">
    <w:name w:val="HTML Preformatted"/>
    <w:basedOn w:val="Normln"/>
    <w:link w:val="FormtovanvHTMLChar"/>
    <w:uiPriority w:val="99"/>
    <w:semiHidden/>
    <w:unhideWhenUsed/>
    <w:rsid w:val="004B555E"/>
    <w:pPr>
      <w:spacing w:after="0" w:line="240" w:lineRule="auto"/>
      <w:jc w:val="both"/>
    </w:pPr>
    <w:rPr>
      <w:rFonts w:ascii="Consolas" w:eastAsia="Times New Roman" w:hAnsi="Consolas" w:cs="Times New Roman"/>
      <w:sz w:val="20"/>
      <w:szCs w:val="20"/>
      <w:lang w:eastAsia="cs-CZ"/>
    </w:rPr>
  </w:style>
  <w:style w:type="character" w:customStyle="1" w:styleId="FormtovanvHTMLChar">
    <w:name w:val="Formátovaný v HTML Char"/>
    <w:basedOn w:val="Standardnpsmoodstavce"/>
    <w:link w:val="FormtovanvHTML"/>
    <w:uiPriority w:val="99"/>
    <w:semiHidden/>
    <w:rsid w:val="004B555E"/>
    <w:rPr>
      <w:rFonts w:ascii="Consolas" w:eastAsia="Times New Roman" w:hAnsi="Consolas" w:cs="Times New Roman"/>
      <w:sz w:val="20"/>
      <w:szCs w:val="20"/>
      <w:lang w:eastAsia="cs-CZ"/>
    </w:rPr>
  </w:style>
  <w:style w:type="paragraph" w:styleId="Hlavikaobsahu">
    <w:name w:val="toa heading"/>
    <w:basedOn w:val="Normln"/>
    <w:next w:val="Normln"/>
    <w:uiPriority w:val="99"/>
    <w:semiHidden/>
    <w:unhideWhenUsed/>
    <w:rsid w:val="004B555E"/>
    <w:pPr>
      <w:spacing w:before="120" w:after="0" w:line="240" w:lineRule="auto"/>
      <w:jc w:val="both"/>
    </w:pPr>
    <w:rPr>
      <w:rFonts w:asciiTheme="majorHAnsi" w:eastAsiaTheme="majorEastAsia" w:hAnsiTheme="majorHAnsi" w:cstheme="majorBidi"/>
      <w:b/>
      <w:bCs/>
      <w:sz w:val="24"/>
      <w:szCs w:val="24"/>
      <w:lang w:eastAsia="cs-CZ"/>
    </w:rPr>
  </w:style>
  <w:style w:type="paragraph" w:styleId="Rejstk1">
    <w:name w:val="index 1"/>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Hlavikarejstku">
    <w:name w:val="index heading"/>
    <w:basedOn w:val="Normln"/>
    <w:next w:val="Rejstk1"/>
    <w:uiPriority w:val="99"/>
    <w:semiHidden/>
    <w:unhideWhenUsed/>
    <w:rsid w:val="004B555E"/>
    <w:pPr>
      <w:spacing w:after="0" w:line="240" w:lineRule="auto"/>
      <w:jc w:val="both"/>
    </w:pPr>
    <w:rPr>
      <w:rFonts w:asciiTheme="majorHAnsi" w:eastAsiaTheme="majorEastAsia" w:hAnsiTheme="majorHAnsi" w:cstheme="majorBidi"/>
      <w:b/>
      <w:bCs/>
      <w:sz w:val="24"/>
      <w:szCs w:val="20"/>
      <w:lang w:eastAsia="cs-CZ"/>
    </w:rPr>
  </w:style>
  <w:style w:type="paragraph" w:styleId="Nadpisobsahu">
    <w:name w:val="TOC Heading"/>
    <w:basedOn w:val="Nadpis1"/>
    <w:next w:val="Normln"/>
    <w:uiPriority w:val="39"/>
    <w:unhideWhenUsed/>
    <w:qFormat/>
    <w:rsid w:val="004B555E"/>
    <w:pPr>
      <w:keepNext/>
      <w:keepLines/>
      <w:spacing w:before="480" w:beforeAutospacing="0" w:after="0" w:afterAutospacing="0"/>
      <w:jc w:val="both"/>
      <w:outlineLvl w:val="9"/>
    </w:pPr>
    <w:rPr>
      <w:rFonts w:asciiTheme="majorHAnsi" w:hAnsiTheme="majorHAnsi" w:cstheme="majorBidi"/>
      <w:iCs/>
      <w:color w:val="365F91" w:themeColor="accent1" w:themeShade="BF"/>
      <w:kern w:val="0"/>
      <w:sz w:val="28"/>
      <w:szCs w:val="28"/>
    </w:rPr>
  </w:style>
  <w:style w:type="paragraph" w:styleId="Nadpispoznmky">
    <w:name w:val="Note Heading"/>
    <w:basedOn w:val="Normln"/>
    <w:next w:val="Normln"/>
    <w:link w:val="Nadpispoznmky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NadpispoznmkyChar">
    <w:name w:val="Nadpis poznámky Char"/>
    <w:basedOn w:val="Standardnpsmoodstavce"/>
    <w:link w:val="Nadpispoznmky"/>
    <w:uiPriority w:val="99"/>
    <w:semiHidden/>
    <w:rsid w:val="004B555E"/>
    <w:rPr>
      <w:rFonts w:ascii="Times New Roman" w:eastAsia="Times New Roman" w:hAnsi="Times New Roman" w:cs="Times New Roman"/>
      <w:sz w:val="24"/>
      <w:szCs w:val="20"/>
      <w:lang w:eastAsia="cs-CZ"/>
    </w:rPr>
  </w:style>
  <w:style w:type="paragraph" w:styleId="Nzev">
    <w:name w:val="Title"/>
    <w:basedOn w:val="Normln"/>
    <w:next w:val="Normln"/>
    <w:link w:val="NzevChar"/>
    <w:uiPriority w:val="10"/>
    <w:qFormat/>
    <w:rsid w:val="004B555E"/>
    <w:pPr>
      <w:keepNext/>
      <w:pageBreakBefore/>
      <w:spacing w:before="240" w:after="120" w:line="240" w:lineRule="auto"/>
      <w:jc w:val="center"/>
      <w:outlineLvl w:val="0"/>
    </w:pPr>
    <w:rPr>
      <w:rFonts w:ascii="Times New Roman" w:eastAsia="Times New Roman" w:hAnsi="Times New Roman" w:cs="Times New Roman"/>
      <w:b/>
      <w:bCs/>
      <w:kern w:val="32"/>
      <w:sz w:val="40"/>
      <w:szCs w:val="32"/>
      <w:lang w:eastAsia="cs-CZ"/>
    </w:rPr>
  </w:style>
  <w:style w:type="character" w:customStyle="1" w:styleId="NzevChar">
    <w:name w:val="Název Char"/>
    <w:basedOn w:val="Standardnpsmoodstavce"/>
    <w:link w:val="Nzev"/>
    <w:uiPriority w:val="10"/>
    <w:rsid w:val="004B555E"/>
    <w:rPr>
      <w:rFonts w:ascii="Times New Roman" w:eastAsia="Times New Roman" w:hAnsi="Times New Roman" w:cs="Times New Roman"/>
      <w:b/>
      <w:bCs/>
      <w:kern w:val="32"/>
      <w:sz w:val="40"/>
      <w:szCs w:val="32"/>
      <w:lang w:eastAsia="cs-CZ"/>
    </w:rPr>
  </w:style>
  <w:style w:type="paragraph" w:styleId="Normlnodsazen">
    <w:name w:val="Normal Indent"/>
    <w:basedOn w:val="Normln"/>
    <w:uiPriority w:val="99"/>
    <w:semiHidden/>
    <w:unhideWhenUsed/>
    <w:rsid w:val="004B555E"/>
    <w:pPr>
      <w:spacing w:after="0" w:line="240" w:lineRule="auto"/>
      <w:ind w:left="708"/>
      <w:jc w:val="both"/>
    </w:pPr>
    <w:rPr>
      <w:rFonts w:ascii="Times New Roman" w:eastAsia="Times New Roman" w:hAnsi="Times New Roman" w:cs="Times New Roman"/>
      <w:sz w:val="24"/>
      <w:szCs w:val="20"/>
      <w:lang w:eastAsia="cs-CZ"/>
    </w:rPr>
  </w:style>
  <w:style w:type="paragraph" w:styleId="Obsah1">
    <w:name w:val="toc 1"/>
    <w:basedOn w:val="Normln"/>
    <w:next w:val="Normln"/>
    <w:uiPriority w:val="39"/>
    <w:semiHidden/>
    <w:unhideWhenUsed/>
    <w:rsid w:val="004B555E"/>
    <w:pPr>
      <w:spacing w:after="100" w:line="240" w:lineRule="auto"/>
      <w:jc w:val="both"/>
    </w:pPr>
    <w:rPr>
      <w:rFonts w:ascii="Times New Roman" w:eastAsia="Times New Roman" w:hAnsi="Times New Roman" w:cs="Times New Roman"/>
      <w:sz w:val="24"/>
      <w:szCs w:val="20"/>
      <w:lang w:eastAsia="cs-CZ"/>
    </w:rPr>
  </w:style>
  <w:style w:type="paragraph" w:styleId="Obsah2">
    <w:name w:val="toc 2"/>
    <w:basedOn w:val="Normln"/>
    <w:next w:val="Normln"/>
    <w:uiPriority w:val="39"/>
    <w:semiHidden/>
    <w:unhideWhenUsed/>
    <w:rsid w:val="004B555E"/>
    <w:pPr>
      <w:spacing w:after="100" w:line="240" w:lineRule="auto"/>
      <w:ind w:left="220"/>
      <w:jc w:val="both"/>
    </w:pPr>
    <w:rPr>
      <w:rFonts w:ascii="Times New Roman" w:eastAsia="Times New Roman" w:hAnsi="Times New Roman" w:cs="Times New Roman"/>
      <w:sz w:val="24"/>
      <w:szCs w:val="20"/>
      <w:lang w:eastAsia="cs-CZ"/>
    </w:rPr>
  </w:style>
  <w:style w:type="paragraph" w:styleId="Obsah3">
    <w:name w:val="toc 3"/>
    <w:basedOn w:val="Normln"/>
    <w:next w:val="Normln"/>
    <w:uiPriority w:val="39"/>
    <w:semiHidden/>
    <w:unhideWhenUsed/>
    <w:rsid w:val="004B555E"/>
    <w:pPr>
      <w:spacing w:after="100" w:line="240" w:lineRule="auto"/>
      <w:ind w:left="440"/>
      <w:jc w:val="both"/>
    </w:pPr>
    <w:rPr>
      <w:rFonts w:ascii="Times New Roman" w:eastAsia="Times New Roman" w:hAnsi="Times New Roman" w:cs="Times New Roman"/>
      <w:sz w:val="24"/>
      <w:szCs w:val="20"/>
      <w:lang w:eastAsia="cs-CZ"/>
    </w:rPr>
  </w:style>
  <w:style w:type="paragraph" w:styleId="Obsah4">
    <w:name w:val="toc 4"/>
    <w:basedOn w:val="Normln"/>
    <w:next w:val="Normln"/>
    <w:uiPriority w:val="39"/>
    <w:semiHidden/>
    <w:unhideWhenUsed/>
    <w:rsid w:val="004B555E"/>
    <w:pPr>
      <w:spacing w:after="100" w:line="240" w:lineRule="auto"/>
      <w:ind w:left="660"/>
      <w:jc w:val="both"/>
    </w:pPr>
    <w:rPr>
      <w:rFonts w:ascii="Times New Roman" w:eastAsia="Times New Roman" w:hAnsi="Times New Roman" w:cs="Times New Roman"/>
      <w:sz w:val="24"/>
      <w:szCs w:val="20"/>
      <w:lang w:eastAsia="cs-CZ"/>
    </w:rPr>
  </w:style>
  <w:style w:type="paragraph" w:styleId="Obsah5">
    <w:name w:val="toc 5"/>
    <w:basedOn w:val="Normln"/>
    <w:next w:val="Normln"/>
    <w:uiPriority w:val="39"/>
    <w:semiHidden/>
    <w:unhideWhenUsed/>
    <w:rsid w:val="004B555E"/>
    <w:pPr>
      <w:spacing w:after="100" w:line="240" w:lineRule="auto"/>
      <w:ind w:left="880"/>
      <w:jc w:val="both"/>
    </w:pPr>
    <w:rPr>
      <w:rFonts w:ascii="Times New Roman" w:eastAsia="Times New Roman" w:hAnsi="Times New Roman" w:cs="Times New Roman"/>
      <w:sz w:val="24"/>
      <w:szCs w:val="20"/>
      <w:lang w:eastAsia="cs-CZ"/>
    </w:rPr>
  </w:style>
  <w:style w:type="paragraph" w:styleId="Obsah6">
    <w:name w:val="toc 6"/>
    <w:basedOn w:val="Normln"/>
    <w:next w:val="Normln"/>
    <w:uiPriority w:val="39"/>
    <w:semiHidden/>
    <w:unhideWhenUsed/>
    <w:rsid w:val="004B555E"/>
    <w:pPr>
      <w:spacing w:after="100" w:line="240" w:lineRule="auto"/>
      <w:ind w:left="1100"/>
      <w:jc w:val="both"/>
    </w:pPr>
    <w:rPr>
      <w:rFonts w:ascii="Times New Roman" w:eastAsia="Times New Roman" w:hAnsi="Times New Roman" w:cs="Times New Roman"/>
      <w:sz w:val="24"/>
      <w:szCs w:val="20"/>
      <w:lang w:eastAsia="cs-CZ"/>
    </w:rPr>
  </w:style>
  <w:style w:type="paragraph" w:styleId="Obsah7">
    <w:name w:val="toc 7"/>
    <w:basedOn w:val="Normln"/>
    <w:next w:val="Normln"/>
    <w:uiPriority w:val="39"/>
    <w:semiHidden/>
    <w:unhideWhenUsed/>
    <w:rsid w:val="004B555E"/>
    <w:pPr>
      <w:spacing w:after="100" w:line="240" w:lineRule="auto"/>
      <w:ind w:left="1320"/>
      <w:jc w:val="both"/>
    </w:pPr>
    <w:rPr>
      <w:rFonts w:ascii="Times New Roman" w:eastAsia="Times New Roman" w:hAnsi="Times New Roman" w:cs="Times New Roman"/>
      <w:sz w:val="24"/>
      <w:szCs w:val="20"/>
      <w:lang w:eastAsia="cs-CZ"/>
    </w:rPr>
  </w:style>
  <w:style w:type="paragraph" w:styleId="Obsah8">
    <w:name w:val="toc 8"/>
    <w:basedOn w:val="Normln"/>
    <w:next w:val="Normln"/>
    <w:uiPriority w:val="39"/>
    <w:semiHidden/>
    <w:unhideWhenUsed/>
    <w:rsid w:val="004B555E"/>
    <w:pPr>
      <w:spacing w:after="100" w:line="240" w:lineRule="auto"/>
      <w:ind w:left="1540"/>
      <w:jc w:val="both"/>
    </w:pPr>
    <w:rPr>
      <w:rFonts w:ascii="Times New Roman" w:eastAsia="Times New Roman" w:hAnsi="Times New Roman" w:cs="Times New Roman"/>
      <w:sz w:val="24"/>
      <w:szCs w:val="20"/>
      <w:lang w:eastAsia="cs-CZ"/>
    </w:rPr>
  </w:style>
  <w:style w:type="paragraph" w:styleId="Obsah9">
    <w:name w:val="toc 9"/>
    <w:basedOn w:val="Normln"/>
    <w:next w:val="Normln"/>
    <w:uiPriority w:val="39"/>
    <w:semiHidden/>
    <w:unhideWhenUsed/>
    <w:rsid w:val="004B555E"/>
    <w:pPr>
      <w:spacing w:after="100" w:line="240" w:lineRule="auto"/>
      <w:ind w:left="1760"/>
      <w:jc w:val="both"/>
    </w:pPr>
    <w:rPr>
      <w:rFonts w:ascii="Times New Roman" w:eastAsia="Times New Roman" w:hAnsi="Times New Roman" w:cs="Times New Roman"/>
      <w:sz w:val="24"/>
      <w:szCs w:val="20"/>
      <w:lang w:eastAsia="cs-CZ"/>
    </w:rPr>
  </w:style>
  <w:style w:type="paragraph" w:styleId="Osloven">
    <w:name w:val="Salutation"/>
    <w:basedOn w:val="Normln"/>
    <w:next w:val="Normln"/>
    <w:link w:val="Osloven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OslovenChar">
    <w:name w:val="Oslovení Char"/>
    <w:basedOn w:val="Standardnpsmoodstavce"/>
    <w:link w:val="Osloven"/>
    <w:uiPriority w:val="99"/>
    <w:semiHidden/>
    <w:rsid w:val="004B555E"/>
    <w:rPr>
      <w:rFonts w:ascii="Times New Roman" w:eastAsia="Times New Roman" w:hAnsi="Times New Roman" w:cs="Times New Roman"/>
      <w:sz w:val="24"/>
      <w:szCs w:val="20"/>
      <w:lang w:eastAsia="cs-CZ"/>
    </w:rPr>
  </w:style>
  <w:style w:type="paragraph" w:styleId="Podpis0">
    <w:name w:val="Signature"/>
    <w:basedOn w:val="Normln"/>
    <w:link w:val="Podpis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PodpisChar">
    <w:name w:val="Podpis Char"/>
    <w:basedOn w:val="Standardnpsmoodstavce"/>
    <w:link w:val="Podpis0"/>
    <w:uiPriority w:val="99"/>
    <w:semiHidden/>
    <w:rsid w:val="004B555E"/>
    <w:rPr>
      <w:rFonts w:ascii="Times New Roman" w:eastAsia="Times New Roman" w:hAnsi="Times New Roman" w:cs="Times New Roman"/>
      <w:sz w:val="24"/>
      <w:szCs w:val="20"/>
      <w:lang w:eastAsia="cs-CZ"/>
    </w:rPr>
  </w:style>
  <w:style w:type="paragraph" w:styleId="Podpise-mailu">
    <w:name w:val="E-mail Signature"/>
    <w:basedOn w:val="Normln"/>
    <w:link w:val="Podpise-mailu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Podpise-mailuChar">
    <w:name w:val="Podpis e-mailu Char"/>
    <w:basedOn w:val="Standardnpsmoodstavce"/>
    <w:link w:val="Podpise-mailu"/>
    <w:uiPriority w:val="99"/>
    <w:semiHidden/>
    <w:rsid w:val="004B555E"/>
    <w:rPr>
      <w:rFonts w:ascii="Times New Roman" w:eastAsia="Times New Roman" w:hAnsi="Times New Roman" w:cs="Times New Roman"/>
      <w:sz w:val="24"/>
      <w:szCs w:val="20"/>
      <w:lang w:eastAsia="cs-CZ"/>
    </w:rPr>
  </w:style>
  <w:style w:type="paragraph" w:styleId="Podtitul">
    <w:name w:val="Subtitle"/>
    <w:basedOn w:val="Normln"/>
    <w:next w:val="Normln"/>
    <w:link w:val="PodtitulChar"/>
    <w:uiPriority w:val="11"/>
    <w:qFormat/>
    <w:rsid w:val="004B555E"/>
    <w:pPr>
      <w:numPr>
        <w:ilvl w:val="1"/>
      </w:numPr>
      <w:spacing w:after="0" w:line="240" w:lineRule="auto"/>
      <w:jc w:val="both"/>
    </w:pPr>
    <w:rPr>
      <w:rFonts w:asciiTheme="majorHAnsi" w:eastAsiaTheme="majorEastAsia" w:hAnsiTheme="majorHAnsi" w:cstheme="majorBidi"/>
      <w:i/>
      <w:iCs/>
      <w:color w:val="4F81BD" w:themeColor="accent1"/>
      <w:spacing w:val="15"/>
      <w:sz w:val="24"/>
      <w:szCs w:val="24"/>
      <w:lang w:eastAsia="cs-CZ"/>
    </w:rPr>
  </w:style>
  <w:style w:type="character" w:customStyle="1" w:styleId="PodtitulChar">
    <w:name w:val="Podtitul Char"/>
    <w:basedOn w:val="Standardnpsmoodstavce"/>
    <w:link w:val="Podtitul"/>
    <w:uiPriority w:val="11"/>
    <w:rsid w:val="004B555E"/>
    <w:rPr>
      <w:rFonts w:asciiTheme="majorHAnsi" w:eastAsiaTheme="majorEastAsia" w:hAnsiTheme="majorHAnsi" w:cstheme="majorBidi"/>
      <w:i/>
      <w:iCs/>
      <w:color w:val="4F81BD" w:themeColor="accent1"/>
      <w:spacing w:val="15"/>
      <w:sz w:val="24"/>
      <w:szCs w:val="24"/>
      <w:lang w:eastAsia="cs-CZ"/>
    </w:rPr>
  </w:style>
  <w:style w:type="paragraph" w:styleId="Pokraovnseznamu">
    <w:name w:val="List Continue"/>
    <w:basedOn w:val="Normln"/>
    <w:uiPriority w:val="99"/>
    <w:semiHidden/>
    <w:unhideWhenUsed/>
    <w:rsid w:val="004B555E"/>
    <w:pPr>
      <w:spacing w:after="120" w:line="240" w:lineRule="auto"/>
      <w:ind w:left="283"/>
      <w:contextualSpacing/>
      <w:jc w:val="both"/>
    </w:pPr>
    <w:rPr>
      <w:rFonts w:ascii="Times New Roman" w:eastAsia="Times New Roman" w:hAnsi="Times New Roman" w:cs="Times New Roman"/>
      <w:sz w:val="24"/>
      <w:szCs w:val="20"/>
      <w:lang w:eastAsia="cs-CZ"/>
    </w:rPr>
  </w:style>
  <w:style w:type="paragraph" w:styleId="Pokraovnseznamu2">
    <w:name w:val="List Continue 2"/>
    <w:basedOn w:val="Normln"/>
    <w:uiPriority w:val="99"/>
    <w:semiHidden/>
    <w:unhideWhenUsed/>
    <w:rsid w:val="004B555E"/>
    <w:pPr>
      <w:spacing w:after="120" w:line="240" w:lineRule="auto"/>
      <w:ind w:left="566"/>
      <w:contextualSpacing/>
      <w:jc w:val="both"/>
    </w:pPr>
    <w:rPr>
      <w:rFonts w:ascii="Times New Roman" w:eastAsia="Times New Roman" w:hAnsi="Times New Roman" w:cs="Times New Roman"/>
      <w:sz w:val="24"/>
      <w:szCs w:val="20"/>
      <w:lang w:eastAsia="cs-CZ"/>
    </w:rPr>
  </w:style>
  <w:style w:type="paragraph" w:styleId="Pokraovnseznamu3">
    <w:name w:val="List Continue 3"/>
    <w:basedOn w:val="Normln"/>
    <w:uiPriority w:val="99"/>
    <w:semiHidden/>
    <w:unhideWhenUsed/>
    <w:rsid w:val="004B555E"/>
    <w:pPr>
      <w:spacing w:after="120" w:line="240" w:lineRule="auto"/>
      <w:ind w:left="849"/>
      <w:contextualSpacing/>
      <w:jc w:val="both"/>
    </w:pPr>
    <w:rPr>
      <w:rFonts w:ascii="Times New Roman" w:eastAsia="Times New Roman" w:hAnsi="Times New Roman" w:cs="Times New Roman"/>
      <w:sz w:val="24"/>
      <w:szCs w:val="20"/>
      <w:lang w:eastAsia="cs-CZ"/>
    </w:rPr>
  </w:style>
  <w:style w:type="paragraph" w:styleId="Pokraovnseznamu4">
    <w:name w:val="List Continue 4"/>
    <w:basedOn w:val="Normln"/>
    <w:uiPriority w:val="99"/>
    <w:semiHidden/>
    <w:unhideWhenUsed/>
    <w:rsid w:val="004B555E"/>
    <w:pPr>
      <w:spacing w:after="120" w:line="240" w:lineRule="auto"/>
      <w:ind w:left="1132"/>
      <w:contextualSpacing/>
      <w:jc w:val="both"/>
    </w:pPr>
    <w:rPr>
      <w:rFonts w:ascii="Times New Roman" w:eastAsia="Times New Roman" w:hAnsi="Times New Roman" w:cs="Times New Roman"/>
      <w:sz w:val="24"/>
      <w:szCs w:val="20"/>
      <w:lang w:eastAsia="cs-CZ"/>
    </w:rPr>
  </w:style>
  <w:style w:type="paragraph" w:styleId="Pokraovnseznamu5">
    <w:name w:val="List Continue 5"/>
    <w:basedOn w:val="Normln"/>
    <w:uiPriority w:val="99"/>
    <w:semiHidden/>
    <w:unhideWhenUsed/>
    <w:rsid w:val="004B555E"/>
    <w:pPr>
      <w:spacing w:after="120" w:line="240" w:lineRule="auto"/>
      <w:ind w:left="1415"/>
      <w:contextualSpacing/>
      <w:jc w:val="both"/>
    </w:pPr>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semiHidden/>
    <w:unhideWhenUsed/>
    <w:rsid w:val="004B555E"/>
    <w:pPr>
      <w:spacing w:after="0" w:line="240" w:lineRule="auto"/>
      <w:jc w:val="both"/>
    </w:pPr>
    <w:rPr>
      <w:rFonts w:ascii="Consolas" w:eastAsia="Times New Roman" w:hAnsi="Consolas" w:cs="Times New Roman"/>
      <w:sz w:val="21"/>
      <w:szCs w:val="21"/>
      <w:lang w:eastAsia="cs-CZ"/>
    </w:rPr>
  </w:style>
  <w:style w:type="character" w:customStyle="1" w:styleId="ProsttextChar">
    <w:name w:val="Prostý text Char"/>
    <w:basedOn w:val="Standardnpsmoodstavce"/>
    <w:link w:val="Prosttext"/>
    <w:uiPriority w:val="99"/>
    <w:semiHidden/>
    <w:rsid w:val="004B555E"/>
    <w:rPr>
      <w:rFonts w:ascii="Consolas" w:eastAsia="Times New Roman" w:hAnsi="Consolas" w:cs="Times New Roman"/>
      <w:sz w:val="21"/>
      <w:szCs w:val="21"/>
      <w:lang w:eastAsia="cs-CZ"/>
    </w:rPr>
  </w:style>
  <w:style w:type="paragraph" w:styleId="Rejstk2">
    <w:name w:val="index 2"/>
    <w:basedOn w:val="Normln"/>
    <w:next w:val="Normln"/>
    <w:uiPriority w:val="99"/>
    <w:semiHidden/>
    <w:unhideWhenUsed/>
    <w:rsid w:val="004B555E"/>
    <w:pPr>
      <w:spacing w:after="0" w:line="240" w:lineRule="auto"/>
      <w:ind w:left="440" w:hanging="220"/>
      <w:jc w:val="both"/>
    </w:pPr>
    <w:rPr>
      <w:rFonts w:ascii="Times New Roman" w:eastAsia="Times New Roman" w:hAnsi="Times New Roman" w:cs="Times New Roman"/>
      <w:sz w:val="24"/>
      <w:szCs w:val="20"/>
      <w:lang w:eastAsia="cs-CZ"/>
    </w:rPr>
  </w:style>
  <w:style w:type="paragraph" w:styleId="Rejstk3">
    <w:name w:val="index 3"/>
    <w:basedOn w:val="Normln"/>
    <w:next w:val="Normln"/>
    <w:uiPriority w:val="99"/>
    <w:semiHidden/>
    <w:unhideWhenUsed/>
    <w:rsid w:val="004B555E"/>
    <w:pPr>
      <w:spacing w:after="0" w:line="240" w:lineRule="auto"/>
      <w:ind w:left="660" w:hanging="220"/>
      <w:jc w:val="both"/>
    </w:pPr>
    <w:rPr>
      <w:rFonts w:ascii="Times New Roman" w:eastAsia="Times New Roman" w:hAnsi="Times New Roman" w:cs="Times New Roman"/>
      <w:sz w:val="24"/>
      <w:szCs w:val="20"/>
      <w:lang w:eastAsia="cs-CZ"/>
    </w:rPr>
  </w:style>
  <w:style w:type="paragraph" w:styleId="Rejstk4">
    <w:name w:val="index 4"/>
    <w:basedOn w:val="Normln"/>
    <w:next w:val="Normln"/>
    <w:uiPriority w:val="99"/>
    <w:semiHidden/>
    <w:unhideWhenUsed/>
    <w:rsid w:val="004B555E"/>
    <w:pPr>
      <w:spacing w:after="0" w:line="240" w:lineRule="auto"/>
      <w:ind w:left="880" w:hanging="220"/>
      <w:jc w:val="both"/>
    </w:pPr>
    <w:rPr>
      <w:rFonts w:ascii="Times New Roman" w:eastAsia="Times New Roman" w:hAnsi="Times New Roman" w:cs="Times New Roman"/>
      <w:sz w:val="24"/>
      <w:szCs w:val="20"/>
      <w:lang w:eastAsia="cs-CZ"/>
    </w:rPr>
  </w:style>
  <w:style w:type="paragraph" w:styleId="Rejstk5">
    <w:name w:val="index 5"/>
    <w:basedOn w:val="Normln"/>
    <w:next w:val="Normln"/>
    <w:uiPriority w:val="99"/>
    <w:semiHidden/>
    <w:unhideWhenUsed/>
    <w:rsid w:val="004B555E"/>
    <w:pPr>
      <w:spacing w:after="0" w:line="240" w:lineRule="auto"/>
      <w:ind w:left="1100" w:hanging="220"/>
      <w:jc w:val="both"/>
    </w:pPr>
    <w:rPr>
      <w:rFonts w:ascii="Times New Roman" w:eastAsia="Times New Roman" w:hAnsi="Times New Roman" w:cs="Times New Roman"/>
      <w:sz w:val="24"/>
      <w:szCs w:val="20"/>
      <w:lang w:eastAsia="cs-CZ"/>
    </w:rPr>
  </w:style>
  <w:style w:type="paragraph" w:styleId="Rejstk6">
    <w:name w:val="index 6"/>
    <w:basedOn w:val="Normln"/>
    <w:next w:val="Normln"/>
    <w:uiPriority w:val="99"/>
    <w:semiHidden/>
    <w:unhideWhenUsed/>
    <w:rsid w:val="004B555E"/>
    <w:pPr>
      <w:spacing w:after="0" w:line="240" w:lineRule="auto"/>
      <w:ind w:left="1320" w:hanging="220"/>
      <w:jc w:val="both"/>
    </w:pPr>
    <w:rPr>
      <w:rFonts w:ascii="Times New Roman" w:eastAsia="Times New Roman" w:hAnsi="Times New Roman" w:cs="Times New Roman"/>
      <w:sz w:val="24"/>
      <w:szCs w:val="20"/>
      <w:lang w:eastAsia="cs-CZ"/>
    </w:rPr>
  </w:style>
  <w:style w:type="paragraph" w:styleId="Rejstk7">
    <w:name w:val="index 7"/>
    <w:basedOn w:val="Normln"/>
    <w:next w:val="Normln"/>
    <w:uiPriority w:val="99"/>
    <w:semiHidden/>
    <w:unhideWhenUsed/>
    <w:rsid w:val="004B555E"/>
    <w:pPr>
      <w:spacing w:after="0" w:line="240" w:lineRule="auto"/>
      <w:ind w:left="1540" w:hanging="220"/>
      <w:jc w:val="both"/>
    </w:pPr>
    <w:rPr>
      <w:rFonts w:ascii="Times New Roman" w:eastAsia="Times New Roman" w:hAnsi="Times New Roman" w:cs="Times New Roman"/>
      <w:sz w:val="24"/>
      <w:szCs w:val="20"/>
      <w:lang w:eastAsia="cs-CZ"/>
    </w:rPr>
  </w:style>
  <w:style w:type="paragraph" w:styleId="Rejstk8">
    <w:name w:val="index 8"/>
    <w:basedOn w:val="Normln"/>
    <w:next w:val="Normln"/>
    <w:uiPriority w:val="99"/>
    <w:semiHidden/>
    <w:unhideWhenUsed/>
    <w:rsid w:val="004B555E"/>
    <w:pPr>
      <w:spacing w:after="0" w:line="240" w:lineRule="auto"/>
      <w:ind w:left="1760" w:hanging="220"/>
      <w:jc w:val="both"/>
    </w:pPr>
    <w:rPr>
      <w:rFonts w:ascii="Times New Roman" w:eastAsia="Times New Roman" w:hAnsi="Times New Roman" w:cs="Times New Roman"/>
      <w:sz w:val="24"/>
      <w:szCs w:val="20"/>
      <w:lang w:eastAsia="cs-CZ"/>
    </w:rPr>
  </w:style>
  <w:style w:type="paragraph" w:styleId="Rejstk9">
    <w:name w:val="index 9"/>
    <w:basedOn w:val="Normln"/>
    <w:next w:val="Normln"/>
    <w:uiPriority w:val="99"/>
    <w:semiHidden/>
    <w:unhideWhenUsed/>
    <w:rsid w:val="004B555E"/>
    <w:pPr>
      <w:spacing w:after="0" w:line="240" w:lineRule="auto"/>
      <w:ind w:left="1980" w:hanging="220"/>
      <w:jc w:val="both"/>
    </w:pPr>
    <w:rPr>
      <w:rFonts w:ascii="Times New Roman" w:eastAsia="Times New Roman" w:hAnsi="Times New Roman" w:cs="Times New Roman"/>
      <w:sz w:val="24"/>
      <w:szCs w:val="20"/>
      <w:lang w:eastAsia="cs-CZ"/>
    </w:rPr>
  </w:style>
  <w:style w:type="paragraph" w:styleId="Rozloendokumentu">
    <w:name w:val="Document Map"/>
    <w:basedOn w:val="Normln"/>
    <w:link w:val="RozloendokumentuChar"/>
    <w:uiPriority w:val="99"/>
    <w:semiHidden/>
    <w:unhideWhenUsed/>
    <w:rsid w:val="004B555E"/>
    <w:pPr>
      <w:spacing w:after="0" w:line="240" w:lineRule="auto"/>
      <w:jc w:val="both"/>
    </w:pPr>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4B555E"/>
    <w:rPr>
      <w:rFonts w:ascii="Tahoma" w:eastAsia="Times New Roman" w:hAnsi="Tahoma" w:cs="Tahoma"/>
      <w:sz w:val="16"/>
      <w:szCs w:val="16"/>
      <w:lang w:eastAsia="cs-CZ"/>
    </w:rPr>
  </w:style>
  <w:style w:type="paragraph" w:styleId="Seznam">
    <w:name w:val="List"/>
    <w:basedOn w:val="Normln"/>
    <w:uiPriority w:val="99"/>
    <w:semiHidden/>
    <w:unhideWhenUsed/>
    <w:rsid w:val="004B555E"/>
    <w:pPr>
      <w:spacing w:after="0" w:line="240" w:lineRule="auto"/>
      <w:ind w:left="283" w:hanging="283"/>
      <w:contextualSpacing/>
      <w:jc w:val="both"/>
    </w:pPr>
    <w:rPr>
      <w:rFonts w:ascii="Times New Roman" w:eastAsia="Times New Roman" w:hAnsi="Times New Roman" w:cs="Times New Roman"/>
      <w:sz w:val="24"/>
      <w:szCs w:val="20"/>
      <w:lang w:eastAsia="cs-CZ"/>
    </w:rPr>
  </w:style>
  <w:style w:type="paragraph" w:styleId="Seznam2">
    <w:name w:val="List 2"/>
    <w:basedOn w:val="Normln"/>
    <w:uiPriority w:val="99"/>
    <w:semiHidden/>
    <w:unhideWhenUsed/>
    <w:rsid w:val="004B555E"/>
    <w:pPr>
      <w:spacing w:after="0" w:line="240" w:lineRule="auto"/>
      <w:ind w:left="566" w:hanging="283"/>
      <w:contextualSpacing/>
      <w:jc w:val="both"/>
    </w:pPr>
    <w:rPr>
      <w:rFonts w:ascii="Times New Roman" w:eastAsia="Times New Roman" w:hAnsi="Times New Roman" w:cs="Times New Roman"/>
      <w:sz w:val="24"/>
      <w:szCs w:val="20"/>
      <w:lang w:eastAsia="cs-CZ"/>
    </w:rPr>
  </w:style>
  <w:style w:type="paragraph" w:styleId="Seznam3">
    <w:name w:val="List 3"/>
    <w:basedOn w:val="Normln"/>
    <w:uiPriority w:val="99"/>
    <w:semiHidden/>
    <w:unhideWhenUsed/>
    <w:rsid w:val="004B555E"/>
    <w:pPr>
      <w:spacing w:after="0" w:line="240" w:lineRule="auto"/>
      <w:ind w:left="849" w:hanging="283"/>
      <w:contextualSpacing/>
      <w:jc w:val="both"/>
    </w:pPr>
    <w:rPr>
      <w:rFonts w:ascii="Times New Roman" w:eastAsia="Times New Roman" w:hAnsi="Times New Roman" w:cs="Times New Roman"/>
      <w:sz w:val="24"/>
      <w:szCs w:val="20"/>
      <w:lang w:eastAsia="cs-CZ"/>
    </w:rPr>
  </w:style>
  <w:style w:type="paragraph" w:styleId="Seznam4">
    <w:name w:val="List 4"/>
    <w:basedOn w:val="Normln"/>
    <w:uiPriority w:val="99"/>
    <w:semiHidden/>
    <w:unhideWhenUsed/>
    <w:rsid w:val="004B555E"/>
    <w:pPr>
      <w:spacing w:after="0" w:line="240" w:lineRule="auto"/>
      <w:ind w:left="1132" w:hanging="283"/>
      <w:contextualSpacing/>
      <w:jc w:val="both"/>
    </w:pPr>
    <w:rPr>
      <w:rFonts w:ascii="Times New Roman" w:eastAsia="Times New Roman" w:hAnsi="Times New Roman" w:cs="Times New Roman"/>
      <w:sz w:val="24"/>
      <w:szCs w:val="20"/>
      <w:lang w:eastAsia="cs-CZ"/>
    </w:rPr>
  </w:style>
  <w:style w:type="paragraph" w:styleId="Seznam5">
    <w:name w:val="List 5"/>
    <w:basedOn w:val="Normln"/>
    <w:uiPriority w:val="99"/>
    <w:semiHidden/>
    <w:unhideWhenUsed/>
    <w:rsid w:val="004B555E"/>
    <w:pPr>
      <w:spacing w:after="0" w:line="240" w:lineRule="auto"/>
      <w:ind w:left="1415" w:hanging="283"/>
      <w:contextualSpacing/>
      <w:jc w:val="both"/>
    </w:pPr>
    <w:rPr>
      <w:rFonts w:ascii="Times New Roman" w:eastAsia="Times New Roman" w:hAnsi="Times New Roman" w:cs="Times New Roman"/>
      <w:sz w:val="24"/>
      <w:szCs w:val="20"/>
      <w:lang w:eastAsia="cs-CZ"/>
    </w:rPr>
  </w:style>
  <w:style w:type="paragraph" w:styleId="Seznamcitac">
    <w:name w:val="table of authorities"/>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Seznamobrzk">
    <w:name w:val="table of figures"/>
    <w:basedOn w:val="Normln"/>
    <w:next w:val="Normln"/>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Seznamsodrkami">
    <w:name w:val="List Bullet"/>
    <w:basedOn w:val="Normln"/>
    <w:uiPriority w:val="99"/>
    <w:semiHidden/>
    <w:unhideWhenUsed/>
    <w:rsid w:val="004B555E"/>
    <w:pPr>
      <w:numPr>
        <w:numId w:val="18"/>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2">
    <w:name w:val="List Bullet 2"/>
    <w:basedOn w:val="Normln"/>
    <w:uiPriority w:val="99"/>
    <w:semiHidden/>
    <w:unhideWhenUsed/>
    <w:rsid w:val="004B555E"/>
    <w:pPr>
      <w:numPr>
        <w:numId w:val="19"/>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3">
    <w:name w:val="List Bullet 3"/>
    <w:basedOn w:val="Normln"/>
    <w:uiPriority w:val="99"/>
    <w:semiHidden/>
    <w:unhideWhenUsed/>
    <w:rsid w:val="004B555E"/>
    <w:pPr>
      <w:numPr>
        <w:numId w:val="20"/>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4">
    <w:name w:val="List Bullet 4"/>
    <w:basedOn w:val="Normln"/>
    <w:uiPriority w:val="99"/>
    <w:semiHidden/>
    <w:unhideWhenUsed/>
    <w:rsid w:val="004B555E"/>
    <w:pPr>
      <w:numPr>
        <w:numId w:val="21"/>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5">
    <w:name w:val="List Bullet 5"/>
    <w:basedOn w:val="Normln"/>
    <w:uiPriority w:val="99"/>
    <w:semiHidden/>
    <w:unhideWhenUsed/>
    <w:rsid w:val="004B555E"/>
    <w:pPr>
      <w:numPr>
        <w:numId w:val="22"/>
      </w:numPr>
      <w:spacing w:after="0" w:line="240" w:lineRule="auto"/>
      <w:contextualSpacing/>
      <w:jc w:val="both"/>
    </w:pPr>
    <w:rPr>
      <w:rFonts w:ascii="Times New Roman" w:eastAsia="Times New Roman" w:hAnsi="Times New Roman" w:cs="Times New Roman"/>
      <w:sz w:val="24"/>
      <w:szCs w:val="20"/>
      <w:lang w:eastAsia="cs-CZ"/>
    </w:rPr>
  </w:style>
  <w:style w:type="paragraph" w:styleId="Textmakra">
    <w:name w:val="macro"/>
    <w:link w:val="TextmakraChar"/>
    <w:uiPriority w:val="99"/>
    <w:semiHidden/>
    <w:unhideWhenUsed/>
    <w:rsid w:val="004B555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lang w:eastAsia="cs-CZ"/>
    </w:rPr>
  </w:style>
  <w:style w:type="character" w:customStyle="1" w:styleId="TextmakraChar">
    <w:name w:val="Text makra Char"/>
    <w:basedOn w:val="Standardnpsmoodstavce"/>
    <w:link w:val="Textmakra"/>
    <w:uiPriority w:val="99"/>
    <w:semiHidden/>
    <w:rsid w:val="004B555E"/>
    <w:rPr>
      <w:rFonts w:ascii="Consolas" w:eastAsia="Times New Roman" w:hAnsi="Consolas" w:cs="Times New Roman"/>
      <w:sz w:val="20"/>
      <w:szCs w:val="20"/>
      <w:lang w:eastAsia="cs-CZ"/>
    </w:rPr>
  </w:style>
  <w:style w:type="paragraph" w:styleId="Textvbloku">
    <w:name w:val="Block Text"/>
    <w:basedOn w:val="Normln"/>
    <w:uiPriority w:val="99"/>
    <w:semiHidden/>
    <w:unhideWhenUsed/>
    <w:rsid w:val="004B555E"/>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0" w:line="240" w:lineRule="auto"/>
      <w:ind w:left="1152" w:right="1152"/>
      <w:jc w:val="both"/>
    </w:pPr>
    <w:rPr>
      <w:rFonts w:eastAsiaTheme="minorEastAsia"/>
      <w:i/>
      <w:iCs/>
      <w:color w:val="4F81BD" w:themeColor="accent1"/>
      <w:sz w:val="24"/>
      <w:szCs w:val="20"/>
      <w:lang w:eastAsia="cs-CZ"/>
    </w:rPr>
  </w:style>
  <w:style w:type="paragraph" w:styleId="Textvysvtlivek">
    <w:name w:val="endnote text"/>
    <w:basedOn w:val="Normln"/>
    <w:link w:val="TextvysvtlivekChar"/>
    <w:uiPriority w:val="99"/>
    <w:semiHidden/>
    <w:unhideWhenUsed/>
    <w:rsid w:val="004B555E"/>
    <w:pPr>
      <w:spacing w:after="0" w:line="240" w:lineRule="auto"/>
      <w:jc w:val="both"/>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uiPriority w:val="99"/>
    <w:semiHidden/>
    <w:rsid w:val="004B555E"/>
    <w:rPr>
      <w:rFonts w:ascii="Times New Roman" w:eastAsia="Times New Roman" w:hAnsi="Times New Roman" w:cs="Times New Roman"/>
      <w:sz w:val="20"/>
      <w:szCs w:val="20"/>
      <w:lang w:eastAsia="cs-CZ"/>
    </w:rPr>
  </w:style>
  <w:style w:type="paragraph" w:styleId="Vrazncitt">
    <w:name w:val="Intense Quote"/>
    <w:basedOn w:val="Normln"/>
    <w:next w:val="Normln"/>
    <w:link w:val="VrazncittChar"/>
    <w:uiPriority w:val="30"/>
    <w:qFormat/>
    <w:rsid w:val="004B555E"/>
    <w:pPr>
      <w:pBdr>
        <w:bottom w:val="single" w:sz="4" w:space="4" w:color="4F81BD" w:themeColor="accent1"/>
      </w:pBdr>
      <w:spacing w:before="200" w:after="280" w:line="240" w:lineRule="auto"/>
      <w:ind w:left="936" w:right="936"/>
      <w:jc w:val="both"/>
    </w:pPr>
    <w:rPr>
      <w:rFonts w:ascii="Times New Roman" w:eastAsia="Times New Roman" w:hAnsi="Times New Roman" w:cs="Times New Roman"/>
      <w:b/>
      <w:bCs/>
      <w:i/>
      <w:iCs/>
      <w:color w:val="4F81BD" w:themeColor="accent1"/>
      <w:sz w:val="24"/>
      <w:szCs w:val="20"/>
      <w:lang w:eastAsia="cs-CZ"/>
    </w:rPr>
  </w:style>
  <w:style w:type="character" w:customStyle="1" w:styleId="VrazncittChar">
    <w:name w:val="Výrazný citát Char"/>
    <w:basedOn w:val="Standardnpsmoodstavce"/>
    <w:link w:val="Vrazncitt"/>
    <w:uiPriority w:val="30"/>
    <w:rsid w:val="004B555E"/>
    <w:rPr>
      <w:rFonts w:ascii="Times New Roman" w:eastAsia="Times New Roman" w:hAnsi="Times New Roman" w:cs="Times New Roman"/>
      <w:b/>
      <w:bCs/>
      <w:i/>
      <w:iCs/>
      <w:color w:val="4F81BD" w:themeColor="accent1"/>
      <w:sz w:val="24"/>
      <w:szCs w:val="20"/>
      <w:lang w:eastAsia="cs-CZ"/>
    </w:rPr>
  </w:style>
  <w:style w:type="paragraph" w:styleId="Zhlavzprvy">
    <w:name w:val="Message Header"/>
    <w:basedOn w:val="Normln"/>
    <w:link w:val="ZhlavzprvyChar"/>
    <w:uiPriority w:val="99"/>
    <w:semiHidden/>
    <w:unhideWhenUsed/>
    <w:rsid w:val="004B555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Theme="majorHAnsi" w:eastAsiaTheme="majorEastAsia" w:hAnsiTheme="majorHAnsi" w:cstheme="majorBidi"/>
      <w:sz w:val="24"/>
      <w:szCs w:val="24"/>
      <w:lang w:eastAsia="cs-CZ"/>
    </w:rPr>
  </w:style>
  <w:style w:type="character" w:customStyle="1" w:styleId="ZhlavzprvyChar">
    <w:name w:val="Záhlaví zprávy Char"/>
    <w:basedOn w:val="Standardnpsmoodstavce"/>
    <w:link w:val="Zhlavzprvy"/>
    <w:uiPriority w:val="99"/>
    <w:semiHidden/>
    <w:rsid w:val="004B555E"/>
    <w:rPr>
      <w:rFonts w:asciiTheme="majorHAnsi" w:eastAsiaTheme="majorEastAsia" w:hAnsiTheme="majorHAnsi" w:cstheme="majorBidi"/>
      <w:sz w:val="24"/>
      <w:szCs w:val="24"/>
      <w:shd w:val="pct20" w:color="auto" w:fill="auto"/>
      <w:lang w:eastAsia="cs-CZ"/>
    </w:rPr>
  </w:style>
  <w:style w:type="paragraph" w:styleId="Zkladntext">
    <w:name w:val="Body Text"/>
    <w:basedOn w:val="Normln"/>
    <w:link w:val="ZkladntextChar"/>
    <w:uiPriority w:val="99"/>
    <w:semiHidden/>
    <w:unhideWhenUsed/>
    <w:rsid w:val="004B555E"/>
    <w:pPr>
      <w:spacing w:after="12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uiPriority w:val="99"/>
    <w:semiHidden/>
    <w:rsid w:val="004B555E"/>
    <w:rPr>
      <w:rFonts w:ascii="Times New Roman" w:eastAsia="Times New Roman" w:hAnsi="Times New Roman" w:cs="Times New Roman"/>
      <w:sz w:val="24"/>
      <w:szCs w:val="20"/>
      <w:lang w:eastAsia="cs-CZ"/>
    </w:rPr>
  </w:style>
  <w:style w:type="paragraph" w:styleId="Zkladntext-prvnodsazen">
    <w:name w:val="Body Text First Indent"/>
    <w:basedOn w:val="Zkladntext"/>
    <w:link w:val="Zkladntext-prvnodsazenChar"/>
    <w:uiPriority w:val="99"/>
    <w:semiHidden/>
    <w:unhideWhenUsed/>
    <w:rsid w:val="004B555E"/>
    <w:pPr>
      <w:spacing w:after="0"/>
      <w:ind w:firstLine="360"/>
    </w:pPr>
  </w:style>
  <w:style w:type="character" w:customStyle="1" w:styleId="Zkladntext-prvnodsazenChar">
    <w:name w:val="Základní text - první odsazený Char"/>
    <w:basedOn w:val="ZkladntextChar"/>
    <w:link w:val="Zkladntext-prvnodsazen"/>
    <w:uiPriority w:val="99"/>
    <w:semiHidden/>
    <w:rsid w:val="004B555E"/>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unhideWhenUsed/>
    <w:rsid w:val="004B555E"/>
    <w:pPr>
      <w:spacing w:after="120" w:line="240" w:lineRule="auto"/>
      <w:ind w:left="283"/>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semiHidden/>
    <w:rsid w:val="004B555E"/>
    <w:rPr>
      <w:rFonts w:ascii="Times New Roman" w:eastAsia="Times New Roman" w:hAnsi="Times New Roman" w:cs="Times New Roman"/>
      <w:sz w:val="24"/>
      <w:szCs w:val="20"/>
      <w:lang w:eastAsia="cs-CZ"/>
    </w:rPr>
  </w:style>
  <w:style w:type="paragraph" w:styleId="Zkladntext-prvnodsazen2">
    <w:name w:val="Body Text First Indent 2"/>
    <w:basedOn w:val="Zkladntextodsazen"/>
    <w:link w:val="Zkladntext-prvnodsazen2Char"/>
    <w:uiPriority w:val="99"/>
    <w:semiHidden/>
    <w:unhideWhenUsed/>
    <w:rsid w:val="004B555E"/>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4B555E"/>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semiHidden/>
    <w:unhideWhenUsed/>
    <w:rsid w:val="004B555E"/>
    <w:pPr>
      <w:spacing w:after="120" w:line="48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uiPriority w:val="99"/>
    <w:semiHidden/>
    <w:rsid w:val="004B555E"/>
    <w:rPr>
      <w:rFonts w:ascii="Times New Roman" w:eastAsia="Times New Roman" w:hAnsi="Times New Roman" w:cs="Times New Roman"/>
      <w:sz w:val="24"/>
      <w:szCs w:val="20"/>
      <w:lang w:eastAsia="cs-CZ"/>
    </w:rPr>
  </w:style>
  <w:style w:type="paragraph" w:styleId="Zkladntext3">
    <w:name w:val="Body Text 3"/>
    <w:basedOn w:val="Normln"/>
    <w:link w:val="Zkladntext3Char"/>
    <w:uiPriority w:val="99"/>
    <w:semiHidden/>
    <w:unhideWhenUsed/>
    <w:rsid w:val="004B555E"/>
    <w:pPr>
      <w:spacing w:after="120" w:line="240" w:lineRule="auto"/>
      <w:jc w:val="both"/>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semiHidden/>
    <w:rsid w:val="004B555E"/>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uiPriority w:val="99"/>
    <w:semiHidden/>
    <w:unhideWhenUsed/>
    <w:rsid w:val="004B555E"/>
    <w:pPr>
      <w:spacing w:after="120" w:line="480" w:lineRule="auto"/>
      <w:ind w:left="283"/>
      <w:jc w:val="both"/>
    </w:pPr>
    <w:rPr>
      <w:rFonts w:ascii="Times New Roman" w:eastAsia="Times New Roman" w:hAnsi="Times New Roman" w:cs="Times New Roman"/>
      <w:sz w:val="24"/>
      <w:szCs w:val="20"/>
      <w:lang w:eastAsia="cs-CZ"/>
    </w:rPr>
  </w:style>
  <w:style w:type="character" w:customStyle="1" w:styleId="Zkladntextodsazen2Char">
    <w:name w:val="Základní text odsazený 2 Char"/>
    <w:basedOn w:val="Standardnpsmoodstavce"/>
    <w:link w:val="Zkladntextodsazen2"/>
    <w:uiPriority w:val="99"/>
    <w:semiHidden/>
    <w:rsid w:val="004B555E"/>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uiPriority w:val="99"/>
    <w:semiHidden/>
    <w:unhideWhenUsed/>
    <w:rsid w:val="004B555E"/>
    <w:pPr>
      <w:spacing w:after="120" w:line="240" w:lineRule="auto"/>
      <w:ind w:left="283"/>
      <w:jc w:val="both"/>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uiPriority w:val="99"/>
    <w:semiHidden/>
    <w:rsid w:val="004B555E"/>
    <w:rPr>
      <w:rFonts w:ascii="Times New Roman" w:eastAsia="Times New Roman" w:hAnsi="Times New Roman" w:cs="Times New Roman"/>
      <w:sz w:val="16"/>
      <w:szCs w:val="16"/>
      <w:lang w:eastAsia="cs-CZ"/>
    </w:rPr>
  </w:style>
  <w:style w:type="paragraph" w:styleId="Zvr">
    <w:name w:val="Closing"/>
    <w:basedOn w:val="Normln"/>
    <w:link w:val="Zvr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ZvrChar">
    <w:name w:val="Závěr Char"/>
    <w:basedOn w:val="Standardnpsmoodstavce"/>
    <w:link w:val="Zvr"/>
    <w:uiPriority w:val="99"/>
    <w:semiHidden/>
    <w:rsid w:val="004B555E"/>
    <w:rPr>
      <w:rFonts w:ascii="Times New Roman" w:eastAsia="Times New Roman" w:hAnsi="Times New Roman" w:cs="Times New Roman"/>
      <w:sz w:val="24"/>
      <w:szCs w:val="20"/>
      <w:lang w:eastAsia="cs-CZ"/>
    </w:rPr>
  </w:style>
  <w:style w:type="paragraph" w:styleId="Zptenadresanaoblku">
    <w:name w:val="envelope return"/>
    <w:basedOn w:val="Normln"/>
    <w:uiPriority w:val="99"/>
    <w:semiHidden/>
    <w:unhideWhenUsed/>
    <w:rsid w:val="004B555E"/>
    <w:pPr>
      <w:spacing w:after="0" w:line="240" w:lineRule="auto"/>
      <w:jc w:val="both"/>
    </w:pPr>
    <w:rPr>
      <w:rFonts w:asciiTheme="majorHAnsi" w:eastAsiaTheme="majorEastAsia" w:hAnsiTheme="majorHAnsi" w:cstheme="majorBidi"/>
      <w:sz w:val="20"/>
      <w:szCs w:val="20"/>
      <w:lang w:eastAsia="cs-CZ"/>
    </w:rPr>
  </w:style>
  <w:style w:type="numbering" w:styleId="111111">
    <w:name w:val="Outline List 2"/>
    <w:basedOn w:val="Bezseznamu"/>
    <w:uiPriority w:val="99"/>
    <w:semiHidden/>
    <w:unhideWhenUsed/>
    <w:rsid w:val="004B555E"/>
    <w:pPr>
      <w:numPr>
        <w:numId w:val="23"/>
      </w:numPr>
    </w:pPr>
  </w:style>
  <w:style w:type="paragraph" w:customStyle="1" w:styleId="Textpechodka">
    <w:name w:val="Text přechodka"/>
    <w:basedOn w:val="Normln"/>
    <w:qFormat/>
    <w:rsid w:val="004B555E"/>
    <w:pPr>
      <w:numPr>
        <w:ilvl w:val="2"/>
        <w:numId w:val="24"/>
      </w:numPr>
      <w:spacing w:after="0" w:line="240" w:lineRule="auto"/>
      <w:jc w:val="both"/>
    </w:pPr>
    <w:rPr>
      <w:rFonts w:ascii="Times New Roman" w:eastAsia="Times New Roman" w:hAnsi="Times New Roman" w:cs="Times New Roman"/>
      <w:sz w:val="24"/>
      <w:szCs w:val="20"/>
      <w:lang w:eastAsia="cs-CZ"/>
    </w:rPr>
  </w:style>
  <w:style w:type="paragraph" w:customStyle="1" w:styleId="Textpechodkapsmene">
    <w:name w:val="Text přechodka písmene"/>
    <w:basedOn w:val="Normln"/>
    <w:qFormat/>
    <w:rsid w:val="004B555E"/>
    <w:pPr>
      <w:numPr>
        <w:ilvl w:val="3"/>
        <w:numId w:val="24"/>
      </w:numPr>
      <w:spacing w:after="0" w:line="240" w:lineRule="auto"/>
      <w:jc w:val="both"/>
    </w:pPr>
    <w:rPr>
      <w:rFonts w:ascii="Times New Roman" w:eastAsia="Times New Roman" w:hAnsi="Times New Roman" w:cs="Times New Roman"/>
      <w:sz w:val="24"/>
      <w:szCs w:val="20"/>
      <w:lang w:eastAsia="cs-CZ"/>
    </w:rPr>
  </w:style>
  <w:style w:type="paragraph" w:customStyle="1" w:styleId="PZTextodstavce">
    <w:name w:val="PZ Text odstavce"/>
    <w:basedOn w:val="Textodstavce"/>
    <w:qFormat/>
    <w:rsid w:val="004B555E"/>
    <w:pPr>
      <w:numPr>
        <w:ilvl w:val="0"/>
        <w:numId w:val="0"/>
      </w:numPr>
      <w:tabs>
        <w:tab w:val="left" w:pos="782"/>
      </w:tabs>
      <w:ind w:firstLine="425"/>
    </w:pPr>
  </w:style>
  <w:style w:type="paragraph" w:customStyle="1" w:styleId="PZTextpsmene">
    <w:name w:val="PZ Text písmene"/>
    <w:basedOn w:val="Textpsmene"/>
    <w:qFormat/>
    <w:rsid w:val="004B555E"/>
    <w:pPr>
      <w:numPr>
        <w:ilvl w:val="0"/>
        <w:numId w:val="0"/>
      </w:numPr>
      <w:ind w:left="425" w:hanging="425"/>
    </w:pPr>
  </w:style>
  <w:style w:type="paragraph" w:customStyle="1" w:styleId="PZTextbodu">
    <w:name w:val="PZ Text bodu"/>
    <w:basedOn w:val="Textbodu"/>
    <w:qFormat/>
    <w:rsid w:val="004B555E"/>
    <w:pPr>
      <w:numPr>
        <w:ilvl w:val="0"/>
        <w:numId w:val="0"/>
      </w:numPr>
      <w:tabs>
        <w:tab w:val="left" w:pos="851"/>
      </w:tabs>
      <w:ind w:left="850" w:hanging="425"/>
    </w:pPr>
  </w:style>
  <w:style w:type="character" w:customStyle="1" w:styleId="TextlnkuChar">
    <w:name w:val="Text článku Char"/>
    <w:link w:val="Textlnku"/>
    <w:rsid w:val="004B555E"/>
    <w:rPr>
      <w:rFonts w:ascii="Times New Roman" w:eastAsia="Times New Roman" w:hAnsi="Times New Roman" w:cs="Times New Roman"/>
      <w:sz w:val="24"/>
      <w:szCs w:val="20"/>
      <w:lang w:eastAsia="cs-CZ"/>
    </w:rPr>
  </w:style>
  <w:style w:type="character" w:customStyle="1" w:styleId="TextodstavceChar">
    <w:name w:val="Text odstavce Char"/>
    <w:link w:val="Textodstavce"/>
    <w:rsid w:val="004B555E"/>
    <w:rPr>
      <w:rFonts w:ascii="Times New Roman" w:eastAsia="Times New Roman" w:hAnsi="Times New Roman" w:cs="Times New Roman"/>
      <w:sz w:val="24"/>
      <w:szCs w:val="20"/>
      <w:lang w:eastAsia="cs-CZ"/>
    </w:rPr>
  </w:style>
  <w:style w:type="character" w:customStyle="1" w:styleId="NovelizanbodChar">
    <w:name w:val="Novelizační bod Char"/>
    <w:link w:val="Novelizanbod"/>
    <w:locked/>
    <w:rsid w:val="004B555E"/>
    <w:rPr>
      <w:rFonts w:ascii="Times New Roman" w:eastAsia="Times New Roman" w:hAnsi="Times New Roman" w:cs="Times New Roman"/>
      <w:sz w:val="24"/>
      <w:szCs w:val="20"/>
      <w:lang w:eastAsia="cs-CZ"/>
    </w:rPr>
  </w:style>
  <w:style w:type="paragraph" w:styleId="Revize">
    <w:name w:val="Revision"/>
    <w:hidden/>
    <w:uiPriority w:val="99"/>
    <w:semiHidden/>
    <w:rsid w:val="004B555E"/>
    <w:pPr>
      <w:spacing w:after="0" w:line="240" w:lineRule="auto"/>
    </w:pPr>
    <w:rPr>
      <w:rFonts w:ascii="Times New Roman" w:eastAsia="Times New Roman" w:hAnsi="Times New Roman" w:cs="Times New Roman"/>
      <w:sz w:val="24"/>
      <w:szCs w:val="20"/>
      <w:lang w:eastAsia="cs-CZ"/>
    </w:rPr>
  </w:style>
  <w:style w:type="paragraph" w:customStyle="1" w:styleId="StylDvodovzprva16bTun">
    <w:name w:val="Styl Důvodová zpráva + 16 b. Tučné"/>
    <w:basedOn w:val="Dvodovzprva"/>
    <w:rsid w:val="004B555E"/>
    <w:pPr>
      <w:numPr>
        <w:numId w:val="26"/>
      </w:numPr>
      <w:tabs>
        <w:tab w:val="num" w:pos="425"/>
        <w:tab w:val="num" w:pos="567"/>
      </w:tabs>
      <w:ind w:left="425" w:hanging="425"/>
    </w:pPr>
    <w:rPr>
      <w:rFonts w:ascii="Times New Roman" w:hAnsi="Times New Roman"/>
      <w:b/>
      <w:bCs/>
      <w:sz w:val="32"/>
    </w:rPr>
  </w:style>
  <w:style w:type="paragraph" w:customStyle="1" w:styleId="DTlotextu1">
    <w:name w:val="D Tělo textu 1"/>
    <w:basedOn w:val="Normln"/>
    <w:uiPriority w:val="99"/>
    <w:qFormat/>
    <w:rsid w:val="004B555E"/>
    <w:pPr>
      <w:spacing w:before="120" w:after="120" w:line="240" w:lineRule="auto"/>
      <w:jc w:val="both"/>
    </w:pPr>
    <w:rPr>
      <w:rFonts w:ascii="Arial" w:eastAsiaTheme="majorEastAsia" w:hAnsi="Arial" w:cs="Arial"/>
      <w:szCs w:val="24"/>
      <w:lang w:eastAsia="cs-CZ"/>
    </w:rPr>
  </w:style>
  <w:style w:type="paragraph" w:customStyle="1" w:styleId="Normln2">
    <w:name w:val="Normální 2"/>
    <w:basedOn w:val="Normln"/>
    <w:link w:val="Normln2Char"/>
    <w:uiPriority w:val="99"/>
    <w:rsid w:val="004B555E"/>
    <w:pPr>
      <w:spacing w:after="120" w:line="240" w:lineRule="auto"/>
      <w:jc w:val="both"/>
    </w:pPr>
    <w:rPr>
      <w:rFonts w:ascii="Arial" w:eastAsiaTheme="majorEastAsia" w:hAnsi="Arial" w:cs="Arial"/>
      <w:noProof/>
      <w:szCs w:val="20"/>
      <w:lang w:eastAsia="cs-CZ"/>
    </w:rPr>
  </w:style>
  <w:style w:type="character" w:customStyle="1" w:styleId="Normln2Char">
    <w:name w:val="Normální 2 Char"/>
    <w:basedOn w:val="Standardnpsmoodstavce"/>
    <w:link w:val="Normln2"/>
    <w:uiPriority w:val="99"/>
    <w:locked/>
    <w:rsid w:val="004B555E"/>
    <w:rPr>
      <w:rFonts w:ascii="Arial" w:eastAsiaTheme="majorEastAsia" w:hAnsi="Arial" w:cs="Arial"/>
      <w:noProof/>
      <w:szCs w:val="20"/>
      <w:lang w:eastAsia="cs-CZ"/>
    </w:rPr>
  </w:style>
  <w:style w:type="paragraph" w:customStyle="1" w:styleId="Default">
    <w:name w:val="Default"/>
    <w:rsid w:val="004B555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Siln">
    <w:name w:val="Strong"/>
    <w:qFormat/>
    <w:rsid w:val="004B555E"/>
    <w:rPr>
      <w:b/>
      <w:bCs/>
    </w:rPr>
  </w:style>
  <w:style w:type="character" w:customStyle="1" w:styleId="ParagrafChar">
    <w:name w:val="Paragraf Char"/>
    <w:link w:val="Paragraf"/>
    <w:rsid w:val="004B555E"/>
    <w:rPr>
      <w:rFonts w:ascii="Times New Roman" w:eastAsia="Times New Roman" w:hAnsi="Times New Roman" w:cs="Times New Roman"/>
      <w:sz w:val="24"/>
      <w:szCs w:val="20"/>
      <w:lang w:eastAsia="cs-CZ"/>
    </w:rPr>
  </w:style>
  <w:style w:type="character" w:customStyle="1" w:styleId="TextpsmeneChar">
    <w:name w:val="Text písmene Char"/>
    <w:link w:val="Textpsmene"/>
    <w:locked/>
    <w:rsid w:val="004B555E"/>
    <w:rPr>
      <w:rFonts w:ascii="Times New Roman" w:eastAsia="Times New Roman" w:hAnsi="Times New Roman" w:cs="Times New Roman"/>
      <w:sz w:val="24"/>
      <w:szCs w:val="20"/>
      <w:lang w:eastAsia="cs-CZ"/>
    </w:rPr>
  </w:style>
  <w:style w:type="character" w:styleId="Zdraznnintenzivn">
    <w:name w:val="Intense Emphasis"/>
    <w:aliases w:val="Pracovní poznámka"/>
    <w:uiPriority w:val="21"/>
    <w:qFormat/>
    <w:rsid w:val="004B555E"/>
    <w:rPr>
      <w:rFonts w:ascii="Arial" w:hAnsi="Arial" w:cs="Arial"/>
      <w:color w:val="0000FF"/>
      <w:sz w:val="20"/>
      <w:szCs w:val="24"/>
    </w:rPr>
  </w:style>
  <w:style w:type="character" w:customStyle="1" w:styleId="NADPISSTIChar">
    <w:name w:val="NADPIS ČÁSTI Char"/>
    <w:link w:val="NADPISSTI"/>
    <w:rsid w:val="004B555E"/>
    <w:rPr>
      <w:rFonts w:ascii="Times New Roman" w:eastAsia="Times New Roman" w:hAnsi="Times New Roman" w:cs="Times New Roman"/>
      <w:b/>
      <w:sz w:val="24"/>
      <w:szCs w:val="20"/>
      <w:lang w:eastAsia="cs-CZ"/>
    </w:rPr>
  </w:style>
  <w:style w:type="paragraph" w:customStyle="1" w:styleId="Dvodovzprvanadpissti">
    <w:name w:val="Důvodová zpráva nadpis části"/>
    <w:basedOn w:val="Dvodovzprva"/>
    <w:next w:val="Dvodovzprva"/>
    <w:qFormat/>
    <w:rsid w:val="004B555E"/>
    <w:pPr>
      <w:keepNext/>
    </w:pPr>
    <w:rPr>
      <w:b/>
      <w:bCs/>
      <w:sz w:val="28"/>
      <w:szCs w:val="24"/>
    </w:rPr>
  </w:style>
  <w:style w:type="character" w:customStyle="1" w:styleId="lnekChar">
    <w:name w:val="Článek Char"/>
    <w:link w:val="lnek"/>
    <w:rsid w:val="004B555E"/>
    <w:rPr>
      <w:rFonts w:ascii="Times New Roman" w:eastAsia="Times New Roman" w:hAnsi="Times New Roman" w:cs="Times New Roman"/>
      <w:sz w:val="24"/>
      <w:szCs w:val="20"/>
      <w:lang w:eastAsia="cs-CZ"/>
    </w:rPr>
  </w:style>
  <w:style w:type="character" w:customStyle="1" w:styleId="NadpisparagrafuChar2">
    <w:name w:val="Nadpis paragrafu Char2"/>
    <w:link w:val="Nadpisparagrafu"/>
    <w:rsid w:val="004B555E"/>
    <w:rPr>
      <w:rFonts w:ascii="Times New Roman" w:eastAsia="Times New Roman" w:hAnsi="Times New Roman" w:cs="Times New Roman"/>
      <w:b/>
      <w:sz w:val="24"/>
      <w:szCs w:val="20"/>
      <w:lang w:eastAsia="cs-CZ"/>
    </w:rPr>
  </w:style>
  <w:style w:type="paragraph" w:customStyle="1" w:styleId="Point0">
    <w:name w:val="Point 0"/>
    <w:basedOn w:val="Normln"/>
    <w:uiPriority w:val="99"/>
    <w:rsid w:val="004B555E"/>
    <w:pPr>
      <w:spacing w:before="120" w:after="120" w:line="240" w:lineRule="auto"/>
      <w:ind w:left="850" w:hanging="850"/>
      <w:jc w:val="both"/>
    </w:pPr>
    <w:rPr>
      <w:rFonts w:ascii="Times New Roman" w:hAnsi="Times New Roman" w:cs="Times New Roman"/>
      <w:sz w:val="24"/>
      <w:szCs w:val="24"/>
    </w:rPr>
  </w:style>
  <w:style w:type="paragraph" w:customStyle="1" w:styleId="odstavec">
    <w:name w:val="odstavec"/>
    <w:basedOn w:val="Normln"/>
    <w:rsid w:val="004B555E"/>
    <w:pPr>
      <w:tabs>
        <w:tab w:val="left" w:pos="851"/>
      </w:tabs>
      <w:spacing w:before="120" w:after="0" w:line="240" w:lineRule="auto"/>
      <w:ind w:firstLine="482"/>
      <w:jc w:val="both"/>
    </w:pPr>
    <w:rPr>
      <w:rFonts w:ascii="Times New Roman" w:eastAsia="Times New Roman" w:hAnsi="Times New Roman" w:cs="Times New Roman"/>
      <w:noProof/>
      <w:sz w:val="24"/>
      <w:szCs w:val="24"/>
      <w:lang w:eastAsia="cs-CZ"/>
    </w:rPr>
  </w:style>
  <w:style w:type="character" w:styleId="Odkaznavysvtlivky">
    <w:name w:val="endnote reference"/>
    <w:basedOn w:val="Standardnpsmoodstavce"/>
    <w:uiPriority w:val="99"/>
    <w:semiHidden/>
    <w:unhideWhenUsed/>
    <w:rsid w:val="004B555E"/>
    <w:rPr>
      <w:vertAlign w:val="superscript"/>
    </w:rPr>
  </w:style>
  <w:style w:type="paragraph" w:customStyle="1" w:styleId="q4">
    <w:name w:val="q4"/>
    <w:basedOn w:val="Normln"/>
    <w:rsid w:val="00904456"/>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1CF8"/>
  </w:style>
  <w:style w:type="paragraph" w:styleId="Nadpis1">
    <w:name w:val="heading 1"/>
    <w:basedOn w:val="Normln"/>
    <w:link w:val="Nadpis1Char"/>
    <w:qFormat/>
    <w:rsid w:val="00C50A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nhideWhenUsed/>
    <w:qFormat/>
    <w:rsid w:val="004B555E"/>
    <w:pPr>
      <w:keepNext/>
      <w:shd w:val="clear" w:color="auto" w:fill="FFFFFF"/>
      <w:spacing w:before="480" w:after="120" w:line="240" w:lineRule="auto"/>
      <w:jc w:val="both"/>
      <w:outlineLvl w:val="1"/>
    </w:pPr>
    <w:rPr>
      <w:rFonts w:ascii="Times New Roman" w:eastAsia="Times New Roman" w:hAnsi="Times New Roman" w:cs="Times New Roman"/>
      <w:b/>
      <w:bCs/>
      <w:iCs/>
      <w:sz w:val="32"/>
      <w:szCs w:val="28"/>
      <w:lang w:eastAsia="cs-CZ"/>
    </w:rPr>
  </w:style>
  <w:style w:type="paragraph" w:styleId="Nadpis3">
    <w:name w:val="heading 3"/>
    <w:basedOn w:val="Normln"/>
    <w:next w:val="Normln"/>
    <w:link w:val="Nadpis3Char"/>
    <w:uiPriority w:val="9"/>
    <w:unhideWhenUsed/>
    <w:qFormat/>
    <w:rsid w:val="004B555E"/>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4B555E"/>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4B555E"/>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4B555E"/>
    <w:pPr>
      <w:keepNext/>
      <w:keepLines/>
      <w:spacing w:before="40" w:after="0" w:line="240" w:lineRule="auto"/>
      <w:jc w:val="both"/>
      <w:outlineLvl w:val="5"/>
    </w:pPr>
    <w:rPr>
      <w:rFonts w:asciiTheme="majorHAnsi" w:eastAsiaTheme="majorEastAsia" w:hAnsiTheme="majorHAnsi" w:cstheme="majorBidi"/>
      <w:color w:val="243F60" w:themeColor="accent1" w:themeShade="7F"/>
      <w:sz w:val="24"/>
      <w:szCs w:val="20"/>
      <w:lang w:eastAsia="cs-CZ"/>
    </w:rPr>
  </w:style>
  <w:style w:type="paragraph" w:styleId="Nadpis7">
    <w:name w:val="heading 7"/>
    <w:basedOn w:val="Normln"/>
    <w:next w:val="Normln"/>
    <w:link w:val="Nadpis7Char"/>
    <w:uiPriority w:val="9"/>
    <w:unhideWhenUsed/>
    <w:qFormat/>
    <w:rsid w:val="004B555E"/>
    <w:pPr>
      <w:keepNext/>
      <w:keepLines/>
      <w:numPr>
        <w:ilvl w:val="6"/>
        <w:numId w:val="25"/>
      </w:numPr>
      <w:spacing w:before="40" w:after="0" w:line="240" w:lineRule="auto"/>
      <w:jc w:val="both"/>
      <w:outlineLvl w:val="6"/>
    </w:pPr>
    <w:rPr>
      <w:rFonts w:asciiTheme="majorHAnsi" w:eastAsiaTheme="majorEastAsia" w:hAnsiTheme="majorHAnsi" w:cstheme="majorBidi"/>
      <w:i/>
      <w:iCs/>
      <w:color w:val="243F60" w:themeColor="accent1" w:themeShade="7F"/>
      <w:sz w:val="24"/>
      <w:szCs w:val="20"/>
      <w:lang w:eastAsia="cs-CZ"/>
    </w:rPr>
  </w:style>
  <w:style w:type="paragraph" w:styleId="Nadpis8">
    <w:name w:val="heading 8"/>
    <w:basedOn w:val="Normln"/>
    <w:next w:val="Normln"/>
    <w:link w:val="Nadpis8Char"/>
    <w:uiPriority w:val="9"/>
    <w:unhideWhenUsed/>
    <w:qFormat/>
    <w:rsid w:val="004B555E"/>
    <w:pPr>
      <w:keepNext/>
      <w:keepLines/>
      <w:numPr>
        <w:ilvl w:val="7"/>
        <w:numId w:val="25"/>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uiPriority w:val="9"/>
    <w:unhideWhenUsed/>
    <w:qFormat/>
    <w:rsid w:val="004B555E"/>
    <w:pPr>
      <w:keepNext/>
      <w:keepLines/>
      <w:numPr>
        <w:ilvl w:val="8"/>
        <w:numId w:val="25"/>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61CF8"/>
    <w:pPr>
      <w:spacing w:after="0" w:line="240" w:lineRule="auto"/>
    </w:pPr>
  </w:style>
  <w:style w:type="paragraph" w:styleId="Odstavecseseznamem">
    <w:name w:val="List Paragraph"/>
    <w:basedOn w:val="Normln"/>
    <w:link w:val="OdstavecseseznamemChar"/>
    <w:uiPriority w:val="34"/>
    <w:qFormat/>
    <w:rsid w:val="00661CF8"/>
    <w:pPr>
      <w:ind w:left="720"/>
      <w:contextualSpacing/>
    </w:pPr>
  </w:style>
  <w:style w:type="character" w:styleId="Hypertextovodkaz">
    <w:name w:val="Hyperlink"/>
    <w:basedOn w:val="Standardnpsmoodstavce"/>
    <w:uiPriority w:val="99"/>
    <w:unhideWhenUsed/>
    <w:rsid w:val="00661CF8"/>
    <w:rPr>
      <w:color w:val="0000FF"/>
      <w:u w:val="single"/>
    </w:rPr>
  </w:style>
  <w:style w:type="character" w:customStyle="1" w:styleId="OdstavecseseznamemChar">
    <w:name w:val="Odstavec se seznamem Char"/>
    <w:link w:val="Odstavecseseznamem"/>
    <w:uiPriority w:val="34"/>
    <w:locked/>
    <w:rsid w:val="00661CF8"/>
  </w:style>
  <w:style w:type="paragraph" w:styleId="Zhlav">
    <w:name w:val="header"/>
    <w:basedOn w:val="Normln"/>
    <w:link w:val="ZhlavChar"/>
    <w:uiPriority w:val="99"/>
    <w:unhideWhenUsed/>
    <w:rsid w:val="004F17E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F17ED"/>
  </w:style>
  <w:style w:type="paragraph" w:styleId="Zpat">
    <w:name w:val="footer"/>
    <w:basedOn w:val="Normln"/>
    <w:link w:val="ZpatChar"/>
    <w:unhideWhenUsed/>
    <w:rsid w:val="004F17ED"/>
    <w:pPr>
      <w:tabs>
        <w:tab w:val="center" w:pos="4536"/>
        <w:tab w:val="right" w:pos="9072"/>
      </w:tabs>
      <w:spacing w:after="0" w:line="240" w:lineRule="auto"/>
    </w:pPr>
  </w:style>
  <w:style w:type="character" w:customStyle="1" w:styleId="ZpatChar">
    <w:name w:val="Zápatí Char"/>
    <w:basedOn w:val="Standardnpsmoodstavce"/>
    <w:link w:val="Zpat"/>
    <w:rsid w:val="004F17ED"/>
  </w:style>
  <w:style w:type="paragraph" w:styleId="Textbubliny">
    <w:name w:val="Balloon Text"/>
    <w:basedOn w:val="Normln"/>
    <w:link w:val="TextbublinyChar"/>
    <w:uiPriority w:val="99"/>
    <w:semiHidden/>
    <w:unhideWhenUsed/>
    <w:rsid w:val="00CA16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1663"/>
    <w:rPr>
      <w:rFonts w:ascii="Tahoma" w:hAnsi="Tahoma" w:cs="Tahoma"/>
      <w:sz w:val="16"/>
      <w:szCs w:val="16"/>
    </w:rPr>
  </w:style>
  <w:style w:type="paragraph" w:customStyle="1" w:styleId="cc">
    <w:name w:val="cc"/>
    <w:basedOn w:val="Normln"/>
    <w:rsid w:val="00FC686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FC6865"/>
    <w:rPr>
      <w:i/>
      <w:iCs/>
    </w:rPr>
  </w:style>
  <w:style w:type="character" w:customStyle="1" w:styleId="apple-converted-space">
    <w:name w:val="apple-converted-space"/>
    <w:basedOn w:val="Standardnpsmoodstavce"/>
    <w:rsid w:val="00FC6865"/>
  </w:style>
  <w:style w:type="paragraph" w:styleId="Normlnweb">
    <w:name w:val="Normal (Web)"/>
    <w:basedOn w:val="Normln"/>
    <w:uiPriority w:val="99"/>
    <w:unhideWhenUsed/>
    <w:rsid w:val="0049142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ighlight">
    <w:name w:val="highlight"/>
    <w:basedOn w:val="Standardnpsmoodstavce"/>
    <w:rsid w:val="00491428"/>
  </w:style>
  <w:style w:type="character" w:customStyle="1" w:styleId="Nadpis1Char">
    <w:name w:val="Nadpis 1 Char"/>
    <w:basedOn w:val="Standardnpsmoodstavce"/>
    <w:link w:val="Nadpis1"/>
    <w:rsid w:val="00C50A52"/>
    <w:rPr>
      <w:rFonts w:ascii="Times New Roman" w:eastAsia="Times New Roman" w:hAnsi="Times New Roman" w:cs="Times New Roman"/>
      <w:b/>
      <w:bCs/>
      <w:kern w:val="36"/>
      <w:sz w:val="48"/>
      <w:szCs w:val="48"/>
      <w:lang w:eastAsia="cs-CZ"/>
    </w:rPr>
  </w:style>
  <w:style w:type="character" w:styleId="Odkaznakoment">
    <w:name w:val="annotation reference"/>
    <w:basedOn w:val="Standardnpsmoodstavce"/>
    <w:uiPriority w:val="99"/>
    <w:unhideWhenUsed/>
    <w:rsid w:val="00F12A4C"/>
    <w:rPr>
      <w:sz w:val="16"/>
      <w:szCs w:val="16"/>
    </w:rPr>
  </w:style>
  <w:style w:type="paragraph" w:styleId="Textkomente">
    <w:name w:val="annotation text"/>
    <w:basedOn w:val="Normln"/>
    <w:link w:val="TextkomenteChar"/>
    <w:uiPriority w:val="99"/>
    <w:unhideWhenUsed/>
    <w:rsid w:val="00F12A4C"/>
    <w:pPr>
      <w:spacing w:line="240" w:lineRule="auto"/>
    </w:pPr>
    <w:rPr>
      <w:sz w:val="20"/>
      <w:szCs w:val="20"/>
    </w:rPr>
  </w:style>
  <w:style w:type="character" w:customStyle="1" w:styleId="TextkomenteChar">
    <w:name w:val="Text komentáře Char"/>
    <w:basedOn w:val="Standardnpsmoodstavce"/>
    <w:link w:val="Textkomente"/>
    <w:uiPriority w:val="99"/>
    <w:rsid w:val="00F12A4C"/>
    <w:rPr>
      <w:sz w:val="20"/>
      <w:szCs w:val="20"/>
    </w:rPr>
  </w:style>
  <w:style w:type="paragraph" w:styleId="Pedmtkomente">
    <w:name w:val="annotation subject"/>
    <w:basedOn w:val="Textkomente"/>
    <w:next w:val="Textkomente"/>
    <w:link w:val="PedmtkomenteChar"/>
    <w:uiPriority w:val="99"/>
    <w:semiHidden/>
    <w:unhideWhenUsed/>
    <w:rsid w:val="00F12A4C"/>
    <w:rPr>
      <w:b/>
      <w:bCs/>
    </w:rPr>
  </w:style>
  <w:style w:type="character" w:customStyle="1" w:styleId="PedmtkomenteChar">
    <w:name w:val="Předmět komentáře Char"/>
    <w:basedOn w:val="TextkomenteChar"/>
    <w:link w:val="Pedmtkomente"/>
    <w:uiPriority w:val="99"/>
    <w:semiHidden/>
    <w:rsid w:val="00F12A4C"/>
    <w:rPr>
      <w:b/>
      <w:bCs/>
      <w:sz w:val="20"/>
      <w:szCs w:val="20"/>
    </w:rPr>
  </w:style>
  <w:style w:type="table" w:styleId="Mkatabulky">
    <w:name w:val="Table Grid"/>
    <w:basedOn w:val="Normlntabulka"/>
    <w:uiPriority w:val="59"/>
    <w:rsid w:val="00DD4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Footnote Text Char1,Footnote Text Char Char,Footnote Text Char2 Char Char,Footnote Text Char1 Char Char Char,Footnote Text Char Char Char Char Char,Footnote Text Char2 Char Char Char Char Char,Footnote Text Char"/>
    <w:basedOn w:val="Normln"/>
    <w:link w:val="TextpoznpodarouChar"/>
    <w:unhideWhenUsed/>
    <w:rsid w:val="003526B8"/>
    <w:pPr>
      <w:spacing w:after="0" w:line="240" w:lineRule="auto"/>
    </w:pPr>
    <w:rPr>
      <w:sz w:val="20"/>
      <w:szCs w:val="20"/>
    </w:rPr>
  </w:style>
  <w:style w:type="character" w:customStyle="1" w:styleId="TextpoznpodarouChar">
    <w:name w:val="Text pozn. pod čarou Char"/>
    <w:aliases w:val="Footnote Text Char1 Char,Footnote Text Char Char Char,Footnote Text Char2 Char Char Char,Footnote Text Char1 Char Char Char Char,Footnote Text Char Char Char Char Char Char,Footnote Text Char2 Char Char Char Char Char Char"/>
    <w:basedOn w:val="Standardnpsmoodstavce"/>
    <w:link w:val="Textpoznpodarou"/>
    <w:rsid w:val="003526B8"/>
    <w:rPr>
      <w:sz w:val="20"/>
      <w:szCs w:val="20"/>
    </w:rPr>
  </w:style>
  <w:style w:type="character" w:styleId="Znakapoznpodarou">
    <w:name w:val="footnote reference"/>
    <w:aliases w:val="16 Point,Superscript 6 Point,Footnote Reference Number,Footnote Reference_LVL6,Footnote Reference_LVL61,Footnote Reference_LVL62,Footnote Reference_LVL63,Footnote Reference_LVL64,Footnote call,BVI fnr,SUPERS,Footnote symbol"/>
    <w:basedOn w:val="Standardnpsmoodstavce"/>
    <w:unhideWhenUsed/>
    <w:rsid w:val="003526B8"/>
    <w:rPr>
      <w:vertAlign w:val="superscript"/>
    </w:rPr>
  </w:style>
  <w:style w:type="paragraph" w:customStyle="1" w:styleId="not">
    <w:name w:val="not"/>
    <w:basedOn w:val="Normln"/>
    <w:rsid w:val="00785AB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rsid w:val="004B555E"/>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4B555E"/>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4B555E"/>
    <w:rPr>
      <w:rFonts w:asciiTheme="majorHAnsi" w:eastAsiaTheme="majorEastAsia" w:hAnsiTheme="majorHAnsi" w:cstheme="majorBidi"/>
      <w:color w:val="243F60" w:themeColor="accent1" w:themeShade="7F"/>
    </w:rPr>
  </w:style>
  <w:style w:type="character" w:customStyle="1" w:styleId="Nadpis2Char">
    <w:name w:val="Nadpis 2 Char"/>
    <w:basedOn w:val="Standardnpsmoodstavce"/>
    <w:link w:val="Nadpis2"/>
    <w:rsid w:val="004B555E"/>
    <w:rPr>
      <w:rFonts w:ascii="Times New Roman" w:eastAsia="Times New Roman" w:hAnsi="Times New Roman" w:cs="Times New Roman"/>
      <w:b/>
      <w:bCs/>
      <w:iCs/>
      <w:sz w:val="32"/>
      <w:szCs w:val="28"/>
      <w:shd w:val="clear" w:color="auto" w:fill="FFFFFF"/>
      <w:lang w:eastAsia="cs-CZ"/>
    </w:rPr>
  </w:style>
  <w:style w:type="character" w:customStyle="1" w:styleId="Nadpis6Char">
    <w:name w:val="Nadpis 6 Char"/>
    <w:basedOn w:val="Standardnpsmoodstavce"/>
    <w:link w:val="Nadpis6"/>
    <w:uiPriority w:val="9"/>
    <w:rsid w:val="004B555E"/>
    <w:rPr>
      <w:rFonts w:asciiTheme="majorHAnsi" w:eastAsiaTheme="majorEastAsia" w:hAnsiTheme="majorHAnsi" w:cstheme="majorBidi"/>
      <w:color w:val="243F60" w:themeColor="accent1" w:themeShade="7F"/>
      <w:sz w:val="24"/>
      <w:szCs w:val="20"/>
      <w:lang w:eastAsia="cs-CZ"/>
    </w:rPr>
  </w:style>
  <w:style w:type="character" w:customStyle="1" w:styleId="Nadpis7Char">
    <w:name w:val="Nadpis 7 Char"/>
    <w:basedOn w:val="Standardnpsmoodstavce"/>
    <w:link w:val="Nadpis7"/>
    <w:uiPriority w:val="9"/>
    <w:rsid w:val="004B555E"/>
    <w:rPr>
      <w:rFonts w:asciiTheme="majorHAnsi" w:eastAsiaTheme="majorEastAsia" w:hAnsiTheme="majorHAnsi" w:cstheme="majorBidi"/>
      <w:i/>
      <w:iCs/>
      <w:color w:val="243F60" w:themeColor="accent1" w:themeShade="7F"/>
      <w:sz w:val="24"/>
      <w:szCs w:val="20"/>
      <w:lang w:eastAsia="cs-CZ"/>
    </w:rPr>
  </w:style>
  <w:style w:type="character" w:customStyle="1" w:styleId="Nadpis8Char">
    <w:name w:val="Nadpis 8 Char"/>
    <w:basedOn w:val="Standardnpsmoodstavce"/>
    <w:link w:val="Nadpis8"/>
    <w:uiPriority w:val="9"/>
    <w:rsid w:val="004B555E"/>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rsid w:val="004B555E"/>
    <w:rPr>
      <w:rFonts w:asciiTheme="majorHAnsi" w:eastAsiaTheme="majorEastAsia" w:hAnsiTheme="majorHAnsi" w:cstheme="majorBidi"/>
      <w:i/>
      <w:iCs/>
      <w:color w:val="272727" w:themeColor="text1" w:themeTint="D8"/>
      <w:sz w:val="21"/>
      <w:szCs w:val="21"/>
      <w:lang w:eastAsia="cs-CZ"/>
    </w:rPr>
  </w:style>
  <w:style w:type="paragraph" w:customStyle="1" w:styleId="Textparagrafu">
    <w:name w:val="Text paragrafu"/>
    <w:basedOn w:val="Normln"/>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Paragraf">
    <w:name w:val="Paragraf"/>
    <w:basedOn w:val="Normln"/>
    <w:next w:val="Textodstavce"/>
    <w:link w:val="ParagrafChar"/>
    <w:rsid w:val="004B555E"/>
    <w:pPr>
      <w:keepNext/>
      <w:keepLines/>
      <w:numPr>
        <w:numId w:val="25"/>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Oddl">
    <w:name w:val="Oddíl"/>
    <w:basedOn w:val="Normln"/>
    <w:next w:val="Nadpisoddlu"/>
    <w:rsid w:val="004B555E"/>
    <w:pPr>
      <w:keepNext/>
      <w:keepLines/>
      <w:spacing w:before="240" w:after="0" w:line="240" w:lineRule="auto"/>
      <w:jc w:val="center"/>
      <w:outlineLvl w:val="4"/>
    </w:pPr>
    <w:rPr>
      <w:rFonts w:ascii="Times New Roman" w:eastAsia="Times New Roman" w:hAnsi="Times New Roman" w:cs="Times New Roman"/>
      <w:sz w:val="24"/>
      <w:szCs w:val="20"/>
      <w:lang w:eastAsia="cs-CZ"/>
    </w:rPr>
  </w:style>
  <w:style w:type="paragraph" w:customStyle="1" w:styleId="Nadpisoddlu">
    <w:name w:val="Nadpis oddílu"/>
    <w:basedOn w:val="Normln"/>
    <w:next w:val="Paragraf"/>
    <w:rsid w:val="004B555E"/>
    <w:pPr>
      <w:keepNext/>
      <w:keepLines/>
      <w:spacing w:after="0" w:line="240" w:lineRule="auto"/>
      <w:jc w:val="center"/>
      <w:outlineLvl w:val="4"/>
    </w:pPr>
    <w:rPr>
      <w:rFonts w:ascii="Times New Roman" w:eastAsia="Times New Roman" w:hAnsi="Times New Roman" w:cs="Times New Roman"/>
      <w:b/>
      <w:sz w:val="24"/>
      <w:szCs w:val="20"/>
      <w:lang w:eastAsia="cs-CZ"/>
    </w:rPr>
  </w:style>
  <w:style w:type="paragraph" w:customStyle="1" w:styleId="Dl">
    <w:name w:val="Díl"/>
    <w:basedOn w:val="Normln"/>
    <w:next w:val="Nadpisdlu"/>
    <w:rsid w:val="004B555E"/>
    <w:pPr>
      <w:keepNext/>
      <w:keepLines/>
      <w:spacing w:before="240" w:after="0" w:line="240" w:lineRule="auto"/>
      <w:jc w:val="center"/>
      <w:outlineLvl w:val="3"/>
    </w:pPr>
    <w:rPr>
      <w:rFonts w:ascii="Times New Roman" w:eastAsia="Times New Roman" w:hAnsi="Times New Roman" w:cs="Times New Roman"/>
      <w:sz w:val="24"/>
      <w:szCs w:val="20"/>
      <w:lang w:eastAsia="cs-CZ"/>
    </w:rPr>
  </w:style>
  <w:style w:type="paragraph" w:customStyle="1" w:styleId="Nadpisdlu">
    <w:name w:val="Nadpis dílu"/>
    <w:basedOn w:val="Normln"/>
    <w:next w:val="Oddl"/>
    <w:rsid w:val="004B555E"/>
    <w:pPr>
      <w:keepNext/>
      <w:keepLines/>
      <w:spacing w:after="0" w:line="240" w:lineRule="auto"/>
      <w:jc w:val="center"/>
      <w:outlineLvl w:val="3"/>
    </w:pPr>
    <w:rPr>
      <w:rFonts w:ascii="Times New Roman" w:eastAsia="Times New Roman" w:hAnsi="Times New Roman" w:cs="Times New Roman"/>
      <w:b/>
      <w:sz w:val="24"/>
      <w:szCs w:val="20"/>
      <w:lang w:eastAsia="cs-CZ"/>
    </w:rPr>
  </w:style>
  <w:style w:type="paragraph" w:customStyle="1" w:styleId="Hlava">
    <w:name w:val="Hlava"/>
    <w:basedOn w:val="Normln"/>
    <w:next w:val="Nadpishlavy"/>
    <w:rsid w:val="004B555E"/>
    <w:pPr>
      <w:keepNext/>
      <w:keepLines/>
      <w:spacing w:before="240" w:after="0" w:line="240" w:lineRule="auto"/>
      <w:jc w:val="center"/>
      <w:outlineLvl w:val="2"/>
    </w:pPr>
    <w:rPr>
      <w:rFonts w:ascii="Times New Roman" w:eastAsia="Times New Roman" w:hAnsi="Times New Roman" w:cs="Times New Roman"/>
      <w:sz w:val="24"/>
      <w:szCs w:val="20"/>
      <w:lang w:eastAsia="cs-CZ"/>
    </w:rPr>
  </w:style>
  <w:style w:type="paragraph" w:customStyle="1" w:styleId="Nadpishlavy">
    <w:name w:val="Nadpis hlavy"/>
    <w:basedOn w:val="Normln"/>
    <w:next w:val="Dl"/>
    <w:rsid w:val="004B555E"/>
    <w:pPr>
      <w:keepNext/>
      <w:keepLines/>
      <w:spacing w:after="0" w:line="240" w:lineRule="auto"/>
      <w:jc w:val="center"/>
      <w:outlineLvl w:val="2"/>
    </w:pPr>
    <w:rPr>
      <w:rFonts w:ascii="Times New Roman" w:eastAsia="Times New Roman" w:hAnsi="Times New Roman" w:cs="Times New Roman"/>
      <w:b/>
      <w:sz w:val="24"/>
      <w:szCs w:val="20"/>
      <w:lang w:eastAsia="cs-CZ"/>
    </w:rPr>
  </w:style>
  <w:style w:type="paragraph" w:customStyle="1" w:styleId="ST">
    <w:name w:val="ČÁST"/>
    <w:basedOn w:val="Normln"/>
    <w:next w:val="NADPISSTI"/>
    <w:rsid w:val="004B555E"/>
    <w:pPr>
      <w:keepNext/>
      <w:keepLines/>
      <w:spacing w:before="240" w:after="120" w:line="240" w:lineRule="auto"/>
      <w:jc w:val="center"/>
      <w:outlineLvl w:val="1"/>
    </w:pPr>
    <w:rPr>
      <w:rFonts w:ascii="Times New Roman" w:eastAsia="Times New Roman" w:hAnsi="Times New Roman" w:cs="Times New Roman"/>
      <w:caps/>
      <w:sz w:val="24"/>
      <w:szCs w:val="20"/>
      <w:lang w:eastAsia="cs-CZ"/>
    </w:rPr>
  </w:style>
  <w:style w:type="paragraph" w:customStyle="1" w:styleId="NADPISSTI">
    <w:name w:val="NADPIS ČÁSTI"/>
    <w:basedOn w:val="Normln"/>
    <w:next w:val="Hlava"/>
    <w:link w:val="NADPISSTIChar"/>
    <w:rsid w:val="004B555E"/>
    <w:pPr>
      <w:keepNext/>
      <w:keepLines/>
      <w:spacing w:after="0" w:line="240" w:lineRule="auto"/>
      <w:jc w:val="center"/>
      <w:outlineLvl w:val="1"/>
    </w:pPr>
    <w:rPr>
      <w:rFonts w:ascii="Times New Roman" w:eastAsia="Times New Roman" w:hAnsi="Times New Roman" w:cs="Times New Roman"/>
      <w:b/>
      <w:sz w:val="24"/>
      <w:szCs w:val="20"/>
      <w:lang w:eastAsia="cs-CZ"/>
    </w:rPr>
  </w:style>
  <w:style w:type="paragraph" w:customStyle="1" w:styleId="ZKON">
    <w:name w:val="ZÁKON"/>
    <w:basedOn w:val="Normln"/>
    <w:next w:val="nadpiszkona"/>
    <w:rsid w:val="004B555E"/>
    <w:pPr>
      <w:keepNext/>
      <w:keepLines/>
      <w:spacing w:after="0" w:line="240" w:lineRule="auto"/>
      <w:jc w:val="center"/>
      <w:outlineLvl w:val="0"/>
    </w:pPr>
    <w:rPr>
      <w:rFonts w:ascii="Times New Roman" w:eastAsia="Times New Roman" w:hAnsi="Times New Roman" w:cs="Times New Roman"/>
      <w:b/>
      <w:caps/>
      <w:sz w:val="24"/>
      <w:szCs w:val="20"/>
      <w:lang w:eastAsia="cs-CZ"/>
    </w:rPr>
  </w:style>
  <w:style w:type="paragraph" w:customStyle="1" w:styleId="nadpiszkona">
    <w:name w:val="nadpis zákona"/>
    <w:basedOn w:val="Normln"/>
    <w:next w:val="Parlament"/>
    <w:rsid w:val="004B555E"/>
    <w:pPr>
      <w:keepNext/>
      <w:keepLines/>
      <w:spacing w:before="120" w:after="0" w:line="240" w:lineRule="auto"/>
      <w:jc w:val="center"/>
      <w:outlineLvl w:val="0"/>
    </w:pPr>
    <w:rPr>
      <w:rFonts w:ascii="Times New Roman" w:eastAsia="Times New Roman" w:hAnsi="Times New Roman" w:cs="Times New Roman"/>
      <w:b/>
      <w:sz w:val="24"/>
      <w:szCs w:val="20"/>
      <w:lang w:eastAsia="cs-CZ"/>
    </w:rPr>
  </w:style>
  <w:style w:type="paragraph" w:customStyle="1" w:styleId="Parlament">
    <w:name w:val="Parlament"/>
    <w:basedOn w:val="Normln"/>
    <w:next w:val="ST"/>
    <w:rsid w:val="004B555E"/>
    <w:pPr>
      <w:keepNext/>
      <w:keepLines/>
      <w:spacing w:before="360" w:after="240" w:line="240" w:lineRule="auto"/>
      <w:jc w:val="both"/>
    </w:pPr>
    <w:rPr>
      <w:rFonts w:ascii="Times New Roman" w:eastAsia="Times New Roman" w:hAnsi="Times New Roman" w:cs="Times New Roman"/>
      <w:sz w:val="24"/>
      <w:szCs w:val="20"/>
      <w:lang w:eastAsia="cs-CZ"/>
    </w:rPr>
  </w:style>
  <w:style w:type="paragraph" w:customStyle="1" w:styleId="Textlnku">
    <w:name w:val="Text článku"/>
    <w:basedOn w:val="Normln"/>
    <w:link w:val="TextlnkuChar"/>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lnek">
    <w:name w:val="Článek"/>
    <w:basedOn w:val="Normln"/>
    <w:next w:val="Textodstavce"/>
    <w:link w:val="lnekChar"/>
    <w:rsid w:val="004B555E"/>
    <w:pPr>
      <w:keepNext/>
      <w:keepLines/>
      <w:numPr>
        <w:ilvl w:val="1"/>
        <w:numId w:val="25"/>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CELEX">
    <w:name w:val="CELEX"/>
    <w:basedOn w:val="Normln"/>
    <w:next w:val="Normln"/>
    <w:rsid w:val="004B555E"/>
    <w:pPr>
      <w:spacing w:before="60" w:after="0" w:line="240" w:lineRule="auto"/>
      <w:jc w:val="both"/>
    </w:pPr>
    <w:rPr>
      <w:rFonts w:ascii="Times New Roman" w:eastAsia="Times New Roman" w:hAnsi="Times New Roman" w:cs="Times New Roman"/>
      <w:i/>
      <w:sz w:val="20"/>
      <w:szCs w:val="20"/>
      <w:lang w:eastAsia="cs-CZ"/>
    </w:rPr>
  </w:style>
  <w:style w:type="paragraph" w:customStyle="1" w:styleId="funkce">
    <w:name w:val="funkce"/>
    <w:basedOn w:val="Normln"/>
    <w:rsid w:val="004B555E"/>
    <w:pPr>
      <w:keepLines/>
      <w:spacing w:after="0" w:line="240" w:lineRule="auto"/>
      <w:jc w:val="center"/>
    </w:pPr>
    <w:rPr>
      <w:rFonts w:ascii="Times New Roman" w:eastAsia="Times New Roman" w:hAnsi="Times New Roman" w:cs="Times New Roman"/>
      <w:sz w:val="24"/>
      <w:szCs w:val="20"/>
      <w:lang w:eastAsia="cs-CZ"/>
    </w:rPr>
  </w:style>
  <w:style w:type="paragraph" w:customStyle="1" w:styleId="Psmeno">
    <w:name w:val="&quot;Písmeno&quot;"/>
    <w:basedOn w:val="Normln"/>
    <w:next w:val="Normln"/>
    <w:rsid w:val="004B555E"/>
    <w:pPr>
      <w:keepNext/>
      <w:keepLines/>
      <w:spacing w:after="0" w:line="240" w:lineRule="auto"/>
      <w:ind w:left="425" w:hanging="425"/>
      <w:jc w:val="both"/>
    </w:pPr>
    <w:rPr>
      <w:rFonts w:ascii="Times New Roman" w:eastAsia="Times New Roman" w:hAnsi="Times New Roman" w:cs="Times New Roman"/>
      <w:sz w:val="24"/>
      <w:szCs w:val="20"/>
      <w:lang w:eastAsia="cs-CZ"/>
    </w:rPr>
  </w:style>
  <w:style w:type="paragraph" w:customStyle="1" w:styleId="Oznaenpozmn">
    <w:name w:val="Označení pozm.n."/>
    <w:basedOn w:val="Normln"/>
    <w:next w:val="Normln"/>
    <w:rsid w:val="004B555E"/>
    <w:pPr>
      <w:numPr>
        <w:numId w:val="4"/>
      </w:numPr>
      <w:spacing w:after="120" w:line="240" w:lineRule="auto"/>
      <w:jc w:val="both"/>
    </w:pPr>
    <w:rPr>
      <w:rFonts w:ascii="Times New Roman" w:eastAsia="Times New Roman" w:hAnsi="Times New Roman" w:cs="Times New Roman"/>
      <w:b/>
      <w:sz w:val="24"/>
      <w:szCs w:val="20"/>
      <w:lang w:eastAsia="cs-CZ"/>
    </w:rPr>
  </w:style>
  <w:style w:type="paragraph" w:customStyle="1" w:styleId="Textpozmn">
    <w:name w:val="Text pozm.n."/>
    <w:basedOn w:val="Normln"/>
    <w:next w:val="Normln"/>
    <w:rsid w:val="004B555E"/>
    <w:pPr>
      <w:numPr>
        <w:numId w:val="5"/>
      </w:numPr>
      <w:tabs>
        <w:tab w:val="clear" w:pos="425"/>
        <w:tab w:val="left" w:pos="851"/>
      </w:tabs>
      <w:spacing w:after="120" w:line="240" w:lineRule="auto"/>
      <w:ind w:left="850"/>
      <w:jc w:val="both"/>
    </w:pPr>
    <w:rPr>
      <w:rFonts w:ascii="Times New Roman" w:eastAsia="Times New Roman" w:hAnsi="Times New Roman" w:cs="Times New Roman"/>
      <w:sz w:val="24"/>
      <w:szCs w:val="20"/>
      <w:lang w:eastAsia="cs-CZ"/>
    </w:rPr>
  </w:style>
  <w:style w:type="paragraph" w:customStyle="1" w:styleId="Novelizanbod">
    <w:name w:val="Novelizační bod"/>
    <w:basedOn w:val="Normln"/>
    <w:next w:val="Normln"/>
    <w:link w:val="NovelizanbodChar"/>
    <w:qFormat/>
    <w:rsid w:val="004B555E"/>
    <w:pPr>
      <w:keepNext/>
      <w:keepLines/>
      <w:numPr>
        <w:numId w:val="6"/>
      </w:numPr>
      <w:tabs>
        <w:tab w:val="left" w:pos="851"/>
      </w:tabs>
      <w:spacing w:before="480" w:after="120" w:line="240" w:lineRule="auto"/>
      <w:jc w:val="both"/>
    </w:pPr>
    <w:rPr>
      <w:rFonts w:ascii="Times New Roman" w:eastAsia="Times New Roman" w:hAnsi="Times New Roman" w:cs="Times New Roman"/>
      <w:sz w:val="24"/>
      <w:szCs w:val="20"/>
      <w:lang w:eastAsia="cs-CZ"/>
    </w:rPr>
  </w:style>
  <w:style w:type="paragraph" w:customStyle="1" w:styleId="Novelizanbodvpozmn">
    <w:name w:val="Novelizační bod v pozm.n."/>
    <w:basedOn w:val="Normln"/>
    <w:next w:val="Normln"/>
    <w:rsid w:val="004B555E"/>
    <w:pPr>
      <w:keepNext/>
      <w:keepLines/>
      <w:numPr>
        <w:numId w:val="3"/>
      </w:numPr>
      <w:tabs>
        <w:tab w:val="clear" w:pos="851"/>
        <w:tab w:val="left" w:pos="1418"/>
      </w:tabs>
      <w:spacing w:before="240" w:after="0" w:line="240" w:lineRule="auto"/>
      <w:ind w:left="1418" w:hanging="567"/>
      <w:jc w:val="both"/>
    </w:pPr>
    <w:rPr>
      <w:rFonts w:ascii="Times New Roman" w:eastAsia="Times New Roman" w:hAnsi="Times New Roman" w:cs="Times New Roman"/>
      <w:sz w:val="24"/>
      <w:szCs w:val="20"/>
      <w:lang w:eastAsia="cs-CZ"/>
    </w:rPr>
  </w:style>
  <w:style w:type="paragraph" w:customStyle="1" w:styleId="Nadpispozmn">
    <w:name w:val="Nadpis pozm.n."/>
    <w:basedOn w:val="Normln"/>
    <w:next w:val="Normln"/>
    <w:rsid w:val="004B555E"/>
    <w:pPr>
      <w:keepNext/>
      <w:keepLines/>
      <w:spacing w:after="120" w:line="240" w:lineRule="auto"/>
      <w:jc w:val="center"/>
    </w:pPr>
    <w:rPr>
      <w:rFonts w:ascii="Times New Roman" w:eastAsia="Times New Roman" w:hAnsi="Times New Roman" w:cs="Times New Roman"/>
      <w:b/>
      <w:sz w:val="32"/>
      <w:szCs w:val="20"/>
      <w:lang w:eastAsia="cs-CZ"/>
    </w:rPr>
  </w:style>
  <w:style w:type="paragraph" w:customStyle="1" w:styleId="Textbodu">
    <w:name w:val="Text bodu"/>
    <w:basedOn w:val="Normln"/>
    <w:rsid w:val="004B555E"/>
    <w:pPr>
      <w:numPr>
        <w:ilvl w:val="4"/>
        <w:numId w:val="25"/>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link w:val="TextpsmeneChar"/>
    <w:rsid w:val="004B555E"/>
    <w:pPr>
      <w:numPr>
        <w:ilvl w:val="3"/>
        <w:numId w:val="25"/>
      </w:numPr>
      <w:spacing w:after="0" w:line="240" w:lineRule="auto"/>
      <w:jc w:val="both"/>
      <w:outlineLvl w:val="7"/>
    </w:pPr>
    <w:rPr>
      <w:rFonts w:ascii="Times New Roman" w:eastAsia="Times New Roman" w:hAnsi="Times New Roman" w:cs="Times New Roman"/>
      <w:sz w:val="24"/>
      <w:szCs w:val="20"/>
      <w:lang w:eastAsia="cs-CZ"/>
    </w:rPr>
  </w:style>
  <w:style w:type="character" w:customStyle="1" w:styleId="Odkaznapoznpodarou">
    <w:name w:val="Odkaz na pozn. pod čarou"/>
    <w:rsid w:val="004B555E"/>
    <w:rPr>
      <w:vertAlign w:val="superscript"/>
    </w:rPr>
  </w:style>
  <w:style w:type="paragraph" w:customStyle="1" w:styleId="Dvodovzprva">
    <w:name w:val="Důvodová zpráva"/>
    <w:basedOn w:val="Normln"/>
    <w:link w:val="DvodovzprvaChar"/>
    <w:uiPriority w:val="99"/>
    <w:qFormat/>
    <w:rsid w:val="004B555E"/>
    <w:pPr>
      <w:spacing w:before="120" w:after="0" w:line="240" w:lineRule="auto"/>
      <w:jc w:val="both"/>
      <w:outlineLvl w:val="0"/>
    </w:pPr>
    <w:rPr>
      <w:rFonts w:ascii="Arial" w:eastAsia="Times New Roman" w:hAnsi="Arial" w:cs="Times New Roman"/>
      <w:color w:val="0000FF"/>
      <w:szCs w:val="20"/>
      <w:lang w:eastAsia="cs-CZ"/>
    </w:rPr>
  </w:style>
  <w:style w:type="paragraph" w:customStyle="1" w:styleId="Textodstavce">
    <w:name w:val="Text odstavce"/>
    <w:basedOn w:val="Normln"/>
    <w:link w:val="TextodstavceChar"/>
    <w:rsid w:val="004B555E"/>
    <w:pPr>
      <w:numPr>
        <w:ilvl w:val="2"/>
        <w:numId w:val="25"/>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novely">
    <w:name w:val="Text bodu novely"/>
    <w:basedOn w:val="Normln"/>
    <w:next w:val="Normln"/>
    <w:rsid w:val="004B555E"/>
    <w:pPr>
      <w:spacing w:after="0" w:line="240" w:lineRule="auto"/>
      <w:ind w:left="567" w:hanging="567"/>
      <w:jc w:val="both"/>
    </w:pPr>
    <w:rPr>
      <w:rFonts w:ascii="Times New Roman" w:eastAsia="Times New Roman" w:hAnsi="Times New Roman" w:cs="Times New Roman"/>
      <w:sz w:val="24"/>
      <w:szCs w:val="20"/>
      <w:lang w:eastAsia="cs-CZ"/>
    </w:rPr>
  </w:style>
  <w:style w:type="character" w:styleId="slostrnky">
    <w:name w:val="page number"/>
    <w:basedOn w:val="Standardnpsmoodstavce"/>
    <w:rsid w:val="004B555E"/>
  </w:style>
  <w:style w:type="paragraph" w:styleId="Titulek">
    <w:name w:val="caption"/>
    <w:basedOn w:val="Dvodovzprva"/>
    <w:next w:val="Normln"/>
    <w:qFormat/>
    <w:rsid w:val="004B555E"/>
    <w:pPr>
      <w:spacing w:after="120"/>
    </w:pPr>
    <w:rPr>
      <w:rFonts w:ascii="Times New Roman" w:hAnsi="Times New Roman"/>
      <w:b/>
      <w:color w:val="auto"/>
      <w:sz w:val="18"/>
    </w:rPr>
  </w:style>
  <w:style w:type="paragraph" w:customStyle="1" w:styleId="Nvrh">
    <w:name w:val="Návrh"/>
    <w:basedOn w:val="Normln"/>
    <w:next w:val="ZKON"/>
    <w:rsid w:val="004B555E"/>
    <w:pPr>
      <w:keepNext/>
      <w:keepLines/>
      <w:spacing w:after="240" w:line="240" w:lineRule="auto"/>
      <w:jc w:val="center"/>
      <w:outlineLvl w:val="0"/>
    </w:pPr>
    <w:rPr>
      <w:rFonts w:ascii="Times New Roman" w:eastAsia="Times New Roman" w:hAnsi="Times New Roman" w:cs="Times New Roman"/>
      <w:spacing w:val="40"/>
      <w:sz w:val="24"/>
      <w:szCs w:val="20"/>
      <w:lang w:eastAsia="cs-CZ"/>
    </w:rPr>
  </w:style>
  <w:style w:type="paragraph" w:customStyle="1" w:styleId="Podpis">
    <w:name w:val="Podpis_"/>
    <w:basedOn w:val="Normln"/>
    <w:next w:val="funkce"/>
    <w:rsid w:val="004B555E"/>
    <w:pPr>
      <w:keepNext/>
      <w:keepLines/>
      <w:spacing w:before="720" w:after="0" w:line="240" w:lineRule="auto"/>
      <w:jc w:val="center"/>
    </w:pPr>
    <w:rPr>
      <w:rFonts w:ascii="Times New Roman" w:eastAsia="Times New Roman" w:hAnsi="Times New Roman" w:cs="Times New Roman"/>
      <w:sz w:val="24"/>
      <w:szCs w:val="20"/>
      <w:lang w:eastAsia="cs-CZ"/>
    </w:rPr>
  </w:style>
  <w:style w:type="paragraph" w:customStyle="1" w:styleId="Dvodovzprvakbodu">
    <w:name w:val="Důvodová zpráva (k bodu)"/>
    <w:basedOn w:val="Dvodovzprva"/>
    <w:next w:val="Dvodovzprva"/>
    <w:qFormat/>
    <w:rsid w:val="004B555E"/>
    <w:pPr>
      <w:keepNext/>
      <w:numPr>
        <w:numId w:val="7"/>
      </w:numPr>
      <w:ind w:left="720" w:hanging="360"/>
    </w:pPr>
    <w:rPr>
      <w:b/>
    </w:rPr>
  </w:style>
  <w:style w:type="paragraph" w:customStyle="1" w:styleId="VARIANTA">
    <w:name w:val="VARIANTA"/>
    <w:basedOn w:val="Normln"/>
    <w:next w:val="Normln"/>
    <w:rsid w:val="004B555E"/>
    <w:pPr>
      <w:keepNext/>
      <w:spacing w:before="120" w:after="120" w:line="240" w:lineRule="auto"/>
      <w:jc w:val="both"/>
    </w:pPr>
    <w:rPr>
      <w:rFonts w:ascii="Times New Roman" w:eastAsia="Times New Roman" w:hAnsi="Times New Roman" w:cs="Times New Roman"/>
      <w:caps/>
      <w:spacing w:val="60"/>
      <w:sz w:val="24"/>
      <w:szCs w:val="20"/>
      <w:lang w:eastAsia="cs-CZ"/>
    </w:rPr>
  </w:style>
  <w:style w:type="paragraph" w:customStyle="1" w:styleId="VARIANTA-konec">
    <w:name w:val="VARIANTA - konec"/>
    <w:basedOn w:val="Normln"/>
    <w:next w:val="Normln"/>
    <w:rsid w:val="004B555E"/>
    <w:pPr>
      <w:spacing w:after="0" w:line="240" w:lineRule="auto"/>
      <w:jc w:val="both"/>
    </w:pPr>
    <w:rPr>
      <w:rFonts w:ascii="Times New Roman" w:eastAsia="Times New Roman" w:hAnsi="Times New Roman" w:cs="Times New Roman"/>
      <w:caps/>
      <w:spacing w:val="60"/>
      <w:sz w:val="24"/>
      <w:szCs w:val="20"/>
      <w:lang w:eastAsia="cs-CZ"/>
    </w:rPr>
  </w:style>
  <w:style w:type="paragraph" w:customStyle="1" w:styleId="Nadpisparagrafu">
    <w:name w:val="Nadpis paragrafu"/>
    <w:basedOn w:val="Paragraf"/>
    <w:next w:val="Textodstavce"/>
    <w:link w:val="NadpisparagrafuChar2"/>
    <w:rsid w:val="004B555E"/>
    <w:rPr>
      <w:b/>
    </w:rPr>
  </w:style>
  <w:style w:type="paragraph" w:customStyle="1" w:styleId="Nadpislnku">
    <w:name w:val="Nadpis článku"/>
    <w:basedOn w:val="lnek"/>
    <w:next w:val="Textodstavce"/>
    <w:rsid w:val="004B555E"/>
    <w:rPr>
      <w:b/>
    </w:rPr>
  </w:style>
  <w:style w:type="character" w:customStyle="1" w:styleId="DvodovzprvaChar">
    <w:name w:val="Důvodová zpráva Char"/>
    <w:link w:val="Dvodovzprva"/>
    <w:uiPriority w:val="99"/>
    <w:locked/>
    <w:rsid w:val="004B555E"/>
    <w:rPr>
      <w:rFonts w:ascii="Arial" w:eastAsia="Times New Roman" w:hAnsi="Arial" w:cs="Times New Roman"/>
      <w:color w:val="0000FF"/>
      <w:szCs w:val="20"/>
      <w:lang w:eastAsia="cs-CZ"/>
    </w:rPr>
  </w:style>
  <w:style w:type="paragraph" w:customStyle="1" w:styleId="Dvodovzprvaknovlnku">
    <w:name w:val="Důvodová zpráva (k nov. článku)"/>
    <w:basedOn w:val="Dvodovzprvakbodu"/>
    <w:next w:val="Dvodovzprva"/>
    <w:qFormat/>
    <w:rsid w:val="004B555E"/>
    <w:pPr>
      <w:numPr>
        <w:numId w:val="8"/>
      </w:numPr>
      <w:ind w:left="720" w:hanging="360"/>
    </w:pPr>
    <w:rPr>
      <w:sz w:val="24"/>
    </w:rPr>
  </w:style>
  <w:style w:type="paragraph" w:customStyle="1" w:styleId="Dvodovzprvaksti">
    <w:name w:val="Důvodová zpráva (k části)"/>
    <w:basedOn w:val="Dvodovzprva"/>
    <w:next w:val="Dvodovzprva"/>
    <w:qFormat/>
    <w:rsid w:val="004B555E"/>
    <w:pPr>
      <w:keepNext/>
    </w:pPr>
    <w:rPr>
      <w:b/>
      <w:sz w:val="28"/>
    </w:rPr>
  </w:style>
  <w:style w:type="paragraph" w:customStyle="1" w:styleId="Nadpispododdlu">
    <w:name w:val="Nadpis pododdílu"/>
    <w:basedOn w:val="Nadpisoddlu"/>
    <w:qFormat/>
    <w:rsid w:val="004B555E"/>
  </w:style>
  <w:style w:type="paragraph" w:customStyle="1" w:styleId="Pododdl">
    <w:name w:val="Pododdíl"/>
    <w:basedOn w:val="Oddl"/>
    <w:qFormat/>
    <w:rsid w:val="004B555E"/>
  </w:style>
  <w:style w:type="paragraph" w:customStyle="1" w:styleId="Nadpisskupinyparagraf">
    <w:name w:val="Nadpis skupiny paragrafů"/>
    <w:basedOn w:val="Nadpisparagrafu"/>
    <w:qFormat/>
    <w:rsid w:val="004B555E"/>
  </w:style>
  <w:style w:type="paragraph" w:customStyle="1" w:styleId="Dvodovzprvakhlav">
    <w:name w:val="Důvodová zpráva (k hlavě)"/>
    <w:basedOn w:val="Dvodovzprva"/>
    <w:next w:val="Dvodovzprva"/>
    <w:qFormat/>
    <w:rsid w:val="004B555E"/>
    <w:pPr>
      <w:keepNext/>
      <w:numPr>
        <w:numId w:val="9"/>
      </w:numPr>
      <w:ind w:left="720" w:hanging="360"/>
    </w:pPr>
    <w:rPr>
      <w:b/>
      <w:sz w:val="28"/>
    </w:rPr>
  </w:style>
  <w:style w:type="paragraph" w:customStyle="1" w:styleId="Dvodovzprvakdlu">
    <w:name w:val="Důvodová zpráva (k dílu)"/>
    <w:basedOn w:val="Dvodovzprva"/>
    <w:next w:val="Dvodovzprva"/>
    <w:qFormat/>
    <w:rsid w:val="004B555E"/>
    <w:pPr>
      <w:keepNext/>
      <w:numPr>
        <w:numId w:val="10"/>
      </w:numPr>
      <w:ind w:left="720" w:hanging="360"/>
    </w:pPr>
    <w:rPr>
      <w:b/>
      <w:sz w:val="24"/>
    </w:rPr>
  </w:style>
  <w:style w:type="paragraph" w:customStyle="1" w:styleId="Dvodovzprvakoddlu">
    <w:name w:val="Důvodová zpráva (k oddílu)"/>
    <w:basedOn w:val="Dvodovzprva"/>
    <w:next w:val="Dvodovzprva"/>
    <w:qFormat/>
    <w:rsid w:val="004B555E"/>
    <w:pPr>
      <w:keepNext/>
      <w:numPr>
        <w:numId w:val="11"/>
      </w:numPr>
      <w:ind w:left="720" w:hanging="360"/>
    </w:pPr>
    <w:rPr>
      <w:b/>
      <w:sz w:val="24"/>
    </w:rPr>
  </w:style>
  <w:style w:type="paragraph" w:customStyle="1" w:styleId="Dvodovzprvakpododdlu">
    <w:name w:val="Důvodová zpráva (k pododdílu)"/>
    <w:basedOn w:val="Dvodovzprva"/>
    <w:next w:val="Dvodovzprva"/>
    <w:qFormat/>
    <w:rsid w:val="004B555E"/>
    <w:pPr>
      <w:keepNext/>
      <w:numPr>
        <w:numId w:val="12"/>
      </w:numPr>
      <w:ind w:left="720" w:hanging="360"/>
    </w:pPr>
    <w:rPr>
      <w:b/>
      <w:sz w:val="24"/>
    </w:rPr>
  </w:style>
  <w:style w:type="paragraph" w:customStyle="1" w:styleId="Dvodovzprvaklnku">
    <w:name w:val="Důvodová zpráva (k článku)"/>
    <w:basedOn w:val="Dvodovzprva"/>
    <w:next w:val="Dvodovzprva"/>
    <w:qFormat/>
    <w:rsid w:val="004B555E"/>
    <w:pPr>
      <w:keepNext/>
    </w:pPr>
    <w:rPr>
      <w:b/>
      <w:sz w:val="24"/>
    </w:rPr>
  </w:style>
  <w:style w:type="paragraph" w:customStyle="1" w:styleId="Dvodovzprvakparagrafu">
    <w:name w:val="Důvodová zpráva (k paragrafu)"/>
    <w:basedOn w:val="Dvodovzprva"/>
    <w:next w:val="Dvodovzprva"/>
    <w:qFormat/>
    <w:rsid w:val="004B555E"/>
    <w:pPr>
      <w:keepNext/>
    </w:pPr>
    <w:rPr>
      <w:b/>
      <w:sz w:val="24"/>
    </w:rPr>
  </w:style>
  <w:style w:type="paragraph" w:styleId="AdresaHTML">
    <w:name w:val="HTML Address"/>
    <w:basedOn w:val="Normln"/>
    <w:link w:val="AdresaHTMLChar"/>
    <w:uiPriority w:val="99"/>
    <w:semiHidden/>
    <w:unhideWhenUsed/>
    <w:rsid w:val="004B555E"/>
    <w:pPr>
      <w:spacing w:after="0" w:line="240" w:lineRule="auto"/>
      <w:jc w:val="both"/>
    </w:pPr>
    <w:rPr>
      <w:rFonts w:ascii="Times New Roman" w:eastAsia="Times New Roman" w:hAnsi="Times New Roman" w:cs="Times New Roman"/>
      <w:i/>
      <w:iCs/>
      <w:sz w:val="24"/>
      <w:szCs w:val="20"/>
      <w:lang w:eastAsia="cs-CZ"/>
    </w:rPr>
  </w:style>
  <w:style w:type="character" w:customStyle="1" w:styleId="AdresaHTMLChar">
    <w:name w:val="Adresa HTML Char"/>
    <w:basedOn w:val="Standardnpsmoodstavce"/>
    <w:link w:val="AdresaHTML"/>
    <w:uiPriority w:val="99"/>
    <w:semiHidden/>
    <w:rsid w:val="004B555E"/>
    <w:rPr>
      <w:rFonts w:ascii="Times New Roman" w:eastAsia="Times New Roman" w:hAnsi="Times New Roman" w:cs="Times New Roman"/>
      <w:i/>
      <w:iCs/>
      <w:sz w:val="24"/>
      <w:szCs w:val="20"/>
      <w:lang w:eastAsia="cs-CZ"/>
    </w:rPr>
  </w:style>
  <w:style w:type="paragraph" w:styleId="Adresanaoblku">
    <w:name w:val="envelope address"/>
    <w:basedOn w:val="Normln"/>
    <w:uiPriority w:val="99"/>
    <w:semiHidden/>
    <w:unhideWhenUsed/>
    <w:rsid w:val="004B555E"/>
    <w:pPr>
      <w:framePr w:w="7920" w:h="1980" w:hRule="exact" w:hSpace="141" w:wrap="auto" w:hAnchor="page" w:xAlign="center" w:yAlign="bottom"/>
      <w:spacing w:after="0" w:line="240" w:lineRule="auto"/>
      <w:ind w:left="2880"/>
      <w:jc w:val="both"/>
    </w:pPr>
    <w:rPr>
      <w:rFonts w:asciiTheme="majorHAnsi" w:eastAsiaTheme="majorEastAsia" w:hAnsiTheme="majorHAnsi" w:cstheme="majorBidi"/>
      <w:sz w:val="24"/>
      <w:szCs w:val="24"/>
      <w:lang w:eastAsia="cs-CZ"/>
    </w:rPr>
  </w:style>
  <w:style w:type="paragraph" w:styleId="Bibliografie">
    <w:name w:val="Bibliography"/>
    <w:basedOn w:val="Normln"/>
    <w:next w:val="Normln"/>
    <w:uiPriority w:val="37"/>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Citt">
    <w:name w:val="Quote"/>
    <w:basedOn w:val="Normln"/>
    <w:next w:val="Normln"/>
    <w:link w:val="CittChar"/>
    <w:uiPriority w:val="29"/>
    <w:qFormat/>
    <w:rsid w:val="004B555E"/>
    <w:pPr>
      <w:spacing w:after="0" w:line="240" w:lineRule="auto"/>
      <w:jc w:val="both"/>
    </w:pPr>
    <w:rPr>
      <w:rFonts w:ascii="Times New Roman" w:eastAsia="Times New Roman" w:hAnsi="Times New Roman" w:cs="Times New Roman"/>
      <w:i/>
      <w:iCs/>
      <w:color w:val="000000" w:themeColor="text1"/>
      <w:sz w:val="24"/>
      <w:szCs w:val="20"/>
      <w:lang w:eastAsia="cs-CZ"/>
    </w:rPr>
  </w:style>
  <w:style w:type="character" w:customStyle="1" w:styleId="CittChar">
    <w:name w:val="Citát Char"/>
    <w:basedOn w:val="Standardnpsmoodstavce"/>
    <w:link w:val="Citt"/>
    <w:uiPriority w:val="29"/>
    <w:rsid w:val="004B555E"/>
    <w:rPr>
      <w:rFonts w:ascii="Times New Roman" w:eastAsia="Times New Roman" w:hAnsi="Times New Roman" w:cs="Times New Roman"/>
      <w:i/>
      <w:iCs/>
      <w:color w:val="000000" w:themeColor="text1"/>
      <w:sz w:val="24"/>
      <w:szCs w:val="20"/>
      <w:lang w:eastAsia="cs-CZ"/>
    </w:rPr>
  </w:style>
  <w:style w:type="paragraph" w:styleId="slovanseznam">
    <w:name w:val="List Number"/>
    <w:basedOn w:val="Normln"/>
    <w:uiPriority w:val="99"/>
    <w:semiHidden/>
    <w:unhideWhenUsed/>
    <w:rsid w:val="004B555E"/>
    <w:pPr>
      <w:numPr>
        <w:numId w:val="13"/>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2">
    <w:name w:val="List Number 2"/>
    <w:basedOn w:val="Normln"/>
    <w:uiPriority w:val="99"/>
    <w:semiHidden/>
    <w:unhideWhenUsed/>
    <w:rsid w:val="004B555E"/>
    <w:pPr>
      <w:numPr>
        <w:numId w:val="14"/>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3">
    <w:name w:val="List Number 3"/>
    <w:basedOn w:val="Normln"/>
    <w:uiPriority w:val="99"/>
    <w:semiHidden/>
    <w:unhideWhenUsed/>
    <w:rsid w:val="004B555E"/>
    <w:pPr>
      <w:numPr>
        <w:numId w:val="15"/>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4">
    <w:name w:val="List Number 4"/>
    <w:basedOn w:val="Normln"/>
    <w:uiPriority w:val="99"/>
    <w:semiHidden/>
    <w:unhideWhenUsed/>
    <w:rsid w:val="004B555E"/>
    <w:pPr>
      <w:numPr>
        <w:numId w:val="16"/>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5">
    <w:name w:val="List Number 5"/>
    <w:basedOn w:val="Normln"/>
    <w:uiPriority w:val="99"/>
    <w:semiHidden/>
    <w:unhideWhenUsed/>
    <w:rsid w:val="004B555E"/>
    <w:pPr>
      <w:numPr>
        <w:numId w:val="17"/>
      </w:numPr>
      <w:spacing w:after="0" w:line="240" w:lineRule="auto"/>
      <w:contextualSpacing/>
      <w:jc w:val="both"/>
    </w:pPr>
    <w:rPr>
      <w:rFonts w:ascii="Times New Roman" w:eastAsia="Times New Roman" w:hAnsi="Times New Roman" w:cs="Times New Roman"/>
      <w:sz w:val="24"/>
      <w:szCs w:val="20"/>
      <w:lang w:eastAsia="cs-CZ"/>
    </w:rPr>
  </w:style>
  <w:style w:type="paragraph" w:styleId="Datum">
    <w:name w:val="Date"/>
    <w:basedOn w:val="Normln"/>
    <w:next w:val="Normln"/>
    <w:link w:val="Datum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DatumChar">
    <w:name w:val="Datum Char"/>
    <w:basedOn w:val="Standardnpsmoodstavce"/>
    <w:link w:val="Datum"/>
    <w:uiPriority w:val="99"/>
    <w:semiHidden/>
    <w:rsid w:val="004B555E"/>
    <w:rPr>
      <w:rFonts w:ascii="Times New Roman" w:eastAsia="Times New Roman" w:hAnsi="Times New Roman" w:cs="Times New Roman"/>
      <w:sz w:val="24"/>
      <w:szCs w:val="20"/>
      <w:lang w:eastAsia="cs-CZ"/>
    </w:rPr>
  </w:style>
  <w:style w:type="paragraph" w:styleId="FormtovanvHTML">
    <w:name w:val="HTML Preformatted"/>
    <w:basedOn w:val="Normln"/>
    <w:link w:val="FormtovanvHTMLChar"/>
    <w:uiPriority w:val="99"/>
    <w:semiHidden/>
    <w:unhideWhenUsed/>
    <w:rsid w:val="004B555E"/>
    <w:pPr>
      <w:spacing w:after="0" w:line="240" w:lineRule="auto"/>
      <w:jc w:val="both"/>
    </w:pPr>
    <w:rPr>
      <w:rFonts w:ascii="Consolas" w:eastAsia="Times New Roman" w:hAnsi="Consolas" w:cs="Times New Roman"/>
      <w:sz w:val="20"/>
      <w:szCs w:val="20"/>
      <w:lang w:eastAsia="cs-CZ"/>
    </w:rPr>
  </w:style>
  <w:style w:type="character" w:customStyle="1" w:styleId="FormtovanvHTMLChar">
    <w:name w:val="Formátovaný v HTML Char"/>
    <w:basedOn w:val="Standardnpsmoodstavce"/>
    <w:link w:val="FormtovanvHTML"/>
    <w:uiPriority w:val="99"/>
    <w:semiHidden/>
    <w:rsid w:val="004B555E"/>
    <w:rPr>
      <w:rFonts w:ascii="Consolas" w:eastAsia="Times New Roman" w:hAnsi="Consolas" w:cs="Times New Roman"/>
      <w:sz w:val="20"/>
      <w:szCs w:val="20"/>
      <w:lang w:eastAsia="cs-CZ"/>
    </w:rPr>
  </w:style>
  <w:style w:type="paragraph" w:styleId="Hlavikaobsahu">
    <w:name w:val="toa heading"/>
    <w:basedOn w:val="Normln"/>
    <w:next w:val="Normln"/>
    <w:uiPriority w:val="99"/>
    <w:semiHidden/>
    <w:unhideWhenUsed/>
    <w:rsid w:val="004B555E"/>
    <w:pPr>
      <w:spacing w:before="120" w:after="0" w:line="240" w:lineRule="auto"/>
      <w:jc w:val="both"/>
    </w:pPr>
    <w:rPr>
      <w:rFonts w:asciiTheme="majorHAnsi" w:eastAsiaTheme="majorEastAsia" w:hAnsiTheme="majorHAnsi" w:cstheme="majorBidi"/>
      <w:b/>
      <w:bCs/>
      <w:sz w:val="24"/>
      <w:szCs w:val="24"/>
      <w:lang w:eastAsia="cs-CZ"/>
    </w:rPr>
  </w:style>
  <w:style w:type="paragraph" w:styleId="Rejstk1">
    <w:name w:val="index 1"/>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Hlavikarejstku">
    <w:name w:val="index heading"/>
    <w:basedOn w:val="Normln"/>
    <w:next w:val="Rejstk1"/>
    <w:uiPriority w:val="99"/>
    <w:semiHidden/>
    <w:unhideWhenUsed/>
    <w:rsid w:val="004B555E"/>
    <w:pPr>
      <w:spacing w:after="0" w:line="240" w:lineRule="auto"/>
      <w:jc w:val="both"/>
    </w:pPr>
    <w:rPr>
      <w:rFonts w:asciiTheme="majorHAnsi" w:eastAsiaTheme="majorEastAsia" w:hAnsiTheme="majorHAnsi" w:cstheme="majorBidi"/>
      <w:b/>
      <w:bCs/>
      <w:sz w:val="24"/>
      <w:szCs w:val="20"/>
      <w:lang w:eastAsia="cs-CZ"/>
    </w:rPr>
  </w:style>
  <w:style w:type="paragraph" w:styleId="Nadpisobsahu">
    <w:name w:val="TOC Heading"/>
    <w:basedOn w:val="Nadpis1"/>
    <w:next w:val="Normln"/>
    <w:uiPriority w:val="39"/>
    <w:unhideWhenUsed/>
    <w:qFormat/>
    <w:rsid w:val="004B555E"/>
    <w:pPr>
      <w:keepNext/>
      <w:keepLines/>
      <w:spacing w:before="480" w:beforeAutospacing="0" w:after="0" w:afterAutospacing="0"/>
      <w:jc w:val="both"/>
      <w:outlineLvl w:val="9"/>
    </w:pPr>
    <w:rPr>
      <w:rFonts w:asciiTheme="majorHAnsi" w:hAnsiTheme="majorHAnsi" w:cstheme="majorBidi"/>
      <w:iCs/>
      <w:color w:val="365F91" w:themeColor="accent1" w:themeShade="BF"/>
      <w:kern w:val="0"/>
      <w:sz w:val="28"/>
      <w:szCs w:val="28"/>
    </w:rPr>
  </w:style>
  <w:style w:type="paragraph" w:styleId="Nadpispoznmky">
    <w:name w:val="Note Heading"/>
    <w:basedOn w:val="Normln"/>
    <w:next w:val="Normln"/>
    <w:link w:val="Nadpispoznmky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NadpispoznmkyChar">
    <w:name w:val="Nadpis poznámky Char"/>
    <w:basedOn w:val="Standardnpsmoodstavce"/>
    <w:link w:val="Nadpispoznmky"/>
    <w:uiPriority w:val="99"/>
    <w:semiHidden/>
    <w:rsid w:val="004B555E"/>
    <w:rPr>
      <w:rFonts w:ascii="Times New Roman" w:eastAsia="Times New Roman" w:hAnsi="Times New Roman" w:cs="Times New Roman"/>
      <w:sz w:val="24"/>
      <w:szCs w:val="20"/>
      <w:lang w:eastAsia="cs-CZ"/>
    </w:rPr>
  </w:style>
  <w:style w:type="paragraph" w:styleId="Nzev">
    <w:name w:val="Title"/>
    <w:basedOn w:val="Normln"/>
    <w:next w:val="Normln"/>
    <w:link w:val="NzevChar"/>
    <w:uiPriority w:val="10"/>
    <w:qFormat/>
    <w:rsid w:val="004B555E"/>
    <w:pPr>
      <w:keepNext/>
      <w:pageBreakBefore/>
      <w:spacing w:before="240" w:after="120" w:line="240" w:lineRule="auto"/>
      <w:jc w:val="center"/>
      <w:outlineLvl w:val="0"/>
    </w:pPr>
    <w:rPr>
      <w:rFonts w:ascii="Times New Roman" w:eastAsia="Times New Roman" w:hAnsi="Times New Roman" w:cs="Times New Roman"/>
      <w:b/>
      <w:bCs/>
      <w:kern w:val="32"/>
      <w:sz w:val="40"/>
      <w:szCs w:val="32"/>
      <w:lang w:eastAsia="cs-CZ"/>
    </w:rPr>
  </w:style>
  <w:style w:type="character" w:customStyle="1" w:styleId="NzevChar">
    <w:name w:val="Název Char"/>
    <w:basedOn w:val="Standardnpsmoodstavce"/>
    <w:link w:val="Nzev"/>
    <w:uiPriority w:val="10"/>
    <w:rsid w:val="004B555E"/>
    <w:rPr>
      <w:rFonts w:ascii="Times New Roman" w:eastAsia="Times New Roman" w:hAnsi="Times New Roman" w:cs="Times New Roman"/>
      <w:b/>
      <w:bCs/>
      <w:kern w:val="32"/>
      <w:sz w:val="40"/>
      <w:szCs w:val="32"/>
      <w:lang w:eastAsia="cs-CZ"/>
    </w:rPr>
  </w:style>
  <w:style w:type="paragraph" w:styleId="Normlnodsazen">
    <w:name w:val="Normal Indent"/>
    <w:basedOn w:val="Normln"/>
    <w:uiPriority w:val="99"/>
    <w:semiHidden/>
    <w:unhideWhenUsed/>
    <w:rsid w:val="004B555E"/>
    <w:pPr>
      <w:spacing w:after="0" w:line="240" w:lineRule="auto"/>
      <w:ind w:left="708"/>
      <w:jc w:val="both"/>
    </w:pPr>
    <w:rPr>
      <w:rFonts w:ascii="Times New Roman" w:eastAsia="Times New Roman" w:hAnsi="Times New Roman" w:cs="Times New Roman"/>
      <w:sz w:val="24"/>
      <w:szCs w:val="20"/>
      <w:lang w:eastAsia="cs-CZ"/>
    </w:rPr>
  </w:style>
  <w:style w:type="paragraph" w:styleId="Obsah1">
    <w:name w:val="toc 1"/>
    <w:basedOn w:val="Normln"/>
    <w:next w:val="Normln"/>
    <w:uiPriority w:val="39"/>
    <w:semiHidden/>
    <w:unhideWhenUsed/>
    <w:rsid w:val="004B555E"/>
    <w:pPr>
      <w:spacing w:after="100" w:line="240" w:lineRule="auto"/>
      <w:jc w:val="both"/>
    </w:pPr>
    <w:rPr>
      <w:rFonts w:ascii="Times New Roman" w:eastAsia="Times New Roman" w:hAnsi="Times New Roman" w:cs="Times New Roman"/>
      <w:sz w:val="24"/>
      <w:szCs w:val="20"/>
      <w:lang w:eastAsia="cs-CZ"/>
    </w:rPr>
  </w:style>
  <w:style w:type="paragraph" w:styleId="Obsah2">
    <w:name w:val="toc 2"/>
    <w:basedOn w:val="Normln"/>
    <w:next w:val="Normln"/>
    <w:uiPriority w:val="39"/>
    <w:semiHidden/>
    <w:unhideWhenUsed/>
    <w:rsid w:val="004B555E"/>
    <w:pPr>
      <w:spacing w:after="100" w:line="240" w:lineRule="auto"/>
      <w:ind w:left="220"/>
      <w:jc w:val="both"/>
    </w:pPr>
    <w:rPr>
      <w:rFonts w:ascii="Times New Roman" w:eastAsia="Times New Roman" w:hAnsi="Times New Roman" w:cs="Times New Roman"/>
      <w:sz w:val="24"/>
      <w:szCs w:val="20"/>
      <w:lang w:eastAsia="cs-CZ"/>
    </w:rPr>
  </w:style>
  <w:style w:type="paragraph" w:styleId="Obsah3">
    <w:name w:val="toc 3"/>
    <w:basedOn w:val="Normln"/>
    <w:next w:val="Normln"/>
    <w:uiPriority w:val="39"/>
    <w:semiHidden/>
    <w:unhideWhenUsed/>
    <w:rsid w:val="004B555E"/>
    <w:pPr>
      <w:spacing w:after="100" w:line="240" w:lineRule="auto"/>
      <w:ind w:left="440"/>
      <w:jc w:val="both"/>
    </w:pPr>
    <w:rPr>
      <w:rFonts w:ascii="Times New Roman" w:eastAsia="Times New Roman" w:hAnsi="Times New Roman" w:cs="Times New Roman"/>
      <w:sz w:val="24"/>
      <w:szCs w:val="20"/>
      <w:lang w:eastAsia="cs-CZ"/>
    </w:rPr>
  </w:style>
  <w:style w:type="paragraph" w:styleId="Obsah4">
    <w:name w:val="toc 4"/>
    <w:basedOn w:val="Normln"/>
    <w:next w:val="Normln"/>
    <w:uiPriority w:val="39"/>
    <w:semiHidden/>
    <w:unhideWhenUsed/>
    <w:rsid w:val="004B555E"/>
    <w:pPr>
      <w:spacing w:after="100" w:line="240" w:lineRule="auto"/>
      <w:ind w:left="660"/>
      <w:jc w:val="both"/>
    </w:pPr>
    <w:rPr>
      <w:rFonts w:ascii="Times New Roman" w:eastAsia="Times New Roman" w:hAnsi="Times New Roman" w:cs="Times New Roman"/>
      <w:sz w:val="24"/>
      <w:szCs w:val="20"/>
      <w:lang w:eastAsia="cs-CZ"/>
    </w:rPr>
  </w:style>
  <w:style w:type="paragraph" w:styleId="Obsah5">
    <w:name w:val="toc 5"/>
    <w:basedOn w:val="Normln"/>
    <w:next w:val="Normln"/>
    <w:uiPriority w:val="39"/>
    <w:semiHidden/>
    <w:unhideWhenUsed/>
    <w:rsid w:val="004B555E"/>
    <w:pPr>
      <w:spacing w:after="100" w:line="240" w:lineRule="auto"/>
      <w:ind w:left="880"/>
      <w:jc w:val="both"/>
    </w:pPr>
    <w:rPr>
      <w:rFonts w:ascii="Times New Roman" w:eastAsia="Times New Roman" w:hAnsi="Times New Roman" w:cs="Times New Roman"/>
      <w:sz w:val="24"/>
      <w:szCs w:val="20"/>
      <w:lang w:eastAsia="cs-CZ"/>
    </w:rPr>
  </w:style>
  <w:style w:type="paragraph" w:styleId="Obsah6">
    <w:name w:val="toc 6"/>
    <w:basedOn w:val="Normln"/>
    <w:next w:val="Normln"/>
    <w:uiPriority w:val="39"/>
    <w:semiHidden/>
    <w:unhideWhenUsed/>
    <w:rsid w:val="004B555E"/>
    <w:pPr>
      <w:spacing w:after="100" w:line="240" w:lineRule="auto"/>
      <w:ind w:left="1100"/>
      <w:jc w:val="both"/>
    </w:pPr>
    <w:rPr>
      <w:rFonts w:ascii="Times New Roman" w:eastAsia="Times New Roman" w:hAnsi="Times New Roman" w:cs="Times New Roman"/>
      <w:sz w:val="24"/>
      <w:szCs w:val="20"/>
      <w:lang w:eastAsia="cs-CZ"/>
    </w:rPr>
  </w:style>
  <w:style w:type="paragraph" w:styleId="Obsah7">
    <w:name w:val="toc 7"/>
    <w:basedOn w:val="Normln"/>
    <w:next w:val="Normln"/>
    <w:uiPriority w:val="39"/>
    <w:semiHidden/>
    <w:unhideWhenUsed/>
    <w:rsid w:val="004B555E"/>
    <w:pPr>
      <w:spacing w:after="100" w:line="240" w:lineRule="auto"/>
      <w:ind w:left="1320"/>
      <w:jc w:val="both"/>
    </w:pPr>
    <w:rPr>
      <w:rFonts w:ascii="Times New Roman" w:eastAsia="Times New Roman" w:hAnsi="Times New Roman" w:cs="Times New Roman"/>
      <w:sz w:val="24"/>
      <w:szCs w:val="20"/>
      <w:lang w:eastAsia="cs-CZ"/>
    </w:rPr>
  </w:style>
  <w:style w:type="paragraph" w:styleId="Obsah8">
    <w:name w:val="toc 8"/>
    <w:basedOn w:val="Normln"/>
    <w:next w:val="Normln"/>
    <w:uiPriority w:val="39"/>
    <w:semiHidden/>
    <w:unhideWhenUsed/>
    <w:rsid w:val="004B555E"/>
    <w:pPr>
      <w:spacing w:after="100" w:line="240" w:lineRule="auto"/>
      <w:ind w:left="1540"/>
      <w:jc w:val="both"/>
    </w:pPr>
    <w:rPr>
      <w:rFonts w:ascii="Times New Roman" w:eastAsia="Times New Roman" w:hAnsi="Times New Roman" w:cs="Times New Roman"/>
      <w:sz w:val="24"/>
      <w:szCs w:val="20"/>
      <w:lang w:eastAsia="cs-CZ"/>
    </w:rPr>
  </w:style>
  <w:style w:type="paragraph" w:styleId="Obsah9">
    <w:name w:val="toc 9"/>
    <w:basedOn w:val="Normln"/>
    <w:next w:val="Normln"/>
    <w:uiPriority w:val="39"/>
    <w:semiHidden/>
    <w:unhideWhenUsed/>
    <w:rsid w:val="004B555E"/>
    <w:pPr>
      <w:spacing w:after="100" w:line="240" w:lineRule="auto"/>
      <w:ind w:left="1760"/>
      <w:jc w:val="both"/>
    </w:pPr>
    <w:rPr>
      <w:rFonts w:ascii="Times New Roman" w:eastAsia="Times New Roman" w:hAnsi="Times New Roman" w:cs="Times New Roman"/>
      <w:sz w:val="24"/>
      <w:szCs w:val="20"/>
      <w:lang w:eastAsia="cs-CZ"/>
    </w:rPr>
  </w:style>
  <w:style w:type="paragraph" w:styleId="Osloven">
    <w:name w:val="Salutation"/>
    <w:basedOn w:val="Normln"/>
    <w:next w:val="Normln"/>
    <w:link w:val="Osloven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OslovenChar">
    <w:name w:val="Oslovení Char"/>
    <w:basedOn w:val="Standardnpsmoodstavce"/>
    <w:link w:val="Osloven"/>
    <w:uiPriority w:val="99"/>
    <w:semiHidden/>
    <w:rsid w:val="004B555E"/>
    <w:rPr>
      <w:rFonts w:ascii="Times New Roman" w:eastAsia="Times New Roman" w:hAnsi="Times New Roman" w:cs="Times New Roman"/>
      <w:sz w:val="24"/>
      <w:szCs w:val="20"/>
      <w:lang w:eastAsia="cs-CZ"/>
    </w:rPr>
  </w:style>
  <w:style w:type="paragraph" w:styleId="Podpis0">
    <w:name w:val="Signature"/>
    <w:basedOn w:val="Normln"/>
    <w:link w:val="Podpis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PodpisChar">
    <w:name w:val="Podpis Char"/>
    <w:basedOn w:val="Standardnpsmoodstavce"/>
    <w:link w:val="Podpis0"/>
    <w:uiPriority w:val="99"/>
    <w:semiHidden/>
    <w:rsid w:val="004B555E"/>
    <w:rPr>
      <w:rFonts w:ascii="Times New Roman" w:eastAsia="Times New Roman" w:hAnsi="Times New Roman" w:cs="Times New Roman"/>
      <w:sz w:val="24"/>
      <w:szCs w:val="20"/>
      <w:lang w:eastAsia="cs-CZ"/>
    </w:rPr>
  </w:style>
  <w:style w:type="paragraph" w:styleId="Podpise-mailu">
    <w:name w:val="E-mail Signature"/>
    <w:basedOn w:val="Normln"/>
    <w:link w:val="Podpise-mailu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Podpise-mailuChar">
    <w:name w:val="Podpis e-mailu Char"/>
    <w:basedOn w:val="Standardnpsmoodstavce"/>
    <w:link w:val="Podpise-mailu"/>
    <w:uiPriority w:val="99"/>
    <w:semiHidden/>
    <w:rsid w:val="004B555E"/>
    <w:rPr>
      <w:rFonts w:ascii="Times New Roman" w:eastAsia="Times New Roman" w:hAnsi="Times New Roman" w:cs="Times New Roman"/>
      <w:sz w:val="24"/>
      <w:szCs w:val="20"/>
      <w:lang w:eastAsia="cs-CZ"/>
    </w:rPr>
  </w:style>
  <w:style w:type="paragraph" w:styleId="Podtitul">
    <w:name w:val="Subtitle"/>
    <w:basedOn w:val="Normln"/>
    <w:next w:val="Normln"/>
    <w:link w:val="PodtitulChar"/>
    <w:uiPriority w:val="11"/>
    <w:qFormat/>
    <w:rsid w:val="004B555E"/>
    <w:pPr>
      <w:numPr>
        <w:ilvl w:val="1"/>
      </w:numPr>
      <w:spacing w:after="0" w:line="240" w:lineRule="auto"/>
      <w:jc w:val="both"/>
    </w:pPr>
    <w:rPr>
      <w:rFonts w:asciiTheme="majorHAnsi" w:eastAsiaTheme="majorEastAsia" w:hAnsiTheme="majorHAnsi" w:cstheme="majorBidi"/>
      <w:i/>
      <w:iCs/>
      <w:color w:val="4F81BD" w:themeColor="accent1"/>
      <w:spacing w:val="15"/>
      <w:sz w:val="24"/>
      <w:szCs w:val="24"/>
      <w:lang w:eastAsia="cs-CZ"/>
    </w:rPr>
  </w:style>
  <w:style w:type="character" w:customStyle="1" w:styleId="PodtitulChar">
    <w:name w:val="Podtitul Char"/>
    <w:basedOn w:val="Standardnpsmoodstavce"/>
    <w:link w:val="Podtitul"/>
    <w:uiPriority w:val="11"/>
    <w:rsid w:val="004B555E"/>
    <w:rPr>
      <w:rFonts w:asciiTheme="majorHAnsi" w:eastAsiaTheme="majorEastAsia" w:hAnsiTheme="majorHAnsi" w:cstheme="majorBidi"/>
      <w:i/>
      <w:iCs/>
      <w:color w:val="4F81BD" w:themeColor="accent1"/>
      <w:spacing w:val="15"/>
      <w:sz w:val="24"/>
      <w:szCs w:val="24"/>
      <w:lang w:eastAsia="cs-CZ"/>
    </w:rPr>
  </w:style>
  <w:style w:type="paragraph" w:styleId="Pokraovnseznamu">
    <w:name w:val="List Continue"/>
    <w:basedOn w:val="Normln"/>
    <w:uiPriority w:val="99"/>
    <w:semiHidden/>
    <w:unhideWhenUsed/>
    <w:rsid w:val="004B555E"/>
    <w:pPr>
      <w:spacing w:after="120" w:line="240" w:lineRule="auto"/>
      <w:ind w:left="283"/>
      <w:contextualSpacing/>
      <w:jc w:val="both"/>
    </w:pPr>
    <w:rPr>
      <w:rFonts w:ascii="Times New Roman" w:eastAsia="Times New Roman" w:hAnsi="Times New Roman" w:cs="Times New Roman"/>
      <w:sz w:val="24"/>
      <w:szCs w:val="20"/>
      <w:lang w:eastAsia="cs-CZ"/>
    </w:rPr>
  </w:style>
  <w:style w:type="paragraph" w:styleId="Pokraovnseznamu2">
    <w:name w:val="List Continue 2"/>
    <w:basedOn w:val="Normln"/>
    <w:uiPriority w:val="99"/>
    <w:semiHidden/>
    <w:unhideWhenUsed/>
    <w:rsid w:val="004B555E"/>
    <w:pPr>
      <w:spacing w:after="120" w:line="240" w:lineRule="auto"/>
      <w:ind w:left="566"/>
      <w:contextualSpacing/>
      <w:jc w:val="both"/>
    </w:pPr>
    <w:rPr>
      <w:rFonts w:ascii="Times New Roman" w:eastAsia="Times New Roman" w:hAnsi="Times New Roman" w:cs="Times New Roman"/>
      <w:sz w:val="24"/>
      <w:szCs w:val="20"/>
      <w:lang w:eastAsia="cs-CZ"/>
    </w:rPr>
  </w:style>
  <w:style w:type="paragraph" w:styleId="Pokraovnseznamu3">
    <w:name w:val="List Continue 3"/>
    <w:basedOn w:val="Normln"/>
    <w:uiPriority w:val="99"/>
    <w:semiHidden/>
    <w:unhideWhenUsed/>
    <w:rsid w:val="004B555E"/>
    <w:pPr>
      <w:spacing w:after="120" w:line="240" w:lineRule="auto"/>
      <w:ind w:left="849"/>
      <w:contextualSpacing/>
      <w:jc w:val="both"/>
    </w:pPr>
    <w:rPr>
      <w:rFonts w:ascii="Times New Roman" w:eastAsia="Times New Roman" w:hAnsi="Times New Roman" w:cs="Times New Roman"/>
      <w:sz w:val="24"/>
      <w:szCs w:val="20"/>
      <w:lang w:eastAsia="cs-CZ"/>
    </w:rPr>
  </w:style>
  <w:style w:type="paragraph" w:styleId="Pokraovnseznamu4">
    <w:name w:val="List Continue 4"/>
    <w:basedOn w:val="Normln"/>
    <w:uiPriority w:val="99"/>
    <w:semiHidden/>
    <w:unhideWhenUsed/>
    <w:rsid w:val="004B555E"/>
    <w:pPr>
      <w:spacing w:after="120" w:line="240" w:lineRule="auto"/>
      <w:ind w:left="1132"/>
      <w:contextualSpacing/>
      <w:jc w:val="both"/>
    </w:pPr>
    <w:rPr>
      <w:rFonts w:ascii="Times New Roman" w:eastAsia="Times New Roman" w:hAnsi="Times New Roman" w:cs="Times New Roman"/>
      <w:sz w:val="24"/>
      <w:szCs w:val="20"/>
      <w:lang w:eastAsia="cs-CZ"/>
    </w:rPr>
  </w:style>
  <w:style w:type="paragraph" w:styleId="Pokraovnseznamu5">
    <w:name w:val="List Continue 5"/>
    <w:basedOn w:val="Normln"/>
    <w:uiPriority w:val="99"/>
    <w:semiHidden/>
    <w:unhideWhenUsed/>
    <w:rsid w:val="004B555E"/>
    <w:pPr>
      <w:spacing w:after="120" w:line="240" w:lineRule="auto"/>
      <w:ind w:left="1415"/>
      <w:contextualSpacing/>
      <w:jc w:val="both"/>
    </w:pPr>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semiHidden/>
    <w:unhideWhenUsed/>
    <w:rsid w:val="004B555E"/>
    <w:pPr>
      <w:spacing w:after="0" w:line="240" w:lineRule="auto"/>
      <w:jc w:val="both"/>
    </w:pPr>
    <w:rPr>
      <w:rFonts w:ascii="Consolas" w:eastAsia="Times New Roman" w:hAnsi="Consolas" w:cs="Times New Roman"/>
      <w:sz w:val="21"/>
      <w:szCs w:val="21"/>
      <w:lang w:eastAsia="cs-CZ"/>
    </w:rPr>
  </w:style>
  <w:style w:type="character" w:customStyle="1" w:styleId="ProsttextChar">
    <w:name w:val="Prostý text Char"/>
    <w:basedOn w:val="Standardnpsmoodstavce"/>
    <w:link w:val="Prosttext"/>
    <w:uiPriority w:val="99"/>
    <w:semiHidden/>
    <w:rsid w:val="004B555E"/>
    <w:rPr>
      <w:rFonts w:ascii="Consolas" w:eastAsia="Times New Roman" w:hAnsi="Consolas" w:cs="Times New Roman"/>
      <w:sz w:val="21"/>
      <w:szCs w:val="21"/>
      <w:lang w:eastAsia="cs-CZ"/>
    </w:rPr>
  </w:style>
  <w:style w:type="paragraph" w:styleId="Rejstk2">
    <w:name w:val="index 2"/>
    <w:basedOn w:val="Normln"/>
    <w:next w:val="Normln"/>
    <w:uiPriority w:val="99"/>
    <w:semiHidden/>
    <w:unhideWhenUsed/>
    <w:rsid w:val="004B555E"/>
    <w:pPr>
      <w:spacing w:after="0" w:line="240" w:lineRule="auto"/>
      <w:ind w:left="440" w:hanging="220"/>
      <w:jc w:val="both"/>
    </w:pPr>
    <w:rPr>
      <w:rFonts w:ascii="Times New Roman" w:eastAsia="Times New Roman" w:hAnsi="Times New Roman" w:cs="Times New Roman"/>
      <w:sz w:val="24"/>
      <w:szCs w:val="20"/>
      <w:lang w:eastAsia="cs-CZ"/>
    </w:rPr>
  </w:style>
  <w:style w:type="paragraph" w:styleId="Rejstk3">
    <w:name w:val="index 3"/>
    <w:basedOn w:val="Normln"/>
    <w:next w:val="Normln"/>
    <w:uiPriority w:val="99"/>
    <w:semiHidden/>
    <w:unhideWhenUsed/>
    <w:rsid w:val="004B555E"/>
    <w:pPr>
      <w:spacing w:after="0" w:line="240" w:lineRule="auto"/>
      <w:ind w:left="660" w:hanging="220"/>
      <w:jc w:val="both"/>
    </w:pPr>
    <w:rPr>
      <w:rFonts w:ascii="Times New Roman" w:eastAsia="Times New Roman" w:hAnsi="Times New Roman" w:cs="Times New Roman"/>
      <w:sz w:val="24"/>
      <w:szCs w:val="20"/>
      <w:lang w:eastAsia="cs-CZ"/>
    </w:rPr>
  </w:style>
  <w:style w:type="paragraph" w:styleId="Rejstk4">
    <w:name w:val="index 4"/>
    <w:basedOn w:val="Normln"/>
    <w:next w:val="Normln"/>
    <w:uiPriority w:val="99"/>
    <w:semiHidden/>
    <w:unhideWhenUsed/>
    <w:rsid w:val="004B555E"/>
    <w:pPr>
      <w:spacing w:after="0" w:line="240" w:lineRule="auto"/>
      <w:ind w:left="880" w:hanging="220"/>
      <w:jc w:val="both"/>
    </w:pPr>
    <w:rPr>
      <w:rFonts w:ascii="Times New Roman" w:eastAsia="Times New Roman" w:hAnsi="Times New Roman" w:cs="Times New Roman"/>
      <w:sz w:val="24"/>
      <w:szCs w:val="20"/>
      <w:lang w:eastAsia="cs-CZ"/>
    </w:rPr>
  </w:style>
  <w:style w:type="paragraph" w:styleId="Rejstk5">
    <w:name w:val="index 5"/>
    <w:basedOn w:val="Normln"/>
    <w:next w:val="Normln"/>
    <w:uiPriority w:val="99"/>
    <w:semiHidden/>
    <w:unhideWhenUsed/>
    <w:rsid w:val="004B555E"/>
    <w:pPr>
      <w:spacing w:after="0" w:line="240" w:lineRule="auto"/>
      <w:ind w:left="1100" w:hanging="220"/>
      <w:jc w:val="both"/>
    </w:pPr>
    <w:rPr>
      <w:rFonts w:ascii="Times New Roman" w:eastAsia="Times New Roman" w:hAnsi="Times New Roman" w:cs="Times New Roman"/>
      <w:sz w:val="24"/>
      <w:szCs w:val="20"/>
      <w:lang w:eastAsia="cs-CZ"/>
    </w:rPr>
  </w:style>
  <w:style w:type="paragraph" w:styleId="Rejstk6">
    <w:name w:val="index 6"/>
    <w:basedOn w:val="Normln"/>
    <w:next w:val="Normln"/>
    <w:uiPriority w:val="99"/>
    <w:semiHidden/>
    <w:unhideWhenUsed/>
    <w:rsid w:val="004B555E"/>
    <w:pPr>
      <w:spacing w:after="0" w:line="240" w:lineRule="auto"/>
      <w:ind w:left="1320" w:hanging="220"/>
      <w:jc w:val="both"/>
    </w:pPr>
    <w:rPr>
      <w:rFonts w:ascii="Times New Roman" w:eastAsia="Times New Roman" w:hAnsi="Times New Roman" w:cs="Times New Roman"/>
      <w:sz w:val="24"/>
      <w:szCs w:val="20"/>
      <w:lang w:eastAsia="cs-CZ"/>
    </w:rPr>
  </w:style>
  <w:style w:type="paragraph" w:styleId="Rejstk7">
    <w:name w:val="index 7"/>
    <w:basedOn w:val="Normln"/>
    <w:next w:val="Normln"/>
    <w:uiPriority w:val="99"/>
    <w:semiHidden/>
    <w:unhideWhenUsed/>
    <w:rsid w:val="004B555E"/>
    <w:pPr>
      <w:spacing w:after="0" w:line="240" w:lineRule="auto"/>
      <w:ind w:left="1540" w:hanging="220"/>
      <w:jc w:val="both"/>
    </w:pPr>
    <w:rPr>
      <w:rFonts w:ascii="Times New Roman" w:eastAsia="Times New Roman" w:hAnsi="Times New Roman" w:cs="Times New Roman"/>
      <w:sz w:val="24"/>
      <w:szCs w:val="20"/>
      <w:lang w:eastAsia="cs-CZ"/>
    </w:rPr>
  </w:style>
  <w:style w:type="paragraph" w:styleId="Rejstk8">
    <w:name w:val="index 8"/>
    <w:basedOn w:val="Normln"/>
    <w:next w:val="Normln"/>
    <w:uiPriority w:val="99"/>
    <w:semiHidden/>
    <w:unhideWhenUsed/>
    <w:rsid w:val="004B555E"/>
    <w:pPr>
      <w:spacing w:after="0" w:line="240" w:lineRule="auto"/>
      <w:ind w:left="1760" w:hanging="220"/>
      <w:jc w:val="both"/>
    </w:pPr>
    <w:rPr>
      <w:rFonts w:ascii="Times New Roman" w:eastAsia="Times New Roman" w:hAnsi="Times New Roman" w:cs="Times New Roman"/>
      <w:sz w:val="24"/>
      <w:szCs w:val="20"/>
      <w:lang w:eastAsia="cs-CZ"/>
    </w:rPr>
  </w:style>
  <w:style w:type="paragraph" w:styleId="Rejstk9">
    <w:name w:val="index 9"/>
    <w:basedOn w:val="Normln"/>
    <w:next w:val="Normln"/>
    <w:uiPriority w:val="99"/>
    <w:semiHidden/>
    <w:unhideWhenUsed/>
    <w:rsid w:val="004B555E"/>
    <w:pPr>
      <w:spacing w:after="0" w:line="240" w:lineRule="auto"/>
      <w:ind w:left="1980" w:hanging="220"/>
      <w:jc w:val="both"/>
    </w:pPr>
    <w:rPr>
      <w:rFonts w:ascii="Times New Roman" w:eastAsia="Times New Roman" w:hAnsi="Times New Roman" w:cs="Times New Roman"/>
      <w:sz w:val="24"/>
      <w:szCs w:val="20"/>
      <w:lang w:eastAsia="cs-CZ"/>
    </w:rPr>
  </w:style>
  <w:style w:type="paragraph" w:styleId="Rozloendokumentu">
    <w:name w:val="Document Map"/>
    <w:basedOn w:val="Normln"/>
    <w:link w:val="RozloendokumentuChar"/>
    <w:uiPriority w:val="99"/>
    <w:semiHidden/>
    <w:unhideWhenUsed/>
    <w:rsid w:val="004B555E"/>
    <w:pPr>
      <w:spacing w:after="0" w:line="240" w:lineRule="auto"/>
      <w:jc w:val="both"/>
    </w:pPr>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4B555E"/>
    <w:rPr>
      <w:rFonts w:ascii="Tahoma" w:eastAsia="Times New Roman" w:hAnsi="Tahoma" w:cs="Tahoma"/>
      <w:sz w:val="16"/>
      <w:szCs w:val="16"/>
      <w:lang w:eastAsia="cs-CZ"/>
    </w:rPr>
  </w:style>
  <w:style w:type="paragraph" w:styleId="Seznam">
    <w:name w:val="List"/>
    <w:basedOn w:val="Normln"/>
    <w:uiPriority w:val="99"/>
    <w:semiHidden/>
    <w:unhideWhenUsed/>
    <w:rsid w:val="004B555E"/>
    <w:pPr>
      <w:spacing w:after="0" w:line="240" w:lineRule="auto"/>
      <w:ind w:left="283" w:hanging="283"/>
      <w:contextualSpacing/>
      <w:jc w:val="both"/>
    </w:pPr>
    <w:rPr>
      <w:rFonts w:ascii="Times New Roman" w:eastAsia="Times New Roman" w:hAnsi="Times New Roman" w:cs="Times New Roman"/>
      <w:sz w:val="24"/>
      <w:szCs w:val="20"/>
      <w:lang w:eastAsia="cs-CZ"/>
    </w:rPr>
  </w:style>
  <w:style w:type="paragraph" w:styleId="Seznam2">
    <w:name w:val="List 2"/>
    <w:basedOn w:val="Normln"/>
    <w:uiPriority w:val="99"/>
    <w:semiHidden/>
    <w:unhideWhenUsed/>
    <w:rsid w:val="004B555E"/>
    <w:pPr>
      <w:spacing w:after="0" w:line="240" w:lineRule="auto"/>
      <w:ind w:left="566" w:hanging="283"/>
      <w:contextualSpacing/>
      <w:jc w:val="both"/>
    </w:pPr>
    <w:rPr>
      <w:rFonts w:ascii="Times New Roman" w:eastAsia="Times New Roman" w:hAnsi="Times New Roman" w:cs="Times New Roman"/>
      <w:sz w:val="24"/>
      <w:szCs w:val="20"/>
      <w:lang w:eastAsia="cs-CZ"/>
    </w:rPr>
  </w:style>
  <w:style w:type="paragraph" w:styleId="Seznam3">
    <w:name w:val="List 3"/>
    <w:basedOn w:val="Normln"/>
    <w:uiPriority w:val="99"/>
    <w:semiHidden/>
    <w:unhideWhenUsed/>
    <w:rsid w:val="004B555E"/>
    <w:pPr>
      <w:spacing w:after="0" w:line="240" w:lineRule="auto"/>
      <w:ind w:left="849" w:hanging="283"/>
      <w:contextualSpacing/>
      <w:jc w:val="both"/>
    </w:pPr>
    <w:rPr>
      <w:rFonts w:ascii="Times New Roman" w:eastAsia="Times New Roman" w:hAnsi="Times New Roman" w:cs="Times New Roman"/>
      <w:sz w:val="24"/>
      <w:szCs w:val="20"/>
      <w:lang w:eastAsia="cs-CZ"/>
    </w:rPr>
  </w:style>
  <w:style w:type="paragraph" w:styleId="Seznam4">
    <w:name w:val="List 4"/>
    <w:basedOn w:val="Normln"/>
    <w:uiPriority w:val="99"/>
    <w:semiHidden/>
    <w:unhideWhenUsed/>
    <w:rsid w:val="004B555E"/>
    <w:pPr>
      <w:spacing w:after="0" w:line="240" w:lineRule="auto"/>
      <w:ind w:left="1132" w:hanging="283"/>
      <w:contextualSpacing/>
      <w:jc w:val="both"/>
    </w:pPr>
    <w:rPr>
      <w:rFonts w:ascii="Times New Roman" w:eastAsia="Times New Roman" w:hAnsi="Times New Roman" w:cs="Times New Roman"/>
      <w:sz w:val="24"/>
      <w:szCs w:val="20"/>
      <w:lang w:eastAsia="cs-CZ"/>
    </w:rPr>
  </w:style>
  <w:style w:type="paragraph" w:styleId="Seznam5">
    <w:name w:val="List 5"/>
    <w:basedOn w:val="Normln"/>
    <w:uiPriority w:val="99"/>
    <w:semiHidden/>
    <w:unhideWhenUsed/>
    <w:rsid w:val="004B555E"/>
    <w:pPr>
      <w:spacing w:after="0" w:line="240" w:lineRule="auto"/>
      <w:ind w:left="1415" w:hanging="283"/>
      <w:contextualSpacing/>
      <w:jc w:val="both"/>
    </w:pPr>
    <w:rPr>
      <w:rFonts w:ascii="Times New Roman" w:eastAsia="Times New Roman" w:hAnsi="Times New Roman" w:cs="Times New Roman"/>
      <w:sz w:val="24"/>
      <w:szCs w:val="20"/>
      <w:lang w:eastAsia="cs-CZ"/>
    </w:rPr>
  </w:style>
  <w:style w:type="paragraph" w:styleId="Seznamcitac">
    <w:name w:val="table of authorities"/>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Seznamobrzk">
    <w:name w:val="table of figures"/>
    <w:basedOn w:val="Normln"/>
    <w:next w:val="Normln"/>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Seznamsodrkami">
    <w:name w:val="List Bullet"/>
    <w:basedOn w:val="Normln"/>
    <w:uiPriority w:val="99"/>
    <w:semiHidden/>
    <w:unhideWhenUsed/>
    <w:rsid w:val="004B555E"/>
    <w:pPr>
      <w:numPr>
        <w:numId w:val="18"/>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2">
    <w:name w:val="List Bullet 2"/>
    <w:basedOn w:val="Normln"/>
    <w:uiPriority w:val="99"/>
    <w:semiHidden/>
    <w:unhideWhenUsed/>
    <w:rsid w:val="004B555E"/>
    <w:pPr>
      <w:numPr>
        <w:numId w:val="19"/>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3">
    <w:name w:val="List Bullet 3"/>
    <w:basedOn w:val="Normln"/>
    <w:uiPriority w:val="99"/>
    <w:semiHidden/>
    <w:unhideWhenUsed/>
    <w:rsid w:val="004B555E"/>
    <w:pPr>
      <w:numPr>
        <w:numId w:val="20"/>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4">
    <w:name w:val="List Bullet 4"/>
    <w:basedOn w:val="Normln"/>
    <w:uiPriority w:val="99"/>
    <w:semiHidden/>
    <w:unhideWhenUsed/>
    <w:rsid w:val="004B555E"/>
    <w:pPr>
      <w:numPr>
        <w:numId w:val="21"/>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5">
    <w:name w:val="List Bullet 5"/>
    <w:basedOn w:val="Normln"/>
    <w:uiPriority w:val="99"/>
    <w:semiHidden/>
    <w:unhideWhenUsed/>
    <w:rsid w:val="004B555E"/>
    <w:pPr>
      <w:numPr>
        <w:numId w:val="22"/>
      </w:numPr>
      <w:spacing w:after="0" w:line="240" w:lineRule="auto"/>
      <w:contextualSpacing/>
      <w:jc w:val="both"/>
    </w:pPr>
    <w:rPr>
      <w:rFonts w:ascii="Times New Roman" w:eastAsia="Times New Roman" w:hAnsi="Times New Roman" w:cs="Times New Roman"/>
      <w:sz w:val="24"/>
      <w:szCs w:val="20"/>
      <w:lang w:eastAsia="cs-CZ"/>
    </w:rPr>
  </w:style>
  <w:style w:type="paragraph" w:styleId="Textmakra">
    <w:name w:val="macro"/>
    <w:link w:val="TextmakraChar"/>
    <w:uiPriority w:val="99"/>
    <w:semiHidden/>
    <w:unhideWhenUsed/>
    <w:rsid w:val="004B555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lang w:eastAsia="cs-CZ"/>
    </w:rPr>
  </w:style>
  <w:style w:type="character" w:customStyle="1" w:styleId="TextmakraChar">
    <w:name w:val="Text makra Char"/>
    <w:basedOn w:val="Standardnpsmoodstavce"/>
    <w:link w:val="Textmakra"/>
    <w:uiPriority w:val="99"/>
    <w:semiHidden/>
    <w:rsid w:val="004B555E"/>
    <w:rPr>
      <w:rFonts w:ascii="Consolas" w:eastAsia="Times New Roman" w:hAnsi="Consolas" w:cs="Times New Roman"/>
      <w:sz w:val="20"/>
      <w:szCs w:val="20"/>
      <w:lang w:eastAsia="cs-CZ"/>
    </w:rPr>
  </w:style>
  <w:style w:type="paragraph" w:styleId="Textvbloku">
    <w:name w:val="Block Text"/>
    <w:basedOn w:val="Normln"/>
    <w:uiPriority w:val="99"/>
    <w:semiHidden/>
    <w:unhideWhenUsed/>
    <w:rsid w:val="004B555E"/>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0" w:line="240" w:lineRule="auto"/>
      <w:ind w:left="1152" w:right="1152"/>
      <w:jc w:val="both"/>
    </w:pPr>
    <w:rPr>
      <w:rFonts w:eastAsiaTheme="minorEastAsia"/>
      <w:i/>
      <w:iCs/>
      <w:color w:val="4F81BD" w:themeColor="accent1"/>
      <w:sz w:val="24"/>
      <w:szCs w:val="20"/>
      <w:lang w:eastAsia="cs-CZ"/>
    </w:rPr>
  </w:style>
  <w:style w:type="paragraph" w:styleId="Textvysvtlivek">
    <w:name w:val="endnote text"/>
    <w:basedOn w:val="Normln"/>
    <w:link w:val="TextvysvtlivekChar"/>
    <w:uiPriority w:val="99"/>
    <w:semiHidden/>
    <w:unhideWhenUsed/>
    <w:rsid w:val="004B555E"/>
    <w:pPr>
      <w:spacing w:after="0" w:line="240" w:lineRule="auto"/>
      <w:jc w:val="both"/>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uiPriority w:val="99"/>
    <w:semiHidden/>
    <w:rsid w:val="004B555E"/>
    <w:rPr>
      <w:rFonts w:ascii="Times New Roman" w:eastAsia="Times New Roman" w:hAnsi="Times New Roman" w:cs="Times New Roman"/>
      <w:sz w:val="20"/>
      <w:szCs w:val="20"/>
      <w:lang w:eastAsia="cs-CZ"/>
    </w:rPr>
  </w:style>
  <w:style w:type="paragraph" w:styleId="Vrazncitt">
    <w:name w:val="Intense Quote"/>
    <w:basedOn w:val="Normln"/>
    <w:next w:val="Normln"/>
    <w:link w:val="VrazncittChar"/>
    <w:uiPriority w:val="30"/>
    <w:qFormat/>
    <w:rsid w:val="004B555E"/>
    <w:pPr>
      <w:pBdr>
        <w:bottom w:val="single" w:sz="4" w:space="4" w:color="4F81BD" w:themeColor="accent1"/>
      </w:pBdr>
      <w:spacing w:before="200" w:after="280" w:line="240" w:lineRule="auto"/>
      <w:ind w:left="936" w:right="936"/>
      <w:jc w:val="both"/>
    </w:pPr>
    <w:rPr>
      <w:rFonts w:ascii="Times New Roman" w:eastAsia="Times New Roman" w:hAnsi="Times New Roman" w:cs="Times New Roman"/>
      <w:b/>
      <w:bCs/>
      <w:i/>
      <w:iCs/>
      <w:color w:val="4F81BD" w:themeColor="accent1"/>
      <w:sz w:val="24"/>
      <w:szCs w:val="20"/>
      <w:lang w:eastAsia="cs-CZ"/>
    </w:rPr>
  </w:style>
  <w:style w:type="character" w:customStyle="1" w:styleId="VrazncittChar">
    <w:name w:val="Výrazný citát Char"/>
    <w:basedOn w:val="Standardnpsmoodstavce"/>
    <w:link w:val="Vrazncitt"/>
    <w:uiPriority w:val="30"/>
    <w:rsid w:val="004B555E"/>
    <w:rPr>
      <w:rFonts w:ascii="Times New Roman" w:eastAsia="Times New Roman" w:hAnsi="Times New Roman" w:cs="Times New Roman"/>
      <w:b/>
      <w:bCs/>
      <w:i/>
      <w:iCs/>
      <w:color w:val="4F81BD" w:themeColor="accent1"/>
      <w:sz w:val="24"/>
      <w:szCs w:val="20"/>
      <w:lang w:eastAsia="cs-CZ"/>
    </w:rPr>
  </w:style>
  <w:style w:type="paragraph" w:styleId="Zhlavzprvy">
    <w:name w:val="Message Header"/>
    <w:basedOn w:val="Normln"/>
    <w:link w:val="ZhlavzprvyChar"/>
    <w:uiPriority w:val="99"/>
    <w:semiHidden/>
    <w:unhideWhenUsed/>
    <w:rsid w:val="004B555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Theme="majorHAnsi" w:eastAsiaTheme="majorEastAsia" w:hAnsiTheme="majorHAnsi" w:cstheme="majorBidi"/>
      <w:sz w:val="24"/>
      <w:szCs w:val="24"/>
      <w:lang w:eastAsia="cs-CZ"/>
    </w:rPr>
  </w:style>
  <w:style w:type="character" w:customStyle="1" w:styleId="ZhlavzprvyChar">
    <w:name w:val="Záhlaví zprávy Char"/>
    <w:basedOn w:val="Standardnpsmoodstavce"/>
    <w:link w:val="Zhlavzprvy"/>
    <w:uiPriority w:val="99"/>
    <w:semiHidden/>
    <w:rsid w:val="004B555E"/>
    <w:rPr>
      <w:rFonts w:asciiTheme="majorHAnsi" w:eastAsiaTheme="majorEastAsia" w:hAnsiTheme="majorHAnsi" w:cstheme="majorBidi"/>
      <w:sz w:val="24"/>
      <w:szCs w:val="24"/>
      <w:shd w:val="pct20" w:color="auto" w:fill="auto"/>
      <w:lang w:eastAsia="cs-CZ"/>
    </w:rPr>
  </w:style>
  <w:style w:type="paragraph" w:styleId="Zkladntext">
    <w:name w:val="Body Text"/>
    <w:basedOn w:val="Normln"/>
    <w:link w:val="ZkladntextChar"/>
    <w:uiPriority w:val="99"/>
    <w:semiHidden/>
    <w:unhideWhenUsed/>
    <w:rsid w:val="004B555E"/>
    <w:pPr>
      <w:spacing w:after="12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uiPriority w:val="99"/>
    <w:semiHidden/>
    <w:rsid w:val="004B555E"/>
    <w:rPr>
      <w:rFonts w:ascii="Times New Roman" w:eastAsia="Times New Roman" w:hAnsi="Times New Roman" w:cs="Times New Roman"/>
      <w:sz w:val="24"/>
      <w:szCs w:val="20"/>
      <w:lang w:eastAsia="cs-CZ"/>
    </w:rPr>
  </w:style>
  <w:style w:type="paragraph" w:styleId="Zkladntext-prvnodsazen">
    <w:name w:val="Body Text First Indent"/>
    <w:basedOn w:val="Zkladntext"/>
    <w:link w:val="Zkladntext-prvnodsazenChar"/>
    <w:uiPriority w:val="99"/>
    <w:semiHidden/>
    <w:unhideWhenUsed/>
    <w:rsid w:val="004B555E"/>
    <w:pPr>
      <w:spacing w:after="0"/>
      <w:ind w:firstLine="360"/>
    </w:pPr>
  </w:style>
  <w:style w:type="character" w:customStyle="1" w:styleId="Zkladntext-prvnodsazenChar">
    <w:name w:val="Základní text - první odsazený Char"/>
    <w:basedOn w:val="ZkladntextChar"/>
    <w:link w:val="Zkladntext-prvnodsazen"/>
    <w:uiPriority w:val="99"/>
    <w:semiHidden/>
    <w:rsid w:val="004B555E"/>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unhideWhenUsed/>
    <w:rsid w:val="004B555E"/>
    <w:pPr>
      <w:spacing w:after="120" w:line="240" w:lineRule="auto"/>
      <w:ind w:left="283"/>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semiHidden/>
    <w:rsid w:val="004B555E"/>
    <w:rPr>
      <w:rFonts w:ascii="Times New Roman" w:eastAsia="Times New Roman" w:hAnsi="Times New Roman" w:cs="Times New Roman"/>
      <w:sz w:val="24"/>
      <w:szCs w:val="20"/>
      <w:lang w:eastAsia="cs-CZ"/>
    </w:rPr>
  </w:style>
  <w:style w:type="paragraph" w:styleId="Zkladntext-prvnodsazen2">
    <w:name w:val="Body Text First Indent 2"/>
    <w:basedOn w:val="Zkladntextodsazen"/>
    <w:link w:val="Zkladntext-prvnodsazen2Char"/>
    <w:uiPriority w:val="99"/>
    <w:semiHidden/>
    <w:unhideWhenUsed/>
    <w:rsid w:val="004B555E"/>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4B555E"/>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semiHidden/>
    <w:unhideWhenUsed/>
    <w:rsid w:val="004B555E"/>
    <w:pPr>
      <w:spacing w:after="120" w:line="48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uiPriority w:val="99"/>
    <w:semiHidden/>
    <w:rsid w:val="004B555E"/>
    <w:rPr>
      <w:rFonts w:ascii="Times New Roman" w:eastAsia="Times New Roman" w:hAnsi="Times New Roman" w:cs="Times New Roman"/>
      <w:sz w:val="24"/>
      <w:szCs w:val="20"/>
      <w:lang w:eastAsia="cs-CZ"/>
    </w:rPr>
  </w:style>
  <w:style w:type="paragraph" w:styleId="Zkladntext3">
    <w:name w:val="Body Text 3"/>
    <w:basedOn w:val="Normln"/>
    <w:link w:val="Zkladntext3Char"/>
    <w:uiPriority w:val="99"/>
    <w:semiHidden/>
    <w:unhideWhenUsed/>
    <w:rsid w:val="004B555E"/>
    <w:pPr>
      <w:spacing w:after="120" w:line="240" w:lineRule="auto"/>
      <w:jc w:val="both"/>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semiHidden/>
    <w:rsid w:val="004B555E"/>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uiPriority w:val="99"/>
    <w:semiHidden/>
    <w:unhideWhenUsed/>
    <w:rsid w:val="004B555E"/>
    <w:pPr>
      <w:spacing w:after="120" w:line="480" w:lineRule="auto"/>
      <w:ind w:left="283"/>
      <w:jc w:val="both"/>
    </w:pPr>
    <w:rPr>
      <w:rFonts w:ascii="Times New Roman" w:eastAsia="Times New Roman" w:hAnsi="Times New Roman" w:cs="Times New Roman"/>
      <w:sz w:val="24"/>
      <w:szCs w:val="20"/>
      <w:lang w:eastAsia="cs-CZ"/>
    </w:rPr>
  </w:style>
  <w:style w:type="character" w:customStyle="1" w:styleId="Zkladntextodsazen2Char">
    <w:name w:val="Základní text odsazený 2 Char"/>
    <w:basedOn w:val="Standardnpsmoodstavce"/>
    <w:link w:val="Zkladntextodsazen2"/>
    <w:uiPriority w:val="99"/>
    <w:semiHidden/>
    <w:rsid w:val="004B555E"/>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uiPriority w:val="99"/>
    <w:semiHidden/>
    <w:unhideWhenUsed/>
    <w:rsid w:val="004B555E"/>
    <w:pPr>
      <w:spacing w:after="120" w:line="240" w:lineRule="auto"/>
      <w:ind w:left="283"/>
      <w:jc w:val="both"/>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uiPriority w:val="99"/>
    <w:semiHidden/>
    <w:rsid w:val="004B555E"/>
    <w:rPr>
      <w:rFonts w:ascii="Times New Roman" w:eastAsia="Times New Roman" w:hAnsi="Times New Roman" w:cs="Times New Roman"/>
      <w:sz w:val="16"/>
      <w:szCs w:val="16"/>
      <w:lang w:eastAsia="cs-CZ"/>
    </w:rPr>
  </w:style>
  <w:style w:type="paragraph" w:styleId="Zvr">
    <w:name w:val="Closing"/>
    <w:basedOn w:val="Normln"/>
    <w:link w:val="Zvr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ZvrChar">
    <w:name w:val="Závěr Char"/>
    <w:basedOn w:val="Standardnpsmoodstavce"/>
    <w:link w:val="Zvr"/>
    <w:uiPriority w:val="99"/>
    <w:semiHidden/>
    <w:rsid w:val="004B555E"/>
    <w:rPr>
      <w:rFonts w:ascii="Times New Roman" w:eastAsia="Times New Roman" w:hAnsi="Times New Roman" w:cs="Times New Roman"/>
      <w:sz w:val="24"/>
      <w:szCs w:val="20"/>
      <w:lang w:eastAsia="cs-CZ"/>
    </w:rPr>
  </w:style>
  <w:style w:type="paragraph" w:styleId="Zptenadresanaoblku">
    <w:name w:val="envelope return"/>
    <w:basedOn w:val="Normln"/>
    <w:uiPriority w:val="99"/>
    <w:semiHidden/>
    <w:unhideWhenUsed/>
    <w:rsid w:val="004B555E"/>
    <w:pPr>
      <w:spacing w:after="0" w:line="240" w:lineRule="auto"/>
      <w:jc w:val="both"/>
    </w:pPr>
    <w:rPr>
      <w:rFonts w:asciiTheme="majorHAnsi" w:eastAsiaTheme="majorEastAsia" w:hAnsiTheme="majorHAnsi" w:cstheme="majorBidi"/>
      <w:sz w:val="20"/>
      <w:szCs w:val="20"/>
      <w:lang w:eastAsia="cs-CZ"/>
    </w:rPr>
  </w:style>
  <w:style w:type="numbering" w:styleId="111111">
    <w:name w:val="Outline List 2"/>
    <w:basedOn w:val="Bezseznamu"/>
    <w:uiPriority w:val="99"/>
    <w:semiHidden/>
    <w:unhideWhenUsed/>
    <w:rsid w:val="004B555E"/>
    <w:pPr>
      <w:numPr>
        <w:numId w:val="23"/>
      </w:numPr>
    </w:pPr>
  </w:style>
  <w:style w:type="paragraph" w:customStyle="1" w:styleId="Textpechodka">
    <w:name w:val="Text přechodka"/>
    <w:basedOn w:val="Normln"/>
    <w:qFormat/>
    <w:rsid w:val="004B555E"/>
    <w:pPr>
      <w:numPr>
        <w:ilvl w:val="2"/>
        <w:numId w:val="24"/>
      </w:numPr>
      <w:spacing w:after="0" w:line="240" w:lineRule="auto"/>
      <w:jc w:val="both"/>
    </w:pPr>
    <w:rPr>
      <w:rFonts w:ascii="Times New Roman" w:eastAsia="Times New Roman" w:hAnsi="Times New Roman" w:cs="Times New Roman"/>
      <w:sz w:val="24"/>
      <w:szCs w:val="20"/>
      <w:lang w:eastAsia="cs-CZ"/>
    </w:rPr>
  </w:style>
  <w:style w:type="paragraph" w:customStyle="1" w:styleId="Textpechodkapsmene">
    <w:name w:val="Text přechodka písmene"/>
    <w:basedOn w:val="Normln"/>
    <w:qFormat/>
    <w:rsid w:val="004B555E"/>
    <w:pPr>
      <w:numPr>
        <w:ilvl w:val="3"/>
        <w:numId w:val="24"/>
      </w:numPr>
      <w:spacing w:after="0" w:line="240" w:lineRule="auto"/>
      <w:jc w:val="both"/>
    </w:pPr>
    <w:rPr>
      <w:rFonts w:ascii="Times New Roman" w:eastAsia="Times New Roman" w:hAnsi="Times New Roman" w:cs="Times New Roman"/>
      <w:sz w:val="24"/>
      <w:szCs w:val="20"/>
      <w:lang w:eastAsia="cs-CZ"/>
    </w:rPr>
  </w:style>
  <w:style w:type="paragraph" w:customStyle="1" w:styleId="PZTextodstavce">
    <w:name w:val="PZ Text odstavce"/>
    <w:basedOn w:val="Textodstavce"/>
    <w:qFormat/>
    <w:rsid w:val="004B555E"/>
    <w:pPr>
      <w:numPr>
        <w:ilvl w:val="0"/>
        <w:numId w:val="0"/>
      </w:numPr>
      <w:tabs>
        <w:tab w:val="left" w:pos="782"/>
      </w:tabs>
      <w:ind w:firstLine="425"/>
    </w:pPr>
  </w:style>
  <w:style w:type="paragraph" w:customStyle="1" w:styleId="PZTextpsmene">
    <w:name w:val="PZ Text písmene"/>
    <w:basedOn w:val="Textpsmene"/>
    <w:qFormat/>
    <w:rsid w:val="004B555E"/>
    <w:pPr>
      <w:numPr>
        <w:ilvl w:val="0"/>
        <w:numId w:val="0"/>
      </w:numPr>
      <w:ind w:left="425" w:hanging="425"/>
    </w:pPr>
  </w:style>
  <w:style w:type="paragraph" w:customStyle="1" w:styleId="PZTextbodu">
    <w:name w:val="PZ Text bodu"/>
    <w:basedOn w:val="Textbodu"/>
    <w:qFormat/>
    <w:rsid w:val="004B555E"/>
    <w:pPr>
      <w:numPr>
        <w:ilvl w:val="0"/>
        <w:numId w:val="0"/>
      </w:numPr>
      <w:tabs>
        <w:tab w:val="left" w:pos="851"/>
      </w:tabs>
      <w:ind w:left="850" w:hanging="425"/>
    </w:pPr>
  </w:style>
  <w:style w:type="character" w:customStyle="1" w:styleId="TextlnkuChar">
    <w:name w:val="Text článku Char"/>
    <w:link w:val="Textlnku"/>
    <w:rsid w:val="004B555E"/>
    <w:rPr>
      <w:rFonts w:ascii="Times New Roman" w:eastAsia="Times New Roman" w:hAnsi="Times New Roman" w:cs="Times New Roman"/>
      <w:sz w:val="24"/>
      <w:szCs w:val="20"/>
      <w:lang w:eastAsia="cs-CZ"/>
    </w:rPr>
  </w:style>
  <w:style w:type="character" w:customStyle="1" w:styleId="TextodstavceChar">
    <w:name w:val="Text odstavce Char"/>
    <w:link w:val="Textodstavce"/>
    <w:rsid w:val="004B555E"/>
    <w:rPr>
      <w:rFonts w:ascii="Times New Roman" w:eastAsia="Times New Roman" w:hAnsi="Times New Roman" w:cs="Times New Roman"/>
      <w:sz w:val="24"/>
      <w:szCs w:val="20"/>
      <w:lang w:eastAsia="cs-CZ"/>
    </w:rPr>
  </w:style>
  <w:style w:type="character" w:customStyle="1" w:styleId="NovelizanbodChar">
    <w:name w:val="Novelizační bod Char"/>
    <w:link w:val="Novelizanbod"/>
    <w:locked/>
    <w:rsid w:val="004B555E"/>
    <w:rPr>
      <w:rFonts w:ascii="Times New Roman" w:eastAsia="Times New Roman" w:hAnsi="Times New Roman" w:cs="Times New Roman"/>
      <w:sz w:val="24"/>
      <w:szCs w:val="20"/>
      <w:lang w:eastAsia="cs-CZ"/>
    </w:rPr>
  </w:style>
  <w:style w:type="paragraph" w:styleId="Revize">
    <w:name w:val="Revision"/>
    <w:hidden/>
    <w:uiPriority w:val="99"/>
    <w:semiHidden/>
    <w:rsid w:val="004B555E"/>
    <w:pPr>
      <w:spacing w:after="0" w:line="240" w:lineRule="auto"/>
    </w:pPr>
    <w:rPr>
      <w:rFonts w:ascii="Times New Roman" w:eastAsia="Times New Roman" w:hAnsi="Times New Roman" w:cs="Times New Roman"/>
      <w:sz w:val="24"/>
      <w:szCs w:val="20"/>
      <w:lang w:eastAsia="cs-CZ"/>
    </w:rPr>
  </w:style>
  <w:style w:type="paragraph" w:customStyle="1" w:styleId="StylDvodovzprva16bTun">
    <w:name w:val="Styl Důvodová zpráva + 16 b. Tučné"/>
    <w:basedOn w:val="Dvodovzprva"/>
    <w:rsid w:val="004B555E"/>
    <w:pPr>
      <w:numPr>
        <w:numId w:val="26"/>
      </w:numPr>
      <w:tabs>
        <w:tab w:val="num" w:pos="425"/>
        <w:tab w:val="num" w:pos="567"/>
      </w:tabs>
      <w:ind w:left="425" w:hanging="425"/>
    </w:pPr>
    <w:rPr>
      <w:rFonts w:ascii="Times New Roman" w:hAnsi="Times New Roman"/>
      <w:b/>
      <w:bCs/>
      <w:sz w:val="32"/>
    </w:rPr>
  </w:style>
  <w:style w:type="paragraph" w:customStyle="1" w:styleId="DTlotextu1">
    <w:name w:val="D Tělo textu 1"/>
    <w:basedOn w:val="Normln"/>
    <w:uiPriority w:val="99"/>
    <w:qFormat/>
    <w:rsid w:val="004B555E"/>
    <w:pPr>
      <w:spacing w:before="120" w:after="120" w:line="240" w:lineRule="auto"/>
      <w:jc w:val="both"/>
    </w:pPr>
    <w:rPr>
      <w:rFonts w:ascii="Arial" w:eastAsiaTheme="majorEastAsia" w:hAnsi="Arial" w:cs="Arial"/>
      <w:szCs w:val="24"/>
      <w:lang w:eastAsia="cs-CZ"/>
    </w:rPr>
  </w:style>
  <w:style w:type="paragraph" w:customStyle="1" w:styleId="Normln2">
    <w:name w:val="Normální 2"/>
    <w:basedOn w:val="Normln"/>
    <w:link w:val="Normln2Char"/>
    <w:uiPriority w:val="99"/>
    <w:rsid w:val="004B555E"/>
    <w:pPr>
      <w:spacing w:after="120" w:line="240" w:lineRule="auto"/>
      <w:jc w:val="both"/>
    </w:pPr>
    <w:rPr>
      <w:rFonts w:ascii="Arial" w:eastAsiaTheme="majorEastAsia" w:hAnsi="Arial" w:cs="Arial"/>
      <w:noProof/>
      <w:szCs w:val="20"/>
      <w:lang w:eastAsia="cs-CZ"/>
    </w:rPr>
  </w:style>
  <w:style w:type="character" w:customStyle="1" w:styleId="Normln2Char">
    <w:name w:val="Normální 2 Char"/>
    <w:basedOn w:val="Standardnpsmoodstavce"/>
    <w:link w:val="Normln2"/>
    <w:uiPriority w:val="99"/>
    <w:locked/>
    <w:rsid w:val="004B555E"/>
    <w:rPr>
      <w:rFonts w:ascii="Arial" w:eastAsiaTheme="majorEastAsia" w:hAnsi="Arial" w:cs="Arial"/>
      <w:noProof/>
      <w:szCs w:val="20"/>
      <w:lang w:eastAsia="cs-CZ"/>
    </w:rPr>
  </w:style>
  <w:style w:type="paragraph" w:customStyle="1" w:styleId="Default">
    <w:name w:val="Default"/>
    <w:rsid w:val="004B555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Siln">
    <w:name w:val="Strong"/>
    <w:qFormat/>
    <w:rsid w:val="004B555E"/>
    <w:rPr>
      <w:b/>
      <w:bCs/>
    </w:rPr>
  </w:style>
  <w:style w:type="character" w:customStyle="1" w:styleId="ParagrafChar">
    <w:name w:val="Paragraf Char"/>
    <w:link w:val="Paragraf"/>
    <w:rsid w:val="004B555E"/>
    <w:rPr>
      <w:rFonts w:ascii="Times New Roman" w:eastAsia="Times New Roman" w:hAnsi="Times New Roman" w:cs="Times New Roman"/>
      <w:sz w:val="24"/>
      <w:szCs w:val="20"/>
      <w:lang w:eastAsia="cs-CZ"/>
    </w:rPr>
  </w:style>
  <w:style w:type="character" w:customStyle="1" w:styleId="TextpsmeneChar">
    <w:name w:val="Text písmene Char"/>
    <w:link w:val="Textpsmene"/>
    <w:locked/>
    <w:rsid w:val="004B555E"/>
    <w:rPr>
      <w:rFonts w:ascii="Times New Roman" w:eastAsia="Times New Roman" w:hAnsi="Times New Roman" w:cs="Times New Roman"/>
      <w:sz w:val="24"/>
      <w:szCs w:val="20"/>
      <w:lang w:eastAsia="cs-CZ"/>
    </w:rPr>
  </w:style>
  <w:style w:type="character" w:styleId="Zdraznnintenzivn">
    <w:name w:val="Intense Emphasis"/>
    <w:aliases w:val="Pracovní poznámka"/>
    <w:uiPriority w:val="21"/>
    <w:qFormat/>
    <w:rsid w:val="004B555E"/>
    <w:rPr>
      <w:rFonts w:ascii="Arial" w:hAnsi="Arial" w:cs="Arial"/>
      <w:color w:val="0000FF"/>
      <w:sz w:val="20"/>
      <w:szCs w:val="24"/>
    </w:rPr>
  </w:style>
  <w:style w:type="character" w:customStyle="1" w:styleId="NADPISSTIChar">
    <w:name w:val="NADPIS ČÁSTI Char"/>
    <w:link w:val="NADPISSTI"/>
    <w:rsid w:val="004B555E"/>
    <w:rPr>
      <w:rFonts w:ascii="Times New Roman" w:eastAsia="Times New Roman" w:hAnsi="Times New Roman" w:cs="Times New Roman"/>
      <w:b/>
      <w:sz w:val="24"/>
      <w:szCs w:val="20"/>
      <w:lang w:eastAsia="cs-CZ"/>
    </w:rPr>
  </w:style>
  <w:style w:type="paragraph" w:customStyle="1" w:styleId="Dvodovzprvanadpissti">
    <w:name w:val="Důvodová zpráva nadpis části"/>
    <w:basedOn w:val="Dvodovzprva"/>
    <w:next w:val="Dvodovzprva"/>
    <w:qFormat/>
    <w:rsid w:val="004B555E"/>
    <w:pPr>
      <w:keepNext/>
    </w:pPr>
    <w:rPr>
      <w:b/>
      <w:bCs/>
      <w:sz w:val="28"/>
      <w:szCs w:val="24"/>
    </w:rPr>
  </w:style>
  <w:style w:type="character" w:customStyle="1" w:styleId="lnekChar">
    <w:name w:val="Článek Char"/>
    <w:link w:val="lnek"/>
    <w:rsid w:val="004B555E"/>
    <w:rPr>
      <w:rFonts w:ascii="Times New Roman" w:eastAsia="Times New Roman" w:hAnsi="Times New Roman" w:cs="Times New Roman"/>
      <w:sz w:val="24"/>
      <w:szCs w:val="20"/>
      <w:lang w:eastAsia="cs-CZ"/>
    </w:rPr>
  </w:style>
  <w:style w:type="character" w:customStyle="1" w:styleId="NadpisparagrafuChar2">
    <w:name w:val="Nadpis paragrafu Char2"/>
    <w:link w:val="Nadpisparagrafu"/>
    <w:rsid w:val="004B555E"/>
    <w:rPr>
      <w:rFonts w:ascii="Times New Roman" w:eastAsia="Times New Roman" w:hAnsi="Times New Roman" w:cs="Times New Roman"/>
      <w:b/>
      <w:sz w:val="24"/>
      <w:szCs w:val="20"/>
      <w:lang w:eastAsia="cs-CZ"/>
    </w:rPr>
  </w:style>
  <w:style w:type="paragraph" w:customStyle="1" w:styleId="Point0">
    <w:name w:val="Point 0"/>
    <w:basedOn w:val="Normln"/>
    <w:uiPriority w:val="99"/>
    <w:rsid w:val="004B555E"/>
    <w:pPr>
      <w:spacing w:before="120" w:after="120" w:line="240" w:lineRule="auto"/>
      <w:ind w:left="850" w:hanging="850"/>
      <w:jc w:val="both"/>
    </w:pPr>
    <w:rPr>
      <w:rFonts w:ascii="Times New Roman" w:hAnsi="Times New Roman" w:cs="Times New Roman"/>
      <w:sz w:val="24"/>
      <w:szCs w:val="24"/>
    </w:rPr>
  </w:style>
  <w:style w:type="paragraph" w:customStyle="1" w:styleId="odstavec">
    <w:name w:val="odstavec"/>
    <w:basedOn w:val="Normln"/>
    <w:rsid w:val="004B555E"/>
    <w:pPr>
      <w:tabs>
        <w:tab w:val="left" w:pos="851"/>
      </w:tabs>
      <w:spacing w:before="120" w:after="0" w:line="240" w:lineRule="auto"/>
      <w:ind w:firstLine="482"/>
      <w:jc w:val="both"/>
    </w:pPr>
    <w:rPr>
      <w:rFonts w:ascii="Times New Roman" w:eastAsia="Times New Roman" w:hAnsi="Times New Roman" w:cs="Times New Roman"/>
      <w:noProof/>
      <w:sz w:val="24"/>
      <w:szCs w:val="24"/>
      <w:lang w:eastAsia="cs-CZ"/>
    </w:rPr>
  </w:style>
  <w:style w:type="character" w:styleId="Odkaznavysvtlivky">
    <w:name w:val="endnote reference"/>
    <w:basedOn w:val="Standardnpsmoodstavce"/>
    <w:uiPriority w:val="99"/>
    <w:semiHidden/>
    <w:unhideWhenUsed/>
    <w:rsid w:val="004B555E"/>
    <w:rPr>
      <w:vertAlign w:val="superscript"/>
    </w:rPr>
  </w:style>
  <w:style w:type="paragraph" w:customStyle="1" w:styleId="q4">
    <w:name w:val="q4"/>
    <w:basedOn w:val="Normln"/>
    <w:rsid w:val="00904456"/>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7305">
      <w:bodyDiv w:val="1"/>
      <w:marLeft w:val="0"/>
      <w:marRight w:val="0"/>
      <w:marTop w:val="0"/>
      <w:marBottom w:val="0"/>
      <w:divBdr>
        <w:top w:val="none" w:sz="0" w:space="0" w:color="auto"/>
        <w:left w:val="none" w:sz="0" w:space="0" w:color="auto"/>
        <w:bottom w:val="none" w:sz="0" w:space="0" w:color="auto"/>
        <w:right w:val="none" w:sz="0" w:space="0" w:color="auto"/>
      </w:divBdr>
    </w:div>
    <w:div w:id="35744365">
      <w:bodyDiv w:val="1"/>
      <w:marLeft w:val="0"/>
      <w:marRight w:val="0"/>
      <w:marTop w:val="0"/>
      <w:marBottom w:val="0"/>
      <w:divBdr>
        <w:top w:val="none" w:sz="0" w:space="0" w:color="auto"/>
        <w:left w:val="none" w:sz="0" w:space="0" w:color="auto"/>
        <w:bottom w:val="none" w:sz="0" w:space="0" w:color="auto"/>
        <w:right w:val="none" w:sz="0" w:space="0" w:color="auto"/>
      </w:divBdr>
    </w:div>
    <w:div w:id="58066996">
      <w:bodyDiv w:val="1"/>
      <w:marLeft w:val="0"/>
      <w:marRight w:val="0"/>
      <w:marTop w:val="0"/>
      <w:marBottom w:val="0"/>
      <w:divBdr>
        <w:top w:val="none" w:sz="0" w:space="0" w:color="auto"/>
        <w:left w:val="none" w:sz="0" w:space="0" w:color="auto"/>
        <w:bottom w:val="none" w:sz="0" w:space="0" w:color="auto"/>
        <w:right w:val="none" w:sz="0" w:space="0" w:color="auto"/>
      </w:divBdr>
    </w:div>
    <w:div w:id="187373878">
      <w:bodyDiv w:val="1"/>
      <w:marLeft w:val="0"/>
      <w:marRight w:val="0"/>
      <w:marTop w:val="0"/>
      <w:marBottom w:val="0"/>
      <w:divBdr>
        <w:top w:val="none" w:sz="0" w:space="0" w:color="auto"/>
        <w:left w:val="none" w:sz="0" w:space="0" w:color="auto"/>
        <w:bottom w:val="none" w:sz="0" w:space="0" w:color="auto"/>
        <w:right w:val="none" w:sz="0" w:space="0" w:color="auto"/>
      </w:divBdr>
    </w:div>
    <w:div w:id="262736142">
      <w:bodyDiv w:val="1"/>
      <w:marLeft w:val="0"/>
      <w:marRight w:val="0"/>
      <w:marTop w:val="0"/>
      <w:marBottom w:val="0"/>
      <w:divBdr>
        <w:top w:val="none" w:sz="0" w:space="0" w:color="auto"/>
        <w:left w:val="none" w:sz="0" w:space="0" w:color="auto"/>
        <w:bottom w:val="none" w:sz="0" w:space="0" w:color="auto"/>
        <w:right w:val="none" w:sz="0" w:space="0" w:color="auto"/>
      </w:divBdr>
    </w:div>
    <w:div w:id="269631391">
      <w:bodyDiv w:val="1"/>
      <w:marLeft w:val="0"/>
      <w:marRight w:val="0"/>
      <w:marTop w:val="0"/>
      <w:marBottom w:val="0"/>
      <w:divBdr>
        <w:top w:val="none" w:sz="0" w:space="0" w:color="auto"/>
        <w:left w:val="none" w:sz="0" w:space="0" w:color="auto"/>
        <w:bottom w:val="none" w:sz="0" w:space="0" w:color="auto"/>
        <w:right w:val="none" w:sz="0" w:space="0" w:color="auto"/>
      </w:divBdr>
    </w:div>
    <w:div w:id="369376035">
      <w:bodyDiv w:val="1"/>
      <w:marLeft w:val="0"/>
      <w:marRight w:val="0"/>
      <w:marTop w:val="0"/>
      <w:marBottom w:val="0"/>
      <w:divBdr>
        <w:top w:val="none" w:sz="0" w:space="0" w:color="auto"/>
        <w:left w:val="none" w:sz="0" w:space="0" w:color="auto"/>
        <w:bottom w:val="none" w:sz="0" w:space="0" w:color="auto"/>
        <w:right w:val="none" w:sz="0" w:space="0" w:color="auto"/>
      </w:divBdr>
    </w:div>
    <w:div w:id="375980552">
      <w:bodyDiv w:val="1"/>
      <w:marLeft w:val="0"/>
      <w:marRight w:val="0"/>
      <w:marTop w:val="0"/>
      <w:marBottom w:val="0"/>
      <w:divBdr>
        <w:top w:val="none" w:sz="0" w:space="0" w:color="auto"/>
        <w:left w:val="none" w:sz="0" w:space="0" w:color="auto"/>
        <w:bottom w:val="none" w:sz="0" w:space="0" w:color="auto"/>
        <w:right w:val="none" w:sz="0" w:space="0" w:color="auto"/>
      </w:divBdr>
    </w:div>
    <w:div w:id="386954194">
      <w:bodyDiv w:val="1"/>
      <w:marLeft w:val="0"/>
      <w:marRight w:val="0"/>
      <w:marTop w:val="0"/>
      <w:marBottom w:val="0"/>
      <w:divBdr>
        <w:top w:val="none" w:sz="0" w:space="0" w:color="auto"/>
        <w:left w:val="none" w:sz="0" w:space="0" w:color="auto"/>
        <w:bottom w:val="none" w:sz="0" w:space="0" w:color="auto"/>
        <w:right w:val="none" w:sz="0" w:space="0" w:color="auto"/>
      </w:divBdr>
    </w:div>
    <w:div w:id="443309486">
      <w:bodyDiv w:val="1"/>
      <w:marLeft w:val="0"/>
      <w:marRight w:val="0"/>
      <w:marTop w:val="0"/>
      <w:marBottom w:val="0"/>
      <w:divBdr>
        <w:top w:val="none" w:sz="0" w:space="0" w:color="auto"/>
        <w:left w:val="none" w:sz="0" w:space="0" w:color="auto"/>
        <w:bottom w:val="none" w:sz="0" w:space="0" w:color="auto"/>
        <w:right w:val="none" w:sz="0" w:space="0" w:color="auto"/>
      </w:divBdr>
    </w:div>
    <w:div w:id="854878062">
      <w:bodyDiv w:val="1"/>
      <w:marLeft w:val="0"/>
      <w:marRight w:val="0"/>
      <w:marTop w:val="0"/>
      <w:marBottom w:val="0"/>
      <w:divBdr>
        <w:top w:val="none" w:sz="0" w:space="0" w:color="auto"/>
        <w:left w:val="none" w:sz="0" w:space="0" w:color="auto"/>
        <w:bottom w:val="none" w:sz="0" w:space="0" w:color="auto"/>
        <w:right w:val="none" w:sz="0" w:space="0" w:color="auto"/>
      </w:divBdr>
    </w:div>
    <w:div w:id="865294046">
      <w:bodyDiv w:val="1"/>
      <w:marLeft w:val="0"/>
      <w:marRight w:val="0"/>
      <w:marTop w:val="0"/>
      <w:marBottom w:val="0"/>
      <w:divBdr>
        <w:top w:val="none" w:sz="0" w:space="0" w:color="auto"/>
        <w:left w:val="none" w:sz="0" w:space="0" w:color="auto"/>
        <w:bottom w:val="none" w:sz="0" w:space="0" w:color="auto"/>
        <w:right w:val="none" w:sz="0" w:space="0" w:color="auto"/>
      </w:divBdr>
    </w:div>
    <w:div w:id="941842272">
      <w:bodyDiv w:val="1"/>
      <w:marLeft w:val="0"/>
      <w:marRight w:val="0"/>
      <w:marTop w:val="0"/>
      <w:marBottom w:val="0"/>
      <w:divBdr>
        <w:top w:val="none" w:sz="0" w:space="0" w:color="auto"/>
        <w:left w:val="none" w:sz="0" w:space="0" w:color="auto"/>
        <w:bottom w:val="none" w:sz="0" w:space="0" w:color="auto"/>
        <w:right w:val="none" w:sz="0" w:space="0" w:color="auto"/>
      </w:divBdr>
    </w:div>
    <w:div w:id="996304404">
      <w:bodyDiv w:val="1"/>
      <w:marLeft w:val="0"/>
      <w:marRight w:val="0"/>
      <w:marTop w:val="0"/>
      <w:marBottom w:val="0"/>
      <w:divBdr>
        <w:top w:val="none" w:sz="0" w:space="0" w:color="auto"/>
        <w:left w:val="none" w:sz="0" w:space="0" w:color="auto"/>
        <w:bottom w:val="none" w:sz="0" w:space="0" w:color="auto"/>
        <w:right w:val="none" w:sz="0" w:space="0" w:color="auto"/>
      </w:divBdr>
      <w:divsChild>
        <w:div w:id="2063870060">
          <w:marLeft w:val="0"/>
          <w:marRight w:val="0"/>
          <w:marTop w:val="0"/>
          <w:marBottom w:val="0"/>
          <w:divBdr>
            <w:top w:val="none" w:sz="0" w:space="0" w:color="auto"/>
            <w:left w:val="none" w:sz="0" w:space="0" w:color="auto"/>
            <w:bottom w:val="none" w:sz="0" w:space="0" w:color="auto"/>
            <w:right w:val="none" w:sz="0" w:space="0" w:color="auto"/>
          </w:divBdr>
          <w:divsChild>
            <w:div w:id="82497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09215">
      <w:bodyDiv w:val="1"/>
      <w:marLeft w:val="0"/>
      <w:marRight w:val="0"/>
      <w:marTop w:val="0"/>
      <w:marBottom w:val="0"/>
      <w:divBdr>
        <w:top w:val="none" w:sz="0" w:space="0" w:color="auto"/>
        <w:left w:val="none" w:sz="0" w:space="0" w:color="auto"/>
        <w:bottom w:val="none" w:sz="0" w:space="0" w:color="auto"/>
        <w:right w:val="none" w:sz="0" w:space="0" w:color="auto"/>
      </w:divBdr>
      <w:divsChild>
        <w:div w:id="181821655">
          <w:marLeft w:val="0"/>
          <w:marRight w:val="0"/>
          <w:marTop w:val="0"/>
          <w:marBottom w:val="375"/>
          <w:divBdr>
            <w:top w:val="none" w:sz="0" w:space="0" w:color="auto"/>
            <w:left w:val="none" w:sz="0" w:space="0" w:color="auto"/>
            <w:bottom w:val="none" w:sz="0" w:space="0" w:color="auto"/>
            <w:right w:val="none" w:sz="0" w:space="0" w:color="auto"/>
          </w:divBdr>
        </w:div>
        <w:div w:id="878010576">
          <w:marLeft w:val="0"/>
          <w:marRight w:val="0"/>
          <w:marTop w:val="0"/>
          <w:marBottom w:val="100"/>
          <w:divBdr>
            <w:top w:val="none" w:sz="0" w:space="0" w:color="auto"/>
            <w:left w:val="none" w:sz="0" w:space="0" w:color="auto"/>
            <w:bottom w:val="none" w:sz="0" w:space="0" w:color="auto"/>
            <w:right w:val="none" w:sz="0" w:space="0" w:color="auto"/>
          </w:divBdr>
        </w:div>
      </w:divsChild>
    </w:div>
    <w:div w:id="1055742122">
      <w:bodyDiv w:val="1"/>
      <w:marLeft w:val="0"/>
      <w:marRight w:val="0"/>
      <w:marTop w:val="0"/>
      <w:marBottom w:val="0"/>
      <w:divBdr>
        <w:top w:val="none" w:sz="0" w:space="0" w:color="auto"/>
        <w:left w:val="none" w:sz="0" w:space="0" w:color="auto"/>
        <w:bottom w:val="none" w:sz="0" w:space="0" w:color="auto"/>
        <w:right w:val="none" w:sz="0" w:space="0" w:color="auto"/>
      </w:divBdr>
    </w:div>
    <w:div w:id="1252394254">
      <w:bodyDiv w:val="1"/>
      <w:marLeft w:val="0"/>
      <w:marRight w:val="0"/>
      <w:marTop w:val="0"/>
      <w:marBottom w:val="0"/>
      <w:divBdr>
        <w:top w:val="none" w:sz="0" w:space="0" w:color="auto"/>
        <w:left w:val="none" w:sz="0" w:space="0" w:color="auto"/>
        <w:bottom w:val="none" w:sz="0" w:space="0" w:color="auto"/>
        <w:right w:val="none" w:sz="0" w:space="0" w:color="auto"/>
      </w:divBdr>
    </w:div>
    <w:div w:id="1286160666">
      <w:bodyDiv w:val="1"/>
      <w:marLeft w:val="0"/>
      <w:marRight w:val="0"/>
      <w:marTop w:val="0"/>
      <w:marBottom w:val="0"/>
      <w:divBdr>
        <w:top w:val="none" w:sz="0" w:space="0" w:color="auto"/>
        <w:left w:val="none" w:sz="0" w:space="0" w:color="auto"/>
        <w:bottom w:val="none" w:sz="0" w:space="0" w:color="auto"/>
        <w:right w:val="none" w:sz="0" w:space="0" w:color="auto"/>
      </w:divBdr>
    </w:div>
    <w:div w:id="1309825266">
      <w:bodyDiv w:val="1"/>
      <w:marLeft w:val="0"/>
      <w:marRight w:val="0"/>
      <w:marTop w:val="0"/>
      <w:marBottom w:val="0"/>
      <w:divBdr>
        <w:top w:val="none" w:sz="0" w:space="0" w:color="auto"/>
        <w:left w:val="none" w:sz="0" w:space="0" w:color="auto"/>
        <w:bottom w:val="none" w:sz="0" w:space="0" w:color="auto"/>
        <w:right w:val="none" w:sz="0" w:space="0" w:color="auto"/>
      </w:divBdr>
    </w:div>
    <w:div w:id="1390425120">
      <w:bodyDiv w:val="1"/>
      <w:marLeft w:val="0"/>
      <w:marRight w:val="0"/>
      <w:marTop w:val="0"/>
      <w:marBottom w:val="0"/>
      <w:divBdr>
        <w:top w:val="none" w:sz="0" w:space="0" w:color="auto"/>
        <w:left w:val="none" w:sz="0" w:space="0" w:color="auto"/>
        <w:bottom w:val="none" w:sz="0" w:space="0" w:color="auto"/>
        <w:right w:val="none" w:sz="0" w:space="0" w:color="auto"/>
      </w:divBdr>
    </w:div>
    <w:div w:id="1473208583">
      <w:bodyDiv w:val="1"/>
      <w:marLeft w:val="0"/>
      <w:marRight w:val="0"/>
      <w:marTop w:val="0"/>
      <w:marBottom w:val="0"/>
      <w:divBdr>
        <w:top w:val="none" w:sz="0" w:space="0" w:color="auto"/>
        <w:left w:val="none" w:sz="0" w:space="0" w:color="auto"/>
        <w:bottom w:val="none" w:sz="0" w:space="0" w:color="auto"/>
        <w:right w:val="none" w:sz="0" w:space="0" w:color="auto"/>
      </w:divBdr>
    </w:div>
    <w:div w:id="1526483507">
      <w:bodyDiv w:val="1"/>
      <w:marLeft w:val="0"/>
      <w:marRight w:val="0"/>
      <w:marTop w:val="0"/>
      <w:marBottom w:val="0"/>
      <w:divBdr>
        <w:top w:val="none" w:sz="0" w:space="0" w:color="auto"/>
        <w:left w:val="none" w:sz="0" w:space="0" w:color="auto"/>
        <w:bottom w:val="none" w:sz="0" w:space="0" w:color="auto"/>
        <w:right w:val="none" w:sz="0" w:space="0" w:color="auto"/>
      </w:divBdr>
    </w:div>
    <w:div w:id="1616908084">
      <w:bodyDiv w:val="1"/>
      <w:marLeft w:val="0"/>
      <w:marRight w:val="0"/>
      <w:marTop w:val="0"/>
      <w:marBottom w:val="0"/>
      <w:divBdr>
        <w:top w:val="none" w:sz="0" w:space="0" w:color="auto"/>
        <w:left w:val="none" w:sz="0" w:space="0" w:color="auto"/>
        <w:bottom w:val="none" w:sz="0" w:space="0" w:color="auto"/>
        <w:right w:val="none" w:sz="0" w:space="0" w:color="auto"/>
      </w:divBdr>
    </w:div>
    <w:div w:id="1666083072">
      <w:bodyDiv w:val="1"/>
      <w:marLeft w:val="0"/>
      <w:marRight w:val="0"/>
      <w:marTop w:val="0"/>
      <w:marBottom w:val="0"/>
      <w:divBdr>
        <w:top w:val="none" w:sz="0" w:space="0" w:color="auto"/>
        <w:left w:val="none" w:sz="0" w:space="0" w:color="auto"/>
        <w:bottom w:val="none" w:sz="0" w:space="0" w:color="auto"/>
        <w:right w:val="none" w:sz="0" w:space="0" w:color="auto"/>
      </w:divBdr>
    </w:div>
    <w:div w:id="1712345347">
      <w:bodyDiv w:val="1"/>
      <w:marLeft w:val="0"/>
      <w:marRight w:val="0"/>
      <w:marTop w:val="0"/>
      <w:marBottom w:val="0"/>
      <w:divBdr>
        <w:top w:val="none" w:sz="0" w:space="0" w:color="auto"/>
        <w:left w:val="none" w:sz="0" w:space="0" w:color="auto"/>
        <w:bottom w:val="none" w:sz="0" w:space="0" w:color="auto"/>
        <w:right w:val="none" w:sz="0" w:space="0" w:color="auto"/>
      </w:divBdr>
    </w:div>
    <w:div w:id="1820225547">
      <w:bodyDiv w:val="1"/>
      <w:marLeft w:val="0"/>
      <w:marRight w:val="0"/>
      <w:marTop w:val="0"/>
      <w:marBottom w:val="0"/>
      <w:divBdr>
        <w:top w:val="none" w:sz="0" w:space="0" w:color="auto"/>
        <w:left w:val="none" w:sz="0" w:space="0" w:color="auto"/>
        <w:bottom w:val="none" w:sz="0" w:space="0" w:color="auto"/>
        <w:right w:val="none" w:sz="0" w:space="0" w:color="auto"/>
      </w:divBdr>
    </w:div>
    <w:div w:id="1825856918">
      <w:bodyDiv w:val="1"/>
      <w:marLeft w:val="0"/>
      <w:marRight w:val="0"/>
      <w:marTop w:val="0"/>
      <w:marBottom w:val="0"/>
      <w:divBdr>
        <w:top w:val="none" w:sz="0" w:space="0" w:color="auto"/>
        <w:left w:val="none" w:sz="0" w:space="0" w:color="auto"/>
        <w:bottom w:val="none" w:sz="0" w:space="0" w:color="auto"/>
        <w:right w:val="none" w:sz="0" w:space="0" w:color="auto"/>
      </w:divBdr>
    </w:div>
    <w:div w:id="1845777156">
      <w:bodyDiv w:val="1"/>
      <w:marLeft w:val="0"/>
      <w:marRight w:val="0"/>
      <w:marTop w:val="0"/>
      <w:marBottom w:val="0"/>
      <w:divBdr>
        <w:top w:val="none" w:sz="0" w:space="0" w:color="auto"/>
        <w:left w:val="none" w:sz="0" w:space="0" w:color="auto"/>
        <w:bottom w:val="none" w:sz="0" w:space="0" w:color="auto"/>
        <w:right w:val="none" w:sz="0" w:space="0" w:color="auto"/>
      </w:divBdr>
    </w:div>
    <w:div w:id="1857385199">
      <w:bodyDiv w:val="1"/>
      <w:marLeft w:val="0"/>
      <w:marRight w:val="0"/>
      <w:marTop w:val="0"/>
      <w:marBottom w:val="0"/>
      <w:divBdr>
        <w:top w:val="none" w:sz="0" w:space="0" w:color="auto"/>
        <w:left w:val="none" w:sz="0" w:space="0" w:color="auto"/>
        <w:bottom w:val="none" w:sz="0" w:space="0" w:color="auto"/>
        <w:right w:val="none" w:sz="0" w:space="0" w:color="auto"/>
      </w:divBdr>
    </w:div>
    <w:div w:id="1893693345">
      <w:bodyDiv w:val="1"/>
      <w:marLeft w:val="0"/>
      <w:marRight w:val="0"/>
      <w:marTop w:val="0"/>
      <w:marBottom w:val="0"/>
      <w:divBdr>
        <w:top w:val="none" w:sz="0" w:space="0" w:color="auto"/>
        <w:left w:val="none" w:sz="0" w:space="0" w:color="auto"/>
        <w:bottom w:val="none" w:sz="0" w:space="0" w:color="auto"/>
        <w:right w:val="none" w:sz="0" w:space="0" w:color="auto"/>
      </w:divBdr>
    </w:div>
    <w:div w:id="1896382115">
      <w:bodyDiv w:val="1"/>
      <w:marLeft w:val="0"/>
      <w:marRight w:val="0"/>
      <w:marTop w:val="0"/>
      <w:marBottom w:val="0"/>
      <w:divBdr>
        <w:top w:val="none" w:sz="0" w:space="0" w:color="auto"/>
        <w:left w:val="none" w:sz="0" w:space="0" w:color="auto"/>
        <w:bottom w:val="none" w:sz="0" w:space="0" w:color="auto"/>
        <w:right w:val="none" w:sz="0" w:space="0" w:color="auto"/>
      </w:divBdr>
    </w:div>
    <w:div w:id="2047412307">
      <w:bodyDiv w:val="1"/>
      <w:marLeft w:val="0"/>
      <w:marRight w:val="0"/>
      <w:marTop w:val="0"/>
      <w:marBottom w:val="0"/>
      <w:divBdr>
        <w:top w:val="none" w:sz="0" w:space="0" w:color="auto"/>
        <w:left w:val="none" w:sz="0" w:space="0" w:color="auto"/>
        <w:bottom w:val="none" w:sz="0" w:space="0" w:color="auto"/>
        <w:right w:val="none" w:sz="0" w:space="0" w:color="auto"/>
      </w:divBdr>
    </w:div>
    <w:div w:id="2073187308">
      <w:bodyDiv w:val="1"/>
      <w:marLeft w:val="0"/>
      <w:marRight w:val="0"/>
      <w:marTop w:val="0"/>
      <w:marBottom w:val="0"/>
      <w:divBdr>
        <w:top w:val="none" w:sz="0" w:space="0" w:color="auto"/>
        <w:left w:val="none" w:sz="0" w:space="0" w:color="auto"/>
        <w:bottom w:val="none" w:sz="0" w:space="0" w:color="auto"/>
        <w:right w:val="none" w:sz="0" w:space="0" w:color="auto"/>
      </w:divBdr>
    </w:div>
    <w:div w:id="2095975504">
      <w:bodyDiv w:val="1"/>
      <w:marLeft w:val="0"/>
      <w:marRight w:val="0"/>
      <w:marTop w:val="0"/>
      <w:marBottom w:val="0"/>
      <w:divBdr>
        <w:top w:val="none" w:sz="0" w:space="0" w:color="auto"/>
        <w:left w:val="none" w:sz="0" w:space="0" w:color="auto"/>
        <w:bottom w:val="none" w:sz="0" w:space="0" w:color="auto"/>
        <w:right w:val="none" w:sz="0" w:space="0" w:color="auto"/>
      </w:divBdr>
    </w:div>
    <w:div w:id="2097701790">
      <w:bodyDiv w:val="1"/>
      <w:marLeft w:val="0"/>
      <w:marRight w:val="0"/>
      <w:marTop w:val="0"/>
      <w:marBottom w:val="0"/>
      <w:divBdr>
        <w:top w:val="none" w:sz="0" w:space="0" w:color="auto"/>
        <w:left w:val="none" w:sz="0" w:space="0" w:color="auto"/>
        <w:bottom w:val="none" w:sz="0" w:space="0" w:color="auto"/>
        <w:right w:val="none" w:sz="0" w:space="0" w:color="auto"/>
      </w:divBdr>
    </w:div>
    <w:div w:id="213837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3CAE3-49B3-4542-A33C-E605EFC2A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1785</Words>
  <Characters>10536</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ČEPRO, a. s.</Company>
  <LinksUpToDate>false</LinksUpToDate>
  <CharactersWithSpaces>12297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Šmahelová Michala</dc:creator>
  <cp:lastModifiedBy>Klempířová Iveta</cp:lastModifiedBy>
  <cp:revision>2</cp:revision>
  <cp:lastPrinted>2019-05-31T14:10:00Z</cp:lastPrinted>
  <dcterms:created xsi:type="dcterms:W3CDTF">2019-07-16T12:30:00Z</dcterms:created>
  <dcterms:modified xsi:type="dcterms:W3CDTF">2019-07-16T12:30:00Z</dcterms:modified>
</cp:coreProperties>
</file>