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-1009650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3C03D9"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 xml:space="preserve">ČERVENEC – SRPEN </w:t>
      </w:r>
      <w:r w:rsidR="00B445FA">
        <w:rPr>
          <w:rFonts w:ascii="Tahoma" w:hAnsi="Tahoma" w:cs="Tahoma"/>
          <w:b/>
          <w:color w:val="000000" w:themeColor="text1"/>
          <w:sz w:val="32"/>
          <w:szCs w:val="20"/>
        </w:rPr>
        <w:t>2018</w:t>
      </w:r>
    </w:p>
    <w:p w:rsidR="004F17ED" w:rsidRDefault="004F17ED" w:rsidP="009B2451">
      <w:pPr>
        <w:pStyle w:val="Bezmezer"/>
        <w:spacing w:line="360" w:lineRule="auto"/>
        <w:rPr>
          <w:rFonts w:ascii="Tahoma" w:hAnsi="Tahoma" w:cs="Tahoma"/>
          <w:b/>
          <w:color w:val="000000" w:themeColor="text1"/>
          <w:sz w:val="20"/>
          <w:szCs w:val="20"/>
        </w:rPr>
      </w:pPr>
    </w:p>
    <w:p w:rsidR="007D72DA" w:rsidRDefault="007D72DA"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0331FE" w:rsidRDefault="002E0119" w:rsidP="002E0119">
      <w:pPr>
        <w:pStyle w:val="Bezmezer"/>
        <w:numPr>
          <w:ilvl w:val="0"/>
          <w:numId w:val="3"/>
        </w:numPr>
        <w:spacing w:line="360" w:lineRule="auto"/>
        <w:jc w:val="both"/>
        <w:rPr>
          <w:rFonts w:ascii="Tahoma" w:hAnsi="Tahoma" w:cs="Tahoma"/>
          <w:color w:val="000000" w:themeColor="text1"/>
          <w:sz w:val="20"/>
          <w:szCs w:val="20"/>
        </w:rPr>
      </w:pPr>
      <w:r w:rsidRPr="002E0119">
        <w:rPr>
          <w:rFonts w:ascii="Tahoma" w:hAnsi="Tahoma" w:cs="Tahoma"/>
          <w:color w:val="000000" w:themeColor="text1"/>
          <w:sz w:val="20"/>
          <w:szCs w:val="20"/>
        </w:rPr>
        <w:t>Vyhláška č. 127/2018, kterou se mění vyhláška č. 419/2013 Sb., k provedení zákonného opatření Senátu o dani z nabytí nemovitých věcí</w:t>
      </w:r>
    </w:p>
    <w:p w:rsidR="002E0119" w:rsidRDefault="002E0119" w:rsidP="002E0119">
      <w:pPr>
        <w:pStyle w:val="Bezmezer"/>
        <w:numPr>
          <w:ilvl w:val="0"/>
          <w:numId w:val="3"/>
        </w:numPr>
        <w:spacing w:line="360" w:lineRule="auto"/>
        <w:jc w:val="both"/>
        <w:rPr>
          <w:rFonts w:ascii="Tahoma" w:hAnsi="Tahoma" w:cs="Tahoma"/>
          <w:color w:val="000000" w:themeColor="text1"/>
          <w:sz w:val="20"/>
          <w:szCs w:val="20"/>
        </w:rPr>
      </w:pPr>
      <w:r w:rsidRPr="002E0119">
        <w:rPr>
          <w:rFonts w:ascii="Tahoma" w:hAnsi="Tahoma" w:cs="Tahoma"/>
          <w:color w:val="000000" w:themeColor="text1"/>
          <w:sz w:val="20"/>
          <w:szCs w:val="20"/>
        </w:rPr>
        <w:t>Zákon č. 169/2018 Sb., kterým se mění zákon č. 416/2009 Sb., o urychlení výstavby dopravní, vodní a energetické infrastruktury a infrastruktury elektronických komunikacích, ve znění pozdějších předpisů, a další související zákony</w:t>
      </w:r>
    </w:p>
    <w:p w:rsidR="002E0119" w:rsidRDefault="002E0119" w:rsidP="002E0119">
      <w:pPr>
        <w:pStyle w:val="Bezmezer"/>
        <w:numPr>
          <w:ilvl w:val="0"/>
          <w:numId w:val="3"/>
        </w:numPr>
        <w:spacing w:line="360" w:lineRule="auto"/>
        <w:jc w:val="both"/>
        <w:rPr>
          <w:rFonts w:ascii="Tahoma" w:hAnsi="Tahoma" w:cs="Tahoma"/>
          <w:color w:val="000000" w:themeColor="text1"/>
          <w:sz w:val="20"/>
          <w:szCs w:val="20"/>
        </w:rPr>
      </w:pPr>
      <w:r w:rsidRPr="002E0119">
        <w:rPr>
          <w:rFonts w:ascii="Tahoma" w:hAnsi="Tahoma" w:cs="Tahoma"/>
          <w:color w:val="000000" w:themeColor="text1"/>
          <w:sz w:val="20"/>
          <w:szCs w:val="20"/>
        </w:rPr>
        <w:t>Zákon č. 172/2018 Sb., kterým se mění zákon č. 201/2012 Sb., o ochraně ovzduší, ve znění pozdějších předpisů</w:t>
      </w:r>
    </w:p>
    <w:p w:rsidR="002E0119" w:rsidRDefault="002E0119" w:rsidP="002E0119">
      <w:pPr>
        <w:pStyle w:val="Bezmezer"/>
        <w:numPr>
          <w:ilvl w:val="0"/>
          <w:numId w:val="3"/>
        </w:numPr>
        <w:spacing w:line="360" w:lineRule="auto"/>
        <w:jc w:val="both"/>
        <w:rPr>
          <w:rFonts w:ascii="Tahoma" w:hAnsi="Tahoma" w:cs="Tahoma"/>
          <w:color w:val="000000" w:themeColor="text1"/>
          <w:sz w:val="20"/>
          <w:szCs w:val="20"/>
        </w:rPr>
      </w:pPr>
      <w:r w:rsidRPr="002E0119">
        <w:rPr>
          <w:rFonts w:ascii="Tahoma" w:hAnsi="Tahoma" w:cs="Tahoma"/>
          <w:color w:val="000000" w:themeColor="text1"/>
          <w:sz w:val="20"/>
          <w:szCs w:val="20"/>
        </w:rPr>
        <w:t>Zákon č. 181/2018 Sb., kterým se mění zákon č. 262/2006 Sb., zákoník práce, ve znění pozdějších předpisů</w:t>
      </w:r>
    </w:p>
    <w:p w:rsidR="002E0119" w:rsidRPr="000331FE" w:rsidRDefault="002E0119" w:rsidP="002E0119">
      <w:pPr>
        <w:pStyle w:val="Bezmezer"/>
        <w:spacing w:line="360" w:lineRule="auto"/>
        <w:ind w:left="786"/>
        <w:jc w:val="both"/>
        <w:rPr>
          <w:rFonts w:ascii="Tahoma" w:hAnsi="Tahoma" w:cs="Tahoma"/>
          <w:color w:val="000000" w:themeColor="text1"/>
          <w:sz w:val="20"/>
          <w:szCs w:val="20"/>
        </w:rPr>
      </w:pPr>
    </w:p>
    <w:p w:rsidR="00661CF8" w:rsidRPr="00330B21" w:rsidRDefault="00661CF8" w:rsidP="001311AC">
      <w:pPr>
        <w:pStyle w:val="Bezmezer"/>
        <w:spacing w:line="360" w:lineRule="auto"/>
        <w:jc w:val="both"/>
        <w:rPr>
          <w:rFonts w:ascii="Tahoma" w:hAnsi="Tahoma" w:cs="Tahoma"/>
          <w:b/>
          <w:color w:val="000000" w:themeColor="text1"/>
          <w:sz w:val="24"/>
          <w:szCs w:val="20"/>
        </w:rPr>
      </w:pPr>
      <w:r w:rsidRPr="00330B21">
        <w:rPr>
          <w:rFonts w:ascii="Tahoma" w:hAnsi="Tahoma" w:cs="Tahoma"/>
          <w:b/>
          <w:color w:val="000000" w:themeColor="text1"/>
          <w:sz w:val="24"/>
          <w:szCs w:val="20"/>
        </w:rPr>
        <w:t>II. Připravovaná legislativa</w:t>
      </w:r>
    </w:p>
    <w:p w:rsidR="00EC33E9" w:rsidRDefault="002E0119" w:rsidP="003C03D9">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zákoníku práce</w:t>
      </w:r>
    </w:p>
    <w:p w:rsidR="002E0119" w:rsidRDefault="002E0119" w:rsidP="002E0119">
      <w:pPr>
        <w:pStyle w:val="Bezmezer"/>
        <w:spacing w:line="360" w:lineRule="auto"/>
        <w:ind w:left="786"/>
        <w:jc w:val="both"/>
        <w:rPr>
          <w:rFonts w:ascii="Tahoma" w:hAnsi="Tahoma" w:cs="Tahoma"/>
          <w:color w:val="000000" w:themeColor="text1"/>
          <w:sz w:val="20"/>
          <w:szCs w:val="20"/>
        </w:rPr>
      </w:pPr>
    </w:p>
    <w:p w:rsidR="00661CF8" w:rsidRPr="00024EFD" w:rsidRDefault="00292D21" w:rsidP="001311A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4C27B8" w:rsidRPr="004C27B8" w:rsidRDefault="004C27B8" w:rsidP="004C27B8">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Rovné odměňování zaměstnanců</w:t>
      </w:r>
    </w:p>
    <w:p w:rsidR="002E0119" w:rsidRDefault="002E0119" w:rsidP="00EC33E9">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Odpovědnost vedoucího za neprávem vyplacenou část platu</w:t>
      </w:r>
    </w:p>
    <w:p w:rsidR="002E0119" w:rsidRDefault="002E0119" w:rsidP="00EC33E9">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Pozbytí oprávnění užívat prostory sjednané jako místo výkonu práce</w:t>
      </w:r>
    </w:p>
    <w:p w:rsidR="00B445FA" w:rsidRDefault="00B445FA"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5C3F6A" w:rsidRDefault="005C3F6A" w:rsidP="00B445FA">
      <w:pPr>
        <w:pStyle w:val="Bezmezer"/>
        <w:spacing w:line="360" w:lineRule="auto"/>
        <w:jc w:val="both"/>
        <w:rPr>
          <w:rFonts w:ascii="Tahoma" w:hAnsi="Tahoma" w:cs="Tahoma"/>
          <w:color w:val="000000" w:themeColor="text1"/>
          <w:sz w:val="20"/>
          <w:szCs w:val="20"/>
        </w:rPr>
      </w:pPr>
    </w:p>
    <w:p w:rsidR="005C3F6A" w:rsidRDefault="005C3F6A" w:rsidP="00B445FA">
      <w:pPr>
        <w:pStyle w:val="Bezmezer"/>
        <w:spacing w:line="360" w:lineRule="auto"/>
        <w:jc w:val="both"/>
        <w:rPr>
          <w:rFonts w:ascii="Tahoma" w:hAnsi="Tahoma" w:cs="Tahoma"/>
          <w:color w:val="000000" w:themeColor="text1"/>
          <w:sz w:val="20"/>
          <w:szCs w:val="20"/>
        </w:rPr>
      </w:pPr>
    </w:p>
    <w:p w:rsidR="003C03D9" w:rsidRDefault="003C03D9" w:rsidP="00B445FA">
      <w:pPr>
        <w:pStyle w:val="Bezmezer"/>
        <w:spacing w:line="360" w:lineRule="auto"/>
        <w:jc w:val="both"/>
        <w:rPr>
          <w:rFonts w:ascii="Tahoma" w:hAnsi="Tahoma" w:cs="Tahoma"/>
          <w:color w:val="000000" w:themeColor="text1"/>
          <w:sz w:val="20"/>
          <w:szCs w:val="20"/>
        </w:rPr>
      </w:pPr>
    </w:p>
    <w:p w:rsidR="003C03D9" w:rsidRDefault="003C03D9" w:rsidP="00B445FA">
      <w:pPr>
        <w:pStyle w:val="Bezmezer"/>
        <w:spacing w:line="360" w:lineRule="auto"/>
        <w:jc w:val="both"/>
        <w:rPr>
          <w:rFonts w:ascii="Tahoma" w:hAnsi="Tahoma" w:cs="Tahoma"/>
          <w:color w:val="000000" w:themeColor="text1"/>
          <w:sz w:val="20"/>
          <w:szCs w:val="20"/>
        </w:rPr>
      </w:pPr>
    </w:p>
    <w:p w:rsidR="003C03D9" w:rsidRDefault="003C03D9" w:rsidP="00B445FA">
      <w:pPr>
        <w:pStyle w:val="Bezmezer"/>
        <w:spacing w:line="360" w:lineRule="auto"/>
        <w:jc w:val="both"/>
        <w:rPr>
          <w:rFonts w:ascii="Tahoma" w:hAnsi="Tahoma" w:cs="Tahoma"/>
          <w:color w:val="000000" w:themeColor="text1"/>
          <w:sz w:val="20"/>
          <w:szCs w:val="20"/>
        </w:rPr>
      </w:pPr>
    </w:p>
    <w:p w:rsidR="003C03D9" w:rsidRDefault="003C03D9" w:rsidP="00B445FA">
      <w:pPr>
        <w:pStyle w:val="Bezmezer"/>
        <w:spacing w:line="360" w:lineRule="auto"/>
        <w:jc w:val="both"/>
        <w:rPr>
          <w:rFonts w:ascii="Tahoma" w:hAnsi="Tahoma" w:cs="Tahoma"/>
          <w:color w:val="000000" w:themeColor="text1"/>
          <w:sz w:val="20"/>
          <w:szCs w:val="20"/>
        </w:rPr>
      </w:pPr>
    </w:p>
    <w:p w:rsidR="00BC27A0" w:rsidRPr="00DB40CC" w:rsidRDefault="00BC27A0" w:rsidP="0099311C">
      <w:pPr>
        <w:pStyle w:val="Bezmezer"/>
        <w:numPr>
          <w:ilvl w:val="0"/>
          <w:numId w:val="2"/>
        </w:numPr>
        <w:pBdr>
          <w:bottom w:val="single" w:sz="4" w:space="1" w:color="auto"/>
        </w:pBdr>
        <w:shd w:val="clear" w:color="auto" w:fill="CAEECA"/>
        <w:spacing w:line="360" w:lineRule="auto"/>
        <w:jc w:val="center"/>
        <w:rPr>
          <w:rFonts w:ascii="Tahoma" w:hAnsi="Tahoma" w:cs="Tahoma"/>
          <w:b/>
          <w:sz w:val="28"/>
          <w:szCs w:val="20"/>
        </w:rPr>
      </w:pPr>
      <w:r w:rsidRPr="00DB40CC">
        <w:rPr>
          <w:rFonts w:ascii="Tahoma" w:hAnsi="Tahoma" w:cs="Tahoma"/>
          <w:b/>
          <w:sz w:val="28"/>
          <w:szCs w:val="20"/>
        </w:rPr>
        <w:lastRenderedPageBreak/>
        <w:t>Platné právní předpisy vyhlášené ve Sbírce zákonů</w:t>
      </w:r>
    </w:p>
    <w:p w:rsidR="009D37B7" w:rsidRPr="0099311C" w:rsidRDefault="009D37B7" w:rsidP="0099311C">
      <w:pPr>
        <w:pStyle w:val="Normlnweb"/>
        <w:pBdr>
          <w:bottom w:val="single" w:sz="4" w:space="1" w:color="auto"/>
        </w:pBdr>
        <w:shd w:val="clear" w:color="auto" w:fill="FFFFFF"/>
        <w:spacing w:before="0" w:beforeAutospacing="0" w:after="60" w:afterAutospacing="0" w:line="240" w:lineRule="atLeast"/>
        <w:jc w:val="both"/>
        <w:textAlignment w:val="center"/>
        <w:rPr>
          <w:rFonts w:ascii="Tahoma" w:hAnsi="Tahoma" w:cs="Tahoma"/>
          <w:color w:val="000000" w:themeColor="text1"/>
          <w:sz w:val="20"/>
          <w:szCs w:val="20"/>
        </w:rPr>
      </w:pPr>
    </w:p>
    <w:p w:rsidR="0099311C" w:rsidRDefault="003C03D9" w:rsidP="0099311C">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r>
        <w:rPr>
          <w:rFonts w:ascii="Tahoma" w:hAnsi="Tahoma" w:cs="Tahoma"/>
          <w:b/>
          <w:color w:val="000000" w:themeColor="text1"/>
          <w:szCs w:val="20"/>
        </w:rPr>
        <w:t>Vyhláška</w:t>
      </w:r>
      <w:r w:rsidR="005C3F6A" w:rsidRPr="005C3F6A">
        <w:rPr>
          <w:rFonts w:ascii="Tahoma" w:hAnsi="Tahoma" w:cs="Tahoma"/>
          <w:b/>
          <w:color w:val="000000" w:themeColor="text1"/>
          <w:szCs w:val="20"/>
        </w:rPr>
        <w:t xml:space="preserve"> č.</w:t>
      </w:r>
      <w:r>
        <w:rPr>
          <w:rFonts w:ascii="Tahoma" w:hAnsi="Tahoma" w:cs="Tahoma"/>
          <w:b/>
          <w:color w:val="000000" w:themeColor="text1"/>
          <w:szCs w:val="20"/>
        </w:rPr>
        <w:t xml:space="preserve"> 127/2018, kterou se mění vyhláška č. 419/2013 Sb., k provedení zákonného opatření Senátu o dani z nabytí nemovitých věcí</w:t>
      </w:r>
      <w:r w:rsidR="005C3F6A" w:rsidRPr="005C3F6A">
        <w:rPr>
          <w:rFonts w:ascii="Tahoma" w:hAnsi="Tahoma" w:cs="Tahoma"/>
          <w:b/>
          <w:color w:val="000000" w:themeColor="text1"/>
          <w:szCs w:val="20"/>
        </w:rPr>
        <w:t xml:space="preserve"> </w:t>
      </w:r>
    </w:p>
    <w:p w:rsidR="005C3F6A" w:rsidRPr="0099311C" w:rsidRDefault="005C3F6A" w:rsidP="0099311C">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p>
    <w:p w:rsidR="005C3F6A" w:rsidRDefault="005C3F6A" w:rsidP="005C3F6A">
      <w:pPr>
        <w:pStyle w:val="Bezmezer"/>
        <w:jc w:val="right"/>
        <w:rPr>
          <w:rFonts w:ascii="Tahoma" w:hAnsi="Tahoma" w:cs="Tahoma"/>
          <w:sz w:val="20"/>
          <w:szCs w:val="20"/>
        </w:rPr>
      </w:pPr>
      <w:r>
        <w:rPr>
          <w:rFonts w:ascii="Tahoma" w:hAnsi="Tahoma" w:cs="Tahoma"/>
          <w:sz w:val="20"/>
          <w:szCs w:val="20"/>
        </w:rPr>
        <w:t xml:space="preserve">Účinnost od </w:t>
      </w:r>
      <w:r w:rsidR="003C03D9">
        <w:rPr>
          <w:rFonts w:ascii="Tahoma" w:hAnsi="Tahoma" w:cs="Tahoma"/>
          <w:sz w:val="20"/>
          <w:szCs w:val="20"/>
        </w:rPr>
        <w:t xml:space="preserve">1. 9. </w:t>
      </w:r>
      <w:r w:rsidR="00040B86">
        <w:rPr>
          <w:rFonts w:ascii="Tahoma" w:hAnsi="Tahoma" w:cs="Tahoma"/>
          <w:sz w:val="20"/>
          <w:szCs w:val="20"/>
        </w:rPr>
        <w:t>2018</w:t>
      </w:r>
    </w:p>
    <w:p w:rsidR="00040B86" w:rsidRDefault="00040B86" w:rsidP="0099311C">
      <w:pPr>
        <w:pStyle w:val="Bezmezer"/>
        <w:jc w:val="both"/>
        <w:rPr>
          <w:rFonts w:ascii="Tahoma" w:hAnsi="Tahoma" w:cs="Tahoma"/>
          <w:sz w:val="20"/>
          <w:szCs w:val="20"/>
        </w:rPr>
      </w:pPr>
    </w:p>
    <w:p w:rsidR="00040B86" w:rsidRDefault="00040B86" w:rsidP="003249E2">
      <w:pPr>
        <w:pStyle w:val="Bezmezer"/>
        <w:spacing w:line="276" w:lineRule="auto"/>
        <w:jc w:val="both"/>
        <w:rPr>
          <w:rFonts w:ascii="Tahoma" w:hAnsi="Tahoma" w:cs="Tahoma"/>
          <w:sz w:val="20"/>
          <w:szCs w:val="20"/>
        </w:rPr>
      </w:pPr>
      <w:r>
        <w:rPr>
          <w:rFonts w:ascii="Tahoma" w:hAnsi="Tahoma" w:cs="Tahoma"/>
          <w:sz w:val="20"/>
          <w:szCs w:val="20"/>
        </w:rPr>
        <w:t>Novela vyhlášky odstraňuje</w:t>
      </w:r>
      <w:r w:rsidRPr="00040B86">
        <w:rPr>
          <w:rFonts w:ascii="Tahoma" w:hAnsi="Tahoma" w:cs="Tahoma"/>
          <w:sz w:val="20"/>
          <w:szCs w:val="20"/>
        </w:rPr>
        <w:t xml:space="preserve"> poměrně značné disproporce mezi výší srovnávací daňové hodnoty nemovité věci určené podle směrné hodnoty a podle zjištěné ceny, ke které v současné době v praxi dochází. </w:t>
      </w:r>
      <w:r>
        <w:rPr>
          <w:rFonts w:ascii="Tahoma" w:hAnsi="Tahoma" w:cs="Tahoma"/>
          <w:sz w:val="20"/>
          <w:szCs w:val="20"/>
        </w:rPr>
        <w:t>Dochází k aktualizaci</w:t>
      </w:r>
      <w:r w:rsidRPr="00040B86">
        <w:rPr>
          <w:rFonts w:ascii="Tahoma" w:hAnsi="Tahoma" w:cs="Tahoma"/>
          <w:sz w:val="20"/>
          <w:szCs w:val="20"/>
        </w:rPr>
        <w:t xml:space="preserve"> základních cen a úprav</w:t>
      </w:r>
      <w:r>
        <w:rPr>
          <w:rFonts w:ascii="Tahoma" w:hAnsi="Tahoma" w:cs="Tahoma"/>
          <w:sz w:val="20"/>
          <w:szCs w:val="20"/>
        </w:rPr>
        <w:t>ě</w:t>
      </w:r>
      <w:r w:rsidRPr="00040B86">
        <w:rPr>
          <w:rFonts w:ascii="Tahoma" w:hAnsi="Tahoma" w:cs="Tahoma"/>
          <w:sz w:val="20"/>
          <w:szCs w:val="20"/>
        </w:rPr>
        <w:t xml:space="preserve"> postupů a výpočtů směrné hodnoty nemovitých věcí jako zjednodušeného porovnávacího způsobu ocenění ze zjištěné ceny</w:t>
      </w:r>
      <w:r>
        <w:rPr>
          <w:rFonts w:ascii="Tahoma" w:hAnsi="Tahoma" w:cs="Tahoma"/>
          <w:sz w:val="20"/>
          <w:szCs w:val="20"/>
        </w:rPr>
        <w:t>. Novela dále</w:t>
      </w:r>
      <w:r w:rsidRPr="00040B86">
        <w:rPr>
          <w:rFonts w:ascii="Tahoma" w:hAnsi="Tahoma" w:cs="Tahoma"/>
          <w:sz w:val="20"/>
          <w:szCs w:val="20"/>
        </w:rPr>
        <w:t xml:space="preserve"> také </w:t>
      </w:r>
      <w:r>
        <w:rPr>
          <w:rFonts w:ascii="Tahoma" w:hAnsi="Tahoma" w:cs="Tahoma"/>
          <w:sz w:val="20"/>
          <w:szCs w:val="20"/>
        </w:rPr>
        <w:t xml:space="preserve">přináší </w:t>
      </w:r>
      <w:r w:rsidRPr="00040B86">
        <w:rPr>
          <w:rFonts w:ascii="Tahoma" w:hAnsi="Tahoma" w:cs="Tahoma"/>
          <w:sz w:val="20"/>
          <w:szCs w:val="20"/>
        </w:rPr>
        <w:t xml:space="preserve">terminologické sjednocení pojmů směrné hodnoty s pojmy používanými pro zjištěnou cenu, které jsou zakotveny v ustanoveních zákona č. 151/1997 Sb., o oceňování majetku. </w:t>
      </w:r>
      <w:r w:rsidRPr="00040B86">
        <w:rPr>
          <w:rFonts w:ascii="Tahoma" w:hAnsi="Tahoma" w:cs="Tahoma"/>
          <w:b/>
          <w:sz w:val="20"/>
          <w:szCs w:val="20"/>
        </w:rPr>
        <w:t>Změny navrhované novelou pouze minimálně zasahují do údajů o nemovitých věcech vyplňovaných poplatníkem v daňovém řízení a nerozšiřují jejich rozs</w:t>
      </w:r>
      <w:r w:rsidRPr="004C27B8">
        <w:rPr>
          <w:rFonts w:ascii="Tahoma" w:hAnsi="Tahoma" w:cs="Tahoma"/>
          <w:b/>
          <w:sz w:val="20"/>
          <w:szCs w:val="20"/>
        </w:rPr>
        <w:t>ah</w:t>
      </w:r>
      <w:r w:rsidRPr="00040B86">
        <w:rPr>
          <w:rFonts w:ascii="Tahoma" w:hAnsi="Tahoma" w:cs="Tahoma"/>
          <w:sz w:val="20"/>
          <w:szCs w:val="20"/>
        </w:rPr>
        <w:t xml:space="preserve">. Novela mění výpočty, koeficienty, výši hodnot a struktury základních cen. </w:t>
      </w:r>
    </w:p>
    <w:p w:rsidR="00040B86" w:rsidRDefault="00040B86" w:rsidP="0099311C">
      <w:pPr>
        <w:pStyle w:val="Bezmezer"/>
        <w:jc w:val="both"/>
        <w:rPr>
          <w:rFonts w:ascii="Tahoma" w:hAnsi="Tahoma" w:cs="Tahoma"/>
          <w:sz w:val="20"/>
          <w:szCs w:val="20"/>
        </w:rPr>
      </w:pPr>
    </w:p>
    <w:p w:rsidR="0099311C" w:rsidRPr="00986431" w:rsidRDefault="00986431" w:rsidP="0099311C">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C17383">
        <w:rPr>
          <w:rStyle w:val="Hypertextovodkaz"/>
          <w:rFonts w:ascii="Tahoma" w:eastAsia="Times New Roman" w:hAnsi="Tahoma" w:cs="Tahoma"/>
          <w:b/>
          <w:bCs/>
          <w:i/>
          <w:color w:val="000000" w:themeColor="text1"/>
          <w:kern w:val="36"/>
          <w:sz w:val="20"/>
          <w:szCs w:val="20"/>
          <w:u w:val="none"/>
          <w:lang w:eastAsia="cs-CZ"/>
        </w:rPr>
        <w:t>Zadání:</w:t>
      </w:r>
      <w:r>
        <w:rPr>
          <w:rStyle w:val="Hypertextovodkaz"/>
          <w:rFonts w:ascii="Tahoma" w:eastAsia="Times New Roman" w:hAnsi="Tahoma" w:cs="Tahoma"/>
          <w:b/>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Finanční úsek zhodnotí dopady do zpracování daňových přiznání.</w:t>
      </w:r>
    </w:p>
    <w:p w:rsidR="0099311C" w:rsidRDefault="0099311C" w:rsidP="0099311C">
      <w:pPr>
        <w:pStyle w:val="Bezmezer"/>
        <w:jc w:val="both"/>
        <w:rPr>
          <w:rFonts w:ascii="Tahoma" w:hAnsi="Tahoma" w:cs="Tahoma"/>
          <w:sz w:val="20"/>
          <w:szCs w:val="20"/>
        </w:rPr>
      </w:pPr>
    </w:p>
    <w:p w:rsidR="00B53ECD" w:rsidRDefault="00B53ECD" w:rsidP="003C03D9">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p>
    <w:p w:rsidR="003C03D9" w:rsidRDefault="003C03D9" w:rsidP="003C03D9">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r w:rsidRPr="005C3F6A">
        <w:rPr>
          <w:rFonts w:ascii="Tahoma" w:hAnsi="Tahoma" w:cs="Tahoma"/>
          <w:b/>
          <w:color w:val="000000" w:themeColor="text1"/>
          <w:szCs w:val="20"/>
        </w:rPr>
        <w:t xml:space="preserve">Zákon č. </w:t>
      </w:r>
      <w:r w:rsidR="008D626F">
        <w:rPr>
          <w:rFonts w:ascii="Tahoma" w:hAnsi="Tahoma" w:cs="Tahoma"/>
          <w:b/>
          <w:color w:val="000000" w:themeColor="text1"/>
          <w:szCs w:val="20"/>
        </w:rPr>
        <w:t xml:space="preserve">169/2018 Sb., kterým se mění zákon č. 416/2009 Sb., o urychlení výstavby dopravní, vodní a energetické infrastruktury </w:t>
      </w:r>
      <w:r w:rsidR="00343B36">
        <w:rPr>
          <w:rFonts w:ascii="Tahoma" w:hAnsi="Tahoma" w:cs="Tahoma"/>
          <w:b/>
          <w:color w:val="000000" w:themeColor="text1"/>
          <w:szCs w:val="20"/>
        </w:rPr>
        <w:t xml:space="preserve">a infrastruktury </w:t>
      </w:r>
      <w:r w:rsidR="008D626F">
        <w:rPr>
          <w:rFonts w:ascii="Tahoma" w:hAnsi="Tahoma" w:cs="Tahoma"/>
          <w:b/>
          <w:color w:val="000000" w:themeColor="text1"/>
          <w:szCs w:val="20"/>
        </w:rPr>
        <w:t>elektronických komunikacích, ve znění pozdějších předpisů, a další související zákony</w:t>
      </w:r>
    </w:p>
    <w:p w:rsidR="003C03D9" w:rsidRPr="0099311C" w:rsidRDefault="003C03D9" w:rsidP="003C03D9">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p>
    <w:p w:rsidR="003C03D9" w:rsidRDefault="003C03D9" w:rsidP="003C03D9">
      <w:pPr>
        <w:pStyle w:val="Bezmezer"/>
        <w:jc w:val="right"/>
        <w:rPr>
          <w:rFonts w:ascii="Tahoma" w:hAnsi="Tahoma" w:cs="Tahoma"/>
          <w:sz w:val="20"/>
          <w:szCs w:val="20"/>
        </w:rPr>
      </w:pPr>
      <w:r>
        <w:rPr>
          <w:rFonts w:ascii="Tahoma" w:hAnsi="Tahoma" w:cs="Tahoma"/>
          <w:sz w:val="20"/>
          <w:szCs w:val="20"/>
        </w:rPr>
        <w:t xml:space="preserve">Účinnost od </w:t>
      </w:r>
      <w:r w:rsidR="00B53ECD">
        <w:rPr>
          <w:rFonts w:ascii="Tahoma" w:hAnsi="Tahoma" w:cs="Tahoma"/>
          <w:sz w:val="20"/>
          <w:szCs w:val="20"/>
        </w:rPr>
        <w:t>31. 8. 2018</w:t>
      </w:r>
    </w:p>
    <w:p w:rsidR="008D626F" w:rsidRDefault="008D626F" w:rsidP="003249E2">
      <w:pPr>
        <w:pStyle w:val="Bezmezer"/>
        <w:spacing w:line="276" w:lineRule="auto"/>
        <w:jc w:val="both"/>
        <w:rPr>
          <w:rFonts w:ascii="Tahoma" w:hAnsi="Tahoma" w:cs="Tahoma"/>
          <w:sz w:val="20"/>
          <w:szCs w:val="20"/>
        </w:rPr>
      </w:pPr>
    </w:p>
    <w:p w:rsidR="003C03D9" w:rsidRDefault="008D626F" w:rsidP="003249E2">
      <w:pPr>
        <w:pStyle w:val="Bezmezer"/>
        <w:spacing w:line="276" w:lineRule="auto"/>
        <w:jc w:val="both"/>
        <w:rPr>
          <w:rFonts w:ascii="Tahoma" w:hAnsi="Tahoma" w:cs="Tahoma"/>
          <w:sz w:val="20"/>
          <w:szCs w:val="20"/>
        </w:rPr>
      </w:pPr>
      <w:r w:rsidRPr="008D626F">
        <w:rPr>
          <w:rFonts w:ascii="Tahoma" w:hAnsi="Tahoma" w:cs="Tahoma"/>
          <w:sz w:val="20"/>
          <w:szCs w:val="20"/>
        </w:rPr>
        <w:t xml:space="preserve">Cílem návrhu zákona je zefektivnění právní úpravy procesu povolovacího řízení k nejvýznamnějším stavbám infrastruktury. </w:t>
      </w:r>
    </w:p>
    <w:p w:rsidR="00343B36" w:rsidRDefault="00343B36" w:rsidP="003249E2">
      <w:pPr>
        <w:pStyle w:val="Bezmezer"/>
        <w:spacing w:line="276" w:lineRule="auto"/>
        <w:jc w:val="both"/>
        <w:rPr>
          <w:rFonts w:ascii="Tahoma" w:hAnsi="Tahoma" w:cs="Tahoma"/>
          <w:sz w:val="20"/>
          <w:szCs w:val="20"/>
        </w:rPr>
      </w:pPr>
    </w:p>
    <w:p w:rsidR="00343B36" w:rsidRDefault="00343B36" w:rsidP="003249E2">
      <w:pPr>
        <w:pStyle w:val="Bezmezer"/>
        <w:spacing w:line="276" w:lineRule="auto"/>
        <w:jc w:val="both"/>
        <w:rPr>
          <w:rFonts w:ascii="Tahoma" w:hAnsi="Tahoma" w:cs="Tahoma"/>
          <w:sz w:val="20"/>
          <w:szCs w:val="20"/>
        </w:rPr>
      </w:pPr>
      <w:r>
        <w:rPr>
          <w:rFonts w:ascii="Tahoma" w:hAnsi="Tahoma" w:cs="Tahoma"/>
          <w:sz w:val="20"/>
          <w:szCs w:val="20"/>
        </w:rPr>
        <w:t>Ve vztahu ke stav</w:t>
      </w:r>
      <w:r w:rsidR="00986431">
        <w:rPr>
          <w:rFonts w:ascii="Tahoma" w:hAnsi="Tahoma" w:cs="Tahoma"/>
          <w:sz w:val="20"/>
          <w:szCs w:val="20"/>
        </w:rPr>
        <w:t xml:space="preserve">bám energetické infrastruktury </w:t>
      </w:r>
      <w:r>
        <w:rPr>
          <w:rFonts w:ascii="Tahoma" w:hAnsi="Tahoma" w:cs="Tahoma"/>
          <w:sz w:val="20"/>
          <w:szCs w:val="20"/>
        </w:rPr>
        <w:t>zákon výslovně stanovuje, že ž</w:t>
      </w:r>
      <w:r w:rsidRPr="00343B36">
        <w:rPr>
          <w:rFonts w:ascii="Tahoma" w:hAnsi="Tahoma" w:cs="Tahoma"/>
          <w:sz w:val="20"/>
          <w:szCs w:val="20"/>
        </w:rPr>
        <w:t>ádost o vydání souhlasu s odnětím zemědělské půdy ze zemědělského půdního fondu</w:t>
      </w:r>
      <w:r>
        <w:rPr>
          <w:rFonts w:ascii="Tahoma" w:hAnsi="Tahoma" w:cs="Tahoma"/>
          <w:sz w:val="20"/>
          <w:szCs w:val="20"/>
        </w:rPr>
        <w:t xml:space="preserve"> se podává u </w:t>
      </w:r>
      <w:r w:rsidRPr="00343B36">
        <w:rPr>
          <w:rFonts w:ascii="Tahoma" w:hAnsi="Tahoma" w:cs="Tahoma"/>
          <w:sz w:val="20"/>
          <w:szCs w:val="20"/>
        </w:rPr>
        <w:t>orgánu ochrany zemědělského půdního fondu, který je příslušný k jejímu vyřízení</w:t>
      </w:r>
      <w:r>
        <w:rPr>
          <w:rFonts w:ascii="Tahoma" w:hAnsi="Tahoma" w:cs="Tahoma"/>
          <w:sz w:val="20"/>
          <w:szCs w:val="20"/>
        </w:rPr>
        <w:t>.</w:t>
      </w:r>
    </w:p>
    <w:p w:rsidR="00343B36" w:rsidRDefault="00343B36" w:rsidP="003249E2">
      <w:pPr>
        <w:pStyle w:val="Bezmezer"/>
        <w:spacing w:line="276" w:lineRule="auto"/>
        <w:jc w:val="both"/>
        <w:rPr>
          <w:rFonts w:ascii="Tahoma" w:hAnsi="Tahoma" w:cs="Tahoma"/>
          <w:sz w:val="20"/>
          <w:szCs w:val="20"/>
        </w:rPr>
      </w:pPr>
    </w:p>
    <w:p w:rsidR="00343B36" w:rsidRDefault="00343B36" w:rsidP="003249E2">
      <w:pPr>
        <w:pStyle w:val="Bezmezer"/>
        <w:spacing w:line="276" w:lineRule="auto"/>
        <w:jc w:val="both"/>
        <w:rPr>
          <w:rFonts w:ascii="Tahoma" w:hAnsi="Tahoma" w:cs="Tahoma"/>
          <w:sz w:val="20"/>
          <w:szCs w:val="20"/>
        </w:rPr>
      </w:pPr>
      <w:r>
        <w:rPr>
          <w:rFonts w:ascii="Tahoma" w:hAnsi="Tahoma" w:cs="Tahoma"/>
          <w:sz w:val="20"/>
          <w:szCs w:val="20"/>
        </w:rPr>
        <w:t>Dále zákon stanovuje, že j</w:t>
      </w:r>
      <w:r w:rsidRPr="00343B36">
        <w:rPr>
          <w:rFonts w:ascii="Tahoma" w:hAnsi="Tahoma" w:cs="Tahoma"/>
          <w:sz w:val="20"/>
          <w:szCs w:val="20"/>
        </w:rPr>
        <w:t>de-li o práva potřebná pro uskutečnění stavby, je podmínka přípustnosti vyvlastnění spočívající v nemožnosti získat tato práva dohodou nebo jiným způsobem splněna, pokud byl vyvlastňovanému doručen návrh na uzavření smlouvy o získání práv k pozemku nebo ke stavbě, která jsou předmětem vyvlastnění, a smlouva nebyla ve lhůtě 90 dnů ode dne doručení návrhu uzavřena, přestože se vyvlastnitel nejméně 30 dnů před podáním žádosti o vyvlastnění pokusil s vyvlastňo</w:t>
      </w:r>
      <w:r>
        <w:rPr>
          <w:rFonts w:ascii="Tahoma" w:hAnsi="Tahoma" w:cs="Tahoma"/>
          <w:sz w:val="20"/>
          <w:szCs w:val="20"/>
        </w:rPr>
        <w:t>vaným o návrhu smlouvy jednat.</w:t>
      </w:r>
    </w:p>
    <w:p w:rsidR="00343B36" w:rsidRDefault="00343B36" w:rsidP="003249E2">
      <w:pPr>
        <w:pStyle w:val="Bezmezer"/>
        <w:spacing w:line="276" w:lineRule="auto"/>
        <w:jc w:val="both"/>
        <w:rPr>
          <w:rFonts w:ascii="Tahoma" w:hAnsi="Tahoma" w:cs="Tahoma"/>
          <w:sz w:val="20"/>
          <w:szCs w:val="20"/>
        </w:rPr>
      </w:pPr>
    </w:p>
    <w:p w:rsidR="00372802" w:rsidRDefault="00343B36" w:rsidP="003249E2">
      <w:pPr>
        <w:pStyle w:val="Bezmezer"/>
        <w:spacing w:line="276" w:lineRule="auto"/>
        <w:jc w:val="both"/>
        <w:rPr>
          <w:rFonts w:ascii="Tahoma" w:hAnsi="Tahoma" w:cs="Tahoma"/>
          <w:sz w:val="20"/>
          <w:szCs w:val="20"/>
        </w:rPr>
      </w:pPr>
      <w:r>
        <w:rPr>
          <w:rFonts w:ascii="Tahoma" w:hAnsi="Tahoma" w:cs="Tahoma"/>
          <w:sz w:val="20"/>
          <w:szCs w:val="20"/>
        </w:rPr>
        <w:t>Novela zákona dále klade nové požadavky na s</w:t>
      </w:r>
      <w:r w:rsidRPr="00343B36">
        <w:rPr>
          <w:rFonts w:ascii="Tahoma" w:hAnsi="Tahoma" w:cs="Tahoma"/>
          <w:sz w:val="20"/>
          <w:szCs w:val="20"/>
        </w:rPr>
        <w:t>mlouv</w:t>
      </w:r>
      <w:r>
        <w:rPr>
          <w:rFonts w:ascii="Tahoma" w:hAnsi="Tahoma" w:cs="Tahoma"/>
          <w:sz w:val="20"/>
          <w:szCs w:val="20"/>
        </w:rPr>
        <w:t>y</w:t>
      </w:r>
      <w:r w:rsidRPr="00343B36">
        <w:rPr>
          <w:rFonts w:ascii="Tahoma" w:hAnsi="Tahoma" w:cs="Tahoma"/>
          <w:sz w:val="20"/>
          <w:szCs w:val="20"/>
        </w:rPr>
        <w:t xml:space="preserve"> o získání potřebných práv k pozemku nebo ke stavbě podle zákona upravujícího vyvlastnění</w:t>
      </w:r>
      <w:r>
        <w:rPr>
          <w:rFonts w:ascii="Tahoma" w:hAnsi="Tahoma" w:cs="Tahoma"/>
          <w:sz w:val="20"/>
          <w:szCs w:val="20"/>
        </w:rPr>
        <w:t xml:space="preserve">. Tyto </w:t>
      </w:r>
      <w:r w:rsidRPr="00343B36">
        <w:rPr>
          <w:rFonts w:ascii="Tahoma" w:hAnsi="Tahoma" w:cs="Tahoma"/>
          <w:sz w:val="20"/>
          <w:szCs w:val="20"/>
        </w:rPr>
        <w:t>musí v případě, že se jí získávají práva k pozemku nebo stavbě potřebná pro uskutečnění stavby, založit též právo osoby, která touto smlouvou převádí potřebná práva k pozemku nebo stavbě, na vrácení převedených práv, pokud nebude zahájeno uskutečňování účelu převodu do 5 let od uzavření smlouvy</w:t>
      </w:r>
      <w:r w:rsidR="00372802">
        <w:rPr>
          <w:rFonts w:ascii="Tahoma" w:hAnsi="Tahoma" w:cs="Tahoma"/>
          <w:sz w:val="20"/>
          <w:szCs w:val="20"/>
        </w:rPr>
        <w:t>.</w:t>
      </w:r>
    </w:p>
    <w:p w:rsidR="00372802" w:rsidRDefault="00372802" w:rsidP="003249E2">
      <w:pPr>
        <w:pStyle w:val="Bezmezer"/>
        <w:spacing w:line="276" w:lineRule="auto"/>
        <w:jc w:val="both"/>
        <w:rPr>
          <w:rFonts w:ascii="Tahoma" w:hAnsi="Tahoma" w:cs="Tahoma"/>
          <w:sz w:val="20"/>
          <w:szCs w:val="20"/>
        </w:rPr>
      </w:pPr>
    </w:p>
    <w:p w:rsidR="00372802" w:rsidRDefault="00372802" w:rsidP="003249E2">
      <w:pPr>
        <w:pStyle w:val="Bezmezer"/>
        <w:spacing w:line="276" w:lineRule="auto"/>
        <w:jc w:val="both"/>
        <w:rPr>
          <w:rFonts w:ascii="Tahoma" w:hAnsi="Tahoma" w:cs="Tahoma"/>
          <w:sz w:val="20"/>
          <w:szCs w:val="20"/>
        </w:rPr>
      </w:pPr>
      <w:r w:rsidRPr="00372802">
        <w:rPr>
          <w:rFonts w:ascii="Tahoma" w:hAnsi="Tahoma" w:cs="Tahoma"/>
          <w:sz w:val="20"/>
          <w:szCs w:val="20"/>
        </w:rPr>
        <w:lastRenderedPageBreak/>
        <w:t>Získávají-li se potřebná práva smlouvou o zřízení, změně nebo zrušení práva odpovídajícího věcnému břemenu nebo práva stavby</w:t>
      </w:r>
      <w:r w:rsidR="000D43A2">
        <w:rPr>
          <w:rFonts w:ascii="Tahoma" w:hAnsi="Tahoma" w:cs="Tahoma"/>
          <w:sz w:val="20"/>
          <w:szCs w:val="20"/>
        </w:rPr>
        <w:t xml:space="preserve"> podle vyvlastňovacího zákona</w:t>
      </w:r>
      <w:r w:rsidRPr="00372802">
        <w:rPr>
          <w:rFonts w:ascii="Tahoma" w:hAnsi="Tahoma" w:cs="Tahoma"/>
          <w:sz w:val="20"/>
          <w:szCs w:val="20"/>
        </w:rPr>
        <w:t>, sjednává se výše úplaty ve výši 10 000 Kč. Nesouhlasí-li vyvlastňovaný s částkou podle předchozí věty, použijí se</w:t>
      </w:r>
      <w:r w:rsidR="004901A5">
        <w:rPr>
          <w:rFonts w:ascii="Tahoma" w:hAnsi="Tahoma" w:cs="Tahoma"/>
          <w:sz w:val="20"/>
          <w:szCs w:val="20"/>
        </w:rPr>
        <w:t xml:space="preserve"> přiměřeně ustanovení o ceně stanovené znaleckým posudkem zvýšeným o uvedený koeficient.</w:t>
      </w:r>
    </w:p>
    <w:p w:rsidR="003C03D9" w:rsidRDefault="003C03D9" w:rsidP="003249E2">
      <w:pPr>
        <w:pStyle w:val="Bezmezer"/>
        <w:spacing w:line="276" w:lineRule="auto"/>
        <w:jc w:val="both"/>
        <w:rPr>
          <w:rFonts w:ascii="Tahoma" w:hAnsi="Tahoma" w:cs="Tahoma"/>
          <w:sz w:val="20"/>
          <w:szCs w:val="20"/>
        </w:rPr>
      </w:pPr>
    </w:p>
    <w:p w:rsidR="003C03D9" w:rsidRPr="00C17383" w:rsidRDefault="003C03D9" w:rsidP="003C03D9">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C17383">
        <w:rPr>
          <w:rStyle w:val="Hypertextovodkaz"/>
          <w:rFonts w:ascii="Tahoma" w:eastAsia="Times New Roman" w:hAnsi="Tahoma" w:cs="Tahoma"/>
          <w:b/>
          <w:bCs/>
          <w:i/>
          <w:color w:val="000000" w:themeColor="text1"/>
          <w:kern w:val="36"/>
          <w:sz w:val="20"/>
          <w:szCs w:val="20"/>
          <w:u w:val="none"/>
          <w:lang w:eastAsia="cs-CZ"/>
        </w:rPr>
        <w:t>Zadání:</w:t>
      </w:r>
      <w:r w:rsidRPr="00C17383">
        <w:rPr>
          <w:rStyle w:val="Hypertextovodkaz"/>
          <w:rFonts w:ascii="Tahoma" w:eastAsia="Times New Roman" w:hAnsi="Tahoma" w:cs="Tahoma"/>
          <w:bCs/>
          <w:i/>
          <w:color w:val="000000" w:themeColor="text1"/>
          <w:kern w:val="36"/>
          <w:sz w:val="20"/>
          <w:szCs w:val="20"/>
          <w:u w:val="none"/>
          <w:lang w:eastAsia="cs-CZ"/>
        </w:rPr>
        <w:t xml:space="preserve"> </w:t>
      </w:r>
      <w:r w:rsidR="006C6F55">
        <w:rPr>
          <w:rStyle w:val="Hypertextovodkaz"/>
          <w:rFonts w:ascii="Tahoma" w:eastAsia="Times New Roman" w:hAnsi="Tahoma" w:cs="Tahoma"/>
          <w:bCs/>
          <w:i/>
          <w:color w:val="000000" w:themeColor="text1"/>
          <w:kern w:val="36"/>
          <w:sz w:val="20"/>
          <w:szCs w:val="20"/>
          <w:u w:val="none"/>
          <w:lang w:eastAsia="cs-CZ"/>
        </w:rPr>
        <w:t>Odbor realizace investic ve spolupráci s OPS</w:t>
      </w:r>
      <w:r w:rsidR="00372802">
        <w:rPr>
          <w:rStyle w:val="Hypertextovodkaz"/>
          <w:rFonts w:ascii="Tahoma" w:eastAsia="Times New Roman" w:hAnsi="Tahoma" w:cs="Tahoma"/>
          <w:bCs/>
          <w:i/>
          <w:color w:val="000000" w:themeColor="text1"/>
          <w:kern w:val="36"/>
          <w:sz w:val="20"/>
          <w:szCs w:val="20"/>
          <w:u w:val="none"/>
          <w:lang w:eastAsia="cs-CZ"/>
        </w:rPr>
        <w:t xml:space="preserve"> zhodnotí dopad novely do procesů realizace staveb</w:t>
      </w:r>
      <w:r w:rsidR="00D87A8B">
        <w:rPr>
          <w:rStyle w:val="Hypertextovodkaz"/>
          <w:rFonts w:ascii="Tahoma" w:eastAsia="Times New Roman" w:hAnsi="Tahoma" w:cs="Tahoma"/>
          <w:bCs/>
          <w:i/>
          <w:color w:val="000000" w:themeColor="text1"/>
          <w:kern w:val="36"/>
          <w:sz w:val="20"/>
          <w:szCs w:val="20"/>
          <w:u w:val="none"/>
          <w:lang w:eastAsia="cs-CZ"/>
        </w:rPr>
        <w:t xml:space="preserve"> a ochrany vlastnických práv ČEPRO</w:t>
      </w:r>
      <w:r w:rsidR="00372802">
        <w:rPr>
          <w:rStyle w:val="Hypertextovodkaz"/>
          <w:rFonts w:ascii="Tahoma" w:eastAsia="Times New Roman" w:hAnsi="Tahoma" w:cs="Tahoma"/>
          <w:bCs/>
          <w:i/>
          <w:color w:val="000000" w:themeColor="text1"/>
          <w:kern w:val="36"/>
          <w:sz w:val="20"/>
          <w:szCs w:val="20"/>
          <w:u w:val="none"/>
          <w:lang w:eastAsia="cs-CZ"/>
        </w:rPr>
        <w:t xml:space="preserve">. </w:t>
      </w:r>
    </w:p>
    <w:p w:rsidR="00B53ECD" w:rsidRDefault="00B53ECD" w:rsidP="003C03D9">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p>
    <w:p w:rsidR="003C03D9" w:rsidRPr="0099311C" w:rsidRDefault="003C03D9" w:rsidP="003C03D9">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r w:rsidRPr="005C3F6A">
        <w:rPr>
          <w:rFonts w:ascii="Tahoma" w:hAnsi="Tahoma" w:cs="Tahoma"/>
          <w:b/>
          <w:color w:val="000000" w:themeColor="text1"/>
          <w:szCs w:val="20"/>
        </w:rPr>
        <w:t xml:space="preserve">Zákon č. </w:t>
      </w:r>
      <w:r w:rsidR="00BC07F1">
        <w:rPr>
          <w:rFonts w:ascii="Tahoma" w:hAnsi="Tahoma" w:cs="Tahoma"/>
          <w:b/>
          <w:color w:val="000000" w:themeColor="text1"/>
          <w:szCs w:val="20"/>
        </w:rPr>
        <w:t>172/2018 Sb., kterým se mění zákon č. 201/2012 Sb., o ochraně ovzduší, ve znění pozdějších předpisů</w:t>
      </w:r>
    </w:p>
    <w:p w:rsidR="003C03D9" w:rsidRDefault="003C03D9" w:rsidP="003C03D9">
      <w:pPr>
        <w:pStyle w:val="Bezmezer"/>
        <w:jc w:val="right"/>
        <w:rPr>
          <w:rFonts w:ascii="Tahoma" w:hAnsi="Tahoma" w:cs="Tahoma"/>
          <w:sz w:val="20"/>
          <w:szCs w:val="20"/>
        </w:rPr>
      </w:pPr>
      <w:r>
        <w:rPr>
          <w:rFonts w:ascii="Tahoma" w:hAnsi="Tahoma" w:cs="Tahoma"/>
          <w:sz w:val="20"/>
          <w:szCs w:val="20"/>
        </w:rPr>
        <w:t xml:space="preserve">Účinnost od </w:t>
      </w:r>
      <w:r w:rsidR="00BC07F1">
        <w:rPr>
          <w:rFonts w:ascii="Tahoma" w:hAnsi="Tahoma" w:cs="Tahoma"/>
          <w:sz w:val="20"/>
          <w:szCs w:val="20"/>
        </w:rPr>
        <w:t>1. 9. 2018</w:t>
      </w:r>
    </w:p>
    <w:p w:rsidR="00BC07F1" w:rsidRDefault="00BC07F1" w:rsidP="003C03D9">
      <w:pPr>
        <w:pStyle w:val="Bezmezer"/>
        <w:jc w:val="right"/>
        <w:rPr>
          <w:rFonts w:ascii="Tahoma" w:hAnsi="Tahoma" w:cs="Tahoma"/>
          <w:sz w:val="20"/>
          <w:szCs w:val="20"/>
        </w:rPr>
      </w:pPr>
    </w:p>
    <w:p w:rsidR="00BC07F1" w:rsidRDefault="00BC07F1" w:rsidP="003249E2">
      <w:pPr>
        <w:pStyle w:val="Bezmezer"/>
        <w:spacing w:line="276" w:lineRule="auto"/>
        <w:jc w:val="both"/>
        <w:rPr>
          <w:rFonts w:ascii="Tahoma" w:hAnsi="Tahoma" w:cs="Tahoma"/>
          <w:sz w:val="20"/>
          <w:szCs w:val="20"/>
        </w:rPr>
      </w:pPr>
      <w:r w:rsidRPr="00BC07F1">
        <w:rPr>
          <w:rFonts w:ascii="Tahoma" w:hAnsi="Tahoma" w:cs="Tahoma"/>
          <w:sz w:val="20"/>
          <w:szCs w:val="20"/>
        </w:rPr>
        <w:t>Cílem navrhované právní úpravy je provedení částečné transpozice směrnice Rady 2015/652/EU, kterou se stanoví metody výpočtu a požadavky na podávání zpráv podle směrnice Evropského parlamentu a Rady 98/70/ES o jakosti benzinu a motorové nafty, a částečná transpozice směrnice Evropského parlamentu a Rady 2015/1513/EU, kterou se mění směrnice 98/70/ES o jakosti benzinu a motorové nafty a směrnice 2009/28/ES o podpoře využívání energie z obnovitelných zdrojů. Směrnice Rady 2015/652/EU bude ve zbytku provedena novelou nařízení vlády č. 351/2012 Sb., o kritériích udržitelnosti biopaliv.</w:t>
      </w:r>
    </w:p>
    <w:p w:rsidR="00BC07F1" w:rsidRDefault="00BC07F1" w:rsidP="003249E2">
      <w:pPr>
        <w:pStyle w:val="Bezmezer"/>
        <w:spacing w:line="276" w:lineRule="auto"/>
        <w:jc w:val="both"/>
        <w:rPr>
          <w:rFonts w:ascii="Tahoma" w:hAnsi="Tahoma" w:cs="Tahoma"/>
          <w:sz w:val="20"/>
          <w:szCs w:val="20"/>
        </w:rPr>
      </w:pPr>
    </w:p>
    <w:p w:rsidR="00BC07F1" w:rsidRDefault="00BC07F1" w:rsidP="003249E2">
      <w:pPr>
        <w:pStyle w:val="Bezmezer"/>
        <w:spacing w:line="276" w:lineRule="auto"/>
        <w:jc w:val="both"/>
        <w:rPr>
          <w:rFonts w:ascii="Tahoma" w:hAnsi="Tahoma" w:cs="Tahoma"/>
          <w:sz w:val="20"/>
          <w:szCs w:val="20"/>
        </w:rPr>
      </w:pPr>
      <w:r w:rsidRPr="00BC07F1">
        <w:rPr>
          <w:rFonts w:ascii="Tahoma" w:hAnsi="Tahoma" w:cs="Tahoma"/>
          <w:sz w:val="20"/>
          <w:szCs w:val="20"/>
        </w:rPr>
        <w:t>Dle této směrnice je nově do snížení emisí skleníkových plynů kromě biopaliv možno zohlednit i zemní plyn, LPG, elektřina, vodík a ušetřené emise skleníkových plynů vzniklé při těžbě ropy či zemního plynu. Směrnice 2015/1513/EU zejména zavedla 7</w:t>
      </w:r>
      <w:r w:rsidR="00F03500">
        <w:rPr>
          <w:rFonts w:ascii="Tahoma" w:hAnsi="Tahoma" w:cs="Tahoma"/>
          <w:sz w:val="20"/>
          <w:szCs w:val="20"/>
        </w:rPr>
        <w:t xml:space="preserve"> </w:t>
      </w:r>
      <w:r w:rsidRPr="00BC07F1">
        <w:rPr>
          <w:rFonts w:ascii="Tahoma" w:hAnsi="Tahoma" w:cs="Tahoma"/>
          <w:sz w:val="20"/>
          <w:szCs w:val="20"/>
        </w:rPr>
        <w:t xml:space="preserve">% omezení příspěvku biopaliv vyrobených z potravinářské biomasy do povinného 10% cíle obnovitelných zdrojů v dopravě a stanovila indikativní cíl pro podíl biopaliv, která mají nízký dopad v souvislosti s nepřímou změnou ve využívání půdy </w:t>
      </w:r>
      <w:r w:rsidR="00F03500">
        <w:rPr>
          <w:rFonts w:ascii="Tahoma" w:hAnsi="Tahoma" w:cs="Tahoma"/>
          <w:sz w:val="20"/>
          <w:szCs w:val="20"/>
        </w:rPr>
        <w:t>(dále jen „pokročilá biopaliva“</w:t>
      </w:r>
      <w:r w:rsidRPr="00BC07F1">
        <w:rPr>
          <w:rFonts w:ascii="Tahoma" w:hAnsi="Tahoma" w:cs="Tahoma"/>
          <w:sz w:val="20"/>
          <w:szCs w:val="20"/>
        </w:rPr>
        <w:t>) ve výši 0,5 % v roce 2020. Směrnice dále požaduje zavedení přísnějších kontrol plnění kritérií udržitelnosti v případě biopaliv vyrobených z použitých kuchyňských olejů, kafilerních tuků a pokročilých biopaliv, zavádí možnost dvojnásobného započítávání energie z těchto biopaliv do 10</w:t>
      </w:r>
      <w:r w:rsidR="00F03500">
        <w:rPr>
          <w:rFonts w:ascii="Tahoma" w:hAnsi="Tahoma" w:cs="Tahoma"/>
          <w:sz w:val="20"/>
          <w:szCs w:val="20"/>
        </w:rPr>
        <w:t xml:space="preserve"> </w:t>
      </w:r>
      <w:r w:rsidRPr="00BC07F1">
        <w:rPr>
          <w:rFonts w:ascii="Tahoma" w:hAnsi="Tahoma" w:cs="Tahoma"/>
          <w:sz w:val="20"/>
          <w:szCs w:val="20"/>
        </w:rPr>
        <w:t>% cíle obnovitelných zdrojů v dopravě, zpřísňuje požadavky na kritéria udržitelnosti biopaliv a zavádí reportování tzv. ILUC emisí (emise vzniklé nepřímou změnou ve využití půdy způsobenou poptávkou po biopalivech).</w:t>
      </w:r>
    </w:p>
    <w:p w:rsidR="003C03D9" w:rsidRDefault="003C03D9" w:rsidP="003249E2">
      <w:pPr>
        <w:pStyle w:val="Bezmezer"/>
        <w:spacing w:line="276" w:lineRule="auto"/>
        <w:jc w:val="both"/>
        <w:rPr>
          <w:rFonts w:ascii="Tahoma" w:hAnsi="Tahoma" w:cs="Tahoma"/>
          <w:sz w:val="20"/>
          <w:szCs w:val="20"/>
        </w:rPr>
      </w:pPr>
    </w:p>
    <w:p w:rsidR="00A97275" w:rsidRDefault="00A97275" w:rsidP="003249E2">
      <w:pPr>
        <w:pStyle w:val="Bezmezer"/>
        <w:spacing w:line="276" w:lineRule="auto"/>
        <w:jc w:val="both"/>
        <w:rPr>
          <w:rFonts w:ascii="Tahoma" w:hAnsi="Tahoma" w:cs="Tahoma"/>
          <w:sz w:val="20"/>
          <w:szCs w:val="20"/>
        </w:rPr>
      </w:pPr>
      <w:r>
        <w:rPr>
          <w:rFonts w:ascii="Tahoma" w:hAnsi="Tahoma" w:cs="Tahoma"/>
          <w:sz w:val="20"/>
          <w:szCs w:val="20"/>
        </w:rPr>
        <w:t xml:space="preserve">Současně vláda dne </w:t>
      </w:r>
      <w:r w:rsidR="0095537D">
        <w:rPr>
          <w:rFonts w:ascii="Tahoma" w:hAnsi="Tahoma" w:cs="Tahoma"/>
          <w:sz w:val="20"/>
          <w:szCs w:val="20"/>
        </w:rPr>
        <w:t>29. 8. 2018</w:t>
      </w:r>
      <w:r>
        <w:rPr>
          <w:rFonts w:ascii="Tahoma" w:hAnsi="Tahoma" w:cs="Tahoma"/>
          <w:sz w:val="20"/>
          <w:szCs w:val="20"/>
        </w:rPr>
        <w:t xml:space="preserve"> vydala nařízení č. 189/2018 Sb., o kritériích udržitelnosti biopaliv a snižování emisí skleníkových plynů z pohonných hmot. </w:t>
      </w:r>
    </w:p>
    <w:p w:rsidR="003C03D9" w:rsidRDefault="003C03D9" w:rsidP="003C03D9">
      <w:pPr>
        <w:pStyle w:val="Bezmezer"/>
        <w:jc w:val="both"/>
        <w:rPr>
          <w:rFonts w:ascii="Tahoma" w:hAnsi="Tahoma" w:cs="Tahoma"/>
          <w:sz w:val="20"/>
          <w:szCs w:val="20"/>
        </w:rPr>
      </w:pPr>
    </w:p>
    <w:p w:rsidR="003C03D9" w:rsidRPr="00C17383" w:rsidRDefault="003C03D9" w:rsidP="003C03D9">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C17383">
        <w:rPr>
          <w:rStyle w:val="Hypertextovodkaz"/>
          <w:rFonts w:ascii="Tahoma" w:eastAsia="Times New Roman" w:hAnsi="Tahoma" w:cs="Tahoma"/>
          <w:b/>
          <w:bCs/>
          <w:i/>
          <w:color w:val="000000" w:themeColor="text1"/>
          <w:kern w:val="36"/>
          <w:sz w:val="20"/>
          <w:szCs w:val="20"/>
          <w:u w:val="none"/>
          <w:lang w:eastAsia="cs-CZ"/>
        </w:rPr>
        <w:t>Zadání:</w:t>
      </w:r>
      <w:r w:rsidRPr="00C17383">
        <w:rPr>
          <w:rStyle w:val="Hypertextovodkaz"/>
          <w:rFonts w:ascii="Tahoma" w:eastAsia="Times New Roman" w:hAnsi="Tahoma" w:cs="Tahoma"/>
          <w:bCs/>
          <w:i/>
          <w:color w:val="000000" w:themeColor="text1"/>
          <w:kern w:val="36"/>
          <w:sz w:val="20"/>
          <w:szCs w:val="20"/>
          <w:u w:val="none"/>
          <w:lang w:eastAsia="cs-CZ"/>
        </w:rPr>
        <w:t xml:space="preserve"> </w:t>
      </w:r>
      <w:r w:rsidR="00986431">
        <w:rPr>
          <w:rStyle w:val="Hypertextovodkaz"/>
          <w:rFonts w:ascii="Tahoma" w:eastAsia="Times New Roman" w:hAnsi="Tahoma" w:cs="Tahoma"/>
          <w:bCs/>
          <w:i/>
          <w:color w:val="000000" w:themeColor="text1"/>
          <w:kern w:val="36"/>
          <w:sz w:val="20"/>
          <w:szCs w:val="20"/>
          <w:u w:val="none"/>
          <w:lang w:eastAsia="cs-CZ"/>
        </w:rPr>
        <w:t>Na vědomí OÚ, odd</w:t>
      </w:r>
      <w:r w:rsidR="00BC07F1">
        <w:rPr>
          <w:rStyle w:val="Hypertextovodkaz"/>
          <w:rFonts w:ascii="Tahoma" w:eastAsia="Times New Roman" w:hAnsi="Tahoma" w:cs="Tahoma"/>
          <w:bCs/>
          <w:i/>
          <w:color w:val="000000" w:themeColor="text1"/>
          <w:kern w:val="36"/>
          <w:sz w:val="20"/>
          <w:szCs w:val="20"/>
          <w:u w:val="none"/>
          <w:lang w:eastAsia="cs-CZ"/>
        </w:rPr>
        <w:t xml:space="preserve">ělení podpory obchodu </w:t>
      </w:r>
      <w:r w:rsidR="00986431">
        <w:rPr>
          <w:rStyle w:val="Hypertextovodkaz"/>
          <w:rFonts w:ascii="Tahoma" w:eastAsia="Times New Roman" w:hAnsi="Tahoma" w:cs="Tahoma"/>
          <w:bCs/>
          <w:i/>
          <w:color w:val="000000" w:themeColor="text1"/>
          <w:kern w:val="36"/>
          <w:sz w:val="20"/>
          <w:szCs w:val="20"/>
          <w:u w:val="none"/>
          <w:lang w:eastAsia="cs-CZ"/>
        </w:rPr>
        <w:t>zohlední</w:t>
      </w:r>
      <w:r w:rsidR="00D87A8B">
        <w:rPr>
          <w:rStyle w:val="Hypertextovodkaz"/>
          <w:rFonts w:ascii="Tahoma" w:eastAsia="Times New Roman" w:hAnsi="Tahoma" w:cs="Tahoma"/>
          <w:bCs/>
          <w:i/>
          <w:color w:val="000000" w:themeColor="text1"/>
          <w:kern w:val="36"/>
          <w:sz w:val="20"/>
          <w:szCs w:val="20"/>
          <w:u w:val="none"/>
          <w:lang w:eastAsia="cs-CZ"/>
        </w:rPr>
        <w:t>/zohledňuje</w:t>
      </w:r>
      <w:r w:rsidR="00986431">
        <w:rPr>
          <w:rStyle w:val="Hypertextovodkaz"/>
          <w:rFonts w:ascii="Tahoma" w:eastAsia="Times New Roman" w:hAnsi="Tahoma" w:cs="Tahoma"/>
          <w:bCs/>
          <w:i/>
          <w:color w:val="000000" w:themeColor="text1"/>
          <w:kern w:val="36"/>
          <w:sz w:val="20"/>
          <w:szCs w:val="20"/>
          <w:u w:val="none"/>
          <w:lang w:eastAsia="cs-CZ"/>
        </w:rPr>
        <w:t xml:space="preserve"> novelu</w:t>
      </w:r>
      <w:r w:rsidR="00BC07F1">
        <w:rPr>
          <w:rStyle w:val="Hypertextovodkaz"/>
          <w:rFonts w:ascii="Tahoma" w:eastAsia="Times New Roman" w:hAnsi="Tahoma" w:cs="Tahoma"/>
          <w:bCs/>
          <w:i/>
          <w:color w:val="000000" w:themeColor="text1"/>
          <w:kern w:val="36"/>
          <w:sz w:val="20"/>
          <w:szCs w:val="20"/>
          <w:u w:val="none"/>
          <w:lang w:eastAsia="cs-CZ"/>
        </w:rPr>
        <w:t xml:space="preserve"> </w:t>
      </w:r>
      <w:r w:rsidR="00F03500">
        <w:rPr>
          <w:rStyle w:val="Hypertextovodkaz"/>
          <w:rFonts w:ascii="Tahoma" w:eastAsia="Times New Roman" w:hAnsi="Tahoma" w:cs="Tahoma"/>
          <w:bCs/>
          <w:i/>
          <w:color w:val="000000" w:themeColor="text1"/>
          <w:kern w:val="36"/>
          <w:sz w:val="20"/>
          <w:szCs w:val="20"/>
          <w:u w:val="none"/>
          <w:lang w:eastAsia="cs-CZ"/>
        </w:rPr>
        <w:t xml:space="preserve">v obchodních činnostech. </w:t>
      </w:r>
    </w:p>
    <w:p w:rsidR="00F03500" w:rsidRDefault="00F03500" w:rsidP="003C03D9">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p>
    <w:p w:rsidR="003C03D9" w:rsidRDefault="003C03D9" w:rsidP="003C03D9">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r w:rsidRPr="005C3F6A">
        <w:rPr>
          <w:rFonts w:ascii="Tahoma" w:hAnsi="Tahoma" w:cs="Tahoma"/>
          <w:b/>
          <w:color w:val="000000" w:themeColor="text1"/>
          <w:szCs w:val="20"/>
        </w:rPr>
        <w:t>Zákon č.</w:t>
      </w:r>
      <w:r w:rsidR="00F03500">
        <w:rPr>
          <w:rFonts w:ascii="Tahoma" w:hAnsi="Tahoma" w:cs="Tahoma"/>
          <w:b/>
          <w:color w:val="000000" w:themeColor="text1"/>
          <w:szCs w:val="20"/>
        </w:rPr>
        <w:t xml:space="preserve"> 181/2018 Sb., kterým se mění zákon č. 262/2006 Sb., zákoník práce, ve znění pozdějších předpisů</w:t>
      </w:r>
      <w:r w:rsidRPr="005C3F6A">
        <w:rPr>
          <w:rFonts w:ascii="Tahoma" w:hAnsi="Tahoma" w:cs="Tahoma"/>
          <w:b/>
          <w:color w:val="000000" w:themeColor="text1"/>
          <w:szCs w:val="20"/>
        </w:rPr>
        <w:t xml:space="preserve"> </w:t>
      </w:r>
    </w:p>
    <w:p w:rsidR="003C03D9" w:rsidRPr="0099311C" w:rsidRDefault="003C03D9" w:rsidP="003C03D9">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p>
    <w:p w:rsidR="003C03D9" w:rsidRDefault="003C03D9" w:rsidP="003C03D9">
      <w:pPr>
        <w:pStyle w:val="Bezmezer"/>
        <w:jc w:val="right"/>
        <w:rPr>
          <w:rFonts w:ascii="Tahoma" w:hAnsi="Tahoma" w:cs="Tahoma"/>
          <w:sz w:val="20"/>
          <w:szCs w:val="20"/>
        </w:rPr>
      </w:pPr>
      <w:r>
        <w:rPr>
          <w:rFonts w:ascii="Tahoma" w:hAnsi="Tahoma" w:cs="Tahoma"/>
          <w:sz w:val="20"/>
          <w:szCs w:val="20"/>
        </w:rPr>
        <w:t xml:space="preserve">Účinnost od </w:t>
      </w:r>
      <w:r w:rsidR="00F03500">
        <w:rPr>
          <w:rFonts w:ascii="Tahoma" w:hAnsi="Tahoma" w:cs="Tahoma"/>
          <w:sz w:val="20"/>
          <w:szCs w:val="20"/>
        </w:rPr>
        <w:t>1. 10. 2018</w:t>
      </w:r>
    </w:p>
    <w:p w:rsidR="00F03500" w:rsidRDefault="00F03500" w:rsidP="003C03D9">
      <w:pPr>
        <w:pStyle w:val="Bezmezer"/>
        <w:jc w:val="right"/>
        <w:rPr>
          <w:rFonts w:ascii="Tahoma" w:hAnsi="Tahoma" w:cs="Tahoma"/>
          <w:sz w:val="20"/>
          <w:szCs w:val="20"/>
        </w:rPr>
      </w:pPr>
    </w:p>
    <w:p w:rsidR="00F03500" w:rsidRDefault="009645A1" w:rsidP="003249E2">
      <w:pPr>
        <w:pStyle w:val="Bezmezer"/>
        <w:spacing w:line="276" w:lineRule="auto"/>
        <w:jc w:val="both"/>
        <w:rPr>
          <w:rFonts w:ascii="Tahoma" w:hAnsi="Tahoma" w:cs="Tahoma"/>
          <w:sz w:val="20"/>
          <w:szCs w:val="20"/>
        </w:rPr>
      </w:pPr>
      <w:r>
        <w:rPr>
          <w:rFonts w:ascii="Tahoma" w:hAnsi="Tahoma" w:cs="Tahoma"/>
          <w:sz w:val="20"/>
          <w:szCs w:val="20"/>
        </w:rPr>
        <w:t xml:space="preserve">Novela zákoníku práce definuje </w:t>
      </w:r>
      <w:r w:rsidRPr="009645A1">
        <w:rPr>
          <w:rFonts w:ascii="Tahoma" w:hAnsi="Tahoma" w:cs="Tahoma"/>
          <w:sz w:val="20"/>
          <w:szCs w:val="20"/>
        </w:rPr>
        <w:t>výpočet náhrady za ztrátu na výdělku příslušející zaměstnanci v důsledku pracovního úrazu nebo nemoci z povolání v případě, že tento zaměstnanec nepracuje a je veden jako uchazeč o zaměstnání</w:t>
      </w:r>
      <w:r>
        <w:rPr>
          <w:rFonts w:ascii="Tahoma" w:hAnsi="Tahoma" w:cs="Tahoma"/>
          <w:sz w:val="20"/>
          <w:szCs w:val="20"/>
        </w:rPr>
        <w:t>.</w:t>
      </w:r>
    </w:p>
    <w:p w:rsidR="009645A1" w:rsidRDefault="009645A1" w:rsidP="003249E2">
      <w:pPr>
        <w:pStyle w:val="Bezmezer"/>
        <w:spacing w:line="276" w:lineRule="auto"/>
        <w:jc w:val="both"/>
        <w:rPr>
          <w:rFonts w:ascii="Tahoma" w:hAnsi="Tahoma" w:cs="Tahoma"/>
          <w:sz w:val="20"/>
          <w:szCs w:val="20"/>
        </w:rPr>
      </w:pPr>
    </w:p>
    <w:p w:rsidR="009645A1" w:rsidRDefault="009645A1" w:rsidP="003249E2">
      <w:pPr>
        <w:pStyle w:val="Bezmezer"/>
        <w:spacing w:line="276" w:lineRule="auto"/>
        <w:jc w:val="both"/>
        <w:rPr>
          <w:rFonts w:ascii="Tahoma" w:hAnsi="Tahoma" w:cs="Tahoma"/>
          <w:sz w:val="20"/>
          <w:szCs w:val="20"/>
        </w:rPr>
      </w:pPr>
      <w:r>
        <w:rPr>
          <w:rFonts w:ascii="Tahoma" w:hAnsi="Tahoma" w:cs="Tahoma"/>
          <w:sz w:val="20"/>
          <w:szCs w:val="20"/>
        </w:rPr>
        <w:lastRenderedPageBreak/>
        <w:t xml:space="preserve">Konkrétně nově zákoník práce výslovně stanoví, že </w:t>
      </w:r>
      <w:r w:rsidRPr="009645A1">
        <w:rPr>
          <w:rFonts w:ascii="Tahoma" w:hAnsi="Tahoma" w:cs="Tahoma"/>
          <w:sz w:val="20"/>
          <w:szCs w:val="20"/>
        </w:rPr>
        <w:t>za výdělek po pracovním úrazu nebo po zjištění nemoci z povolání se v těchto případech považuje výdělek ve výši minimální mzdy platné v den zařazení do evidence uchazečů o zaměstnání.</w:t>
      </w:r>
    </w:p>
    <w:p w:rsidR="003C03D9" w:rsidRDefault="003C03D9" w:rsidP="003C03D9">
      <w:pPr>
        <w:pStyle w:val="Bezmezer"/>
        <w:jc w:val="both"/>
        <w:rPr>
          <w:rFonts w:ascii="Tahoma" w:hAnsi="Tahoma" w:cs="Tahoma"/>
          <w:sz w:val="20"/>
          <w:szCs w:val="20"/>
        </w:rPr>
      </w:pPr>
    </w:p>
    <w:p w:rsidR="003C03D9" w:rsidRDefault="003C03D9" w:rsidP="003C03D9">
      <w:pPr>
        <w:pStyle w:val="Bezmezer"/>
        <w:jc w:val="both"/>
        <w:rPr>
          <w:rFonts w:ascii="Tahoma" w:hAnsi="Tahoma" w:cs="Tahoma"/>
          <w:sz w:val="20"/>
          <w:szCs w:val="20"/>
        </w:rPr>
      </w:pPr>
    </w:p>
    <w:p w:rsidR="003C03D9" w:rsidRPr="00C17383" w:rsidRDefault="003C03D9" w:rsidP="003C03D9">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C17383">
        <w:rPr>
          <w:rStyle w:val="Hypertextovodkaz"/>
          <w:rFonts w:ascii="Tahoma" w:eastAsia="Times New Roman" w:hAnsi="Tahoma" w:cs="Tahoma"/>
          <w:b/>
          <w:bCs/>
          <w:i/>
          <w:color w:val="000000" w:themeColor="text1"/>
          <w:kern w:val="36"/>
          <w:sz w:val="20"/>
          <w:szCs w:val="20"/>
          <w:u w:val="none"/>
          <w:lang w:eastAsia="cs-CZ"/>
        </w:rPr>
        <w:t>Zadání:</w:t>
      </w:r>
      <w:r w:rsidRPr="00C17383">
        <w:rPr>
          <w:rStyle w:val="Hypertextovodkaz"/>
          <w:rFonts w:ascii="Tahoma" w:eastAsia="Times New Roman" w:hAnsi="Tahoma" w:cs="Tahoma"/>
          <w:bCs/>
          <w:i/>
          <w:color w:val="000000" w:themeColor="text1"/>
          <w:kern w:val="36"/>
          <w:sz w:val="20"/>
          <w:szCs w:val="20"/>
          <w:u w:val="none"/>
          <w:lang w:eastAsia="cs-CZ"/>
        </w:rPr>
        <w:t xml:space="preserve"> </w:t>
      </w:r>
      <w:r w:rsidR="00257D6C">
        <w:rPr>
          <w:rStyle w:val="Hypertextovodkaz"/>
          <w:rFonts w:ascii="Tahoma" w:eastAsia="Times New Roman" w:hAnsi="Tahoma" w:cs="Tahoma"/>
          <w:bCs/>
          <w:i/>
          <w:color w:val="000000" w:themeColor="text1"/>
          <w:kern w:val="36"/>
          <w:sz w:val="20"/>
          <w:szCs w:val="20"/>
          <w:u w:val="none"/>
          <w:lang w:eastAsia="cs-CZ"/>
        </w:rPr>
        <w:t xml:space="preserve">Bude postoupeno </w:t>
      </w:r>
      <w:r w:rsidR="00D87A8B">
        <w:rPr>
          <w:rStyle w:val="Hypertextovodkaz"/>
          <w:rFonts w:ascii="Tahoma" w:eastAsia="Times New Roman" w:hAnsi="Tahoma" w:cs="Tahoma"/>
          <w:bCs/>
          <w:i/>
          <w:color w:val="000000" w:themeColor="text1"/>
          <w:kern w:val="36"/>
          <w:sz w:val="20"/>
          <w:szCs w:val="20"/>
          <w:u w:val="none"/>
          <w:lang w:eastAsia="cs-CZ"/>
        </w:rPr>
        <w:t>odboru řízení lidských zdrojů</w:t>
      </w:r>
      <w:r w:rsidR="00257D6C">
        <w:rPr>
          <w:rStyle w:val="Hypertextovodkaz"/>
          <w:rFonts w:ascii="Tahoma" w:eastAsia="Times New Roman" w:hAnsi="Tahoma" w:cs="Tahoma"/>
          <w:bCs/>
          <w:i/>
          <w:color w:val="000000" w:themeColor="text1"/>
          <w:kern w:val="36"/>
          <w:sz w:val="20"/>
          <w:szCs w:val="20"/>
          <w:u w:val="none"/>
          <w:lang w:eastAsia="cs-CZ"/>
        </w:rPr>
        <w:t xml:space="preserve"> k seznámení se a promítnutí novely zákona při provádění výpočtů.</w:t>
      </w:r>
    </w:p>
    <w:p w:rsidR="00257D6C" w:rsidRDefault="00257D6C" w:rsidP="007C520E">
      <w:pPr>
        <w:pStyle w:val="Normlnweb"/>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p>
    <w:p w:rsidR="005C3F6A" w:rsidRDefault="005C3F6A" w:rsidP="0099311C">
      <w:pPr>
        <w:pStyle w:val="Bezmezer"/>
        <w:jc w:val="both"/>
        <w:rPr>
          <w:rFonts w:ascii="Tahoma" w:hAnsi="Tahoma" w:cs="Tahoma"/>
          <w:sz w:val="20"/>
          <w:szCs w:val="20"/>
        </w:rPr>
      </w:pPr>
    </w:p>
    <w:p w:rsidR="00A1138A" w:rsidRPr="00DB40CC" w:rsidRDefault="00A1138A" w:rsidP="001241C8">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F166AB" w:rsidRPr="00DB40CC" w:rsidRDefault="00F166AB" w:rsidP="00491428">
      <w:pPr>
        <w:pStyle w:val="Normlnweb"/>
        <w:shd w:val="clear" w:color="auto" w:fill="FFFFFF"/>
        <w:spacing w:before="0" w:beforeAutospacing="0" w:after="60" w:afterAutospacing="0" w:line="240" w:lineRule="atLeast"/>
        <w:jc w:val="both"/>
        <w:textAlignment w:val="center"/>
        <w:rPr>
          <w:rFonts w:ascii="Tahoma" w:hAnsi="Tahoma" w:cs="Tahoma"/>
          <w:color w:val="000000" w:themeColor="text1"/>
          <w:sz w:val="20"/>
          <w:szCs w:val="20"/>
        </w:rPr>
      </w:pPr>
    </w:p>
    <w:p w:rsidR="00CE7FBD" w:rsidRPr="002B11D7" w:rsidRDefault="004D762B" w:rsidP="004549DE">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Novela zákoníku práce</w:t>
      </w:r>
    </w:p>
    <w:p w:rsidR="0099311C" w:rsidRDefault="0099311C" w:rsidP="004D762B">
      <w:pPr>
        <w:pStyle w:val="Bezmezer"/>
        <w:spacing w:line="276" w:lineRule="auto"/>
        <w:jc w:val="center"/>
        <w:rPr>
          <w:rStyle w:val="Hypertextovodkaz"/>
          <w:rFonts w:ascii="Tahoma" w:eastAsia="Times New Roman" w:hAnsi="Tahoma" w:cs="Tahoma"/>
          <w:bCs/>
          <w:color w:val="000000" w:themeColor="text1"/>
          <w:kern w:val="36"/>
          <w:sz w:val="20"/>
          <w:szCs w:val="20"/>
          <w:u w:val="none"/>
          <w:lang w:eastAsia="cs-CZ"/>
        </w:rPr>
      </w:pPr>
    </w:p>
    <w:p w:rsidR="004D762B" w:rsidRDefault="004D762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Vládní návrh novely zákoníku práce navrhuje za</w:t>
      </w:r>
      <w:r w:rsidRPr="004D762B">
        <w:rPr>
          <w:rStyle w:val="Hypertextovodkaz"/>
          <w:rFonts w:ascii="Tahoma" w:eastAsia="Times New Roman" w:hAnsi="Tahoma" w:cs="Tahoma"/>
          <w:bCs/>
          <w:color w:val="000000" w:themeColor="text1"/>
          <w:kern w:val="36"/>
          <w:sz w:val="20"/>
          <w:szCs w:val="20"/>
          <w:u w:val="none"/>
          <w:lang w:eastAsia="cs-CZ"/>
        </w:rPr>
        <w:t>kotv</w:t>
      </w:r>
      <w:r>
        <w:rPr>
          <w:rStyle w:val="Hypertextovodkaz"/>
          <w:rFonts w:ascii="Tahoma" w:eastAsia="Times New Roman" w:hAnsi="Tahoma" w:cs="Tahoma"/>
          <w:bCs/>
          <w:color w:val="000000" w:themeColor="text1"/>
          <w:kern w:val="36"/>
          <w:sz w:val="20"/>
          <w:szCs w:val="20"/>
          <w:u w:val="none"/>
          <w:lang w:eastAsia="cs-CZ"/>
        </w:rPr>
        <w:t>it valorizační</w:t>
      </w:r>
      <w:r w:rsidRPr="004D762B">
        <w:rPr>
          <w:rStyle w:val="Hypertextovodkaz"/>
          <w:rFonts w:ascii="Tahoma" w:eastAsia="Times New Roman" w:hAnsi="Tahoma" w:cs="Tahoma"/>
          <w:bCs/>
          <w:color w:val="000000" w:themeColor="text1"/>
          <w:kern w:val="36"/>
          <w:sz w:val="20"/>
          <w:szCs w:val="20"/>
          <w:u w:val="none"/>
          <w:lang w:eastAsia="cs-CZ"/>
        </w:rPr>
        <w:t xml:space="preserve"> mechanismu</w:t>
      </w:r>
      <w:r>
        <w:rPr>
          <w:rStyle w:val="Hypertextovodkaz"/>
          <w:rFonts w:ascii="Tahoma" w:eastAsia="Times New Roman" w:hAnsi="Tahoma" w:cs="Tahoma"/>
          <w:bCs/>
          <w:color w:val="000000" w:themeColor="text1"/>
          <w:kern w:val="36"/>
          <w:sz w:val="20"/>
          <w:szCs w:val="20"/>
          <w:u w:val="none"/>
          <w:lang w:eastAsia="cs-CZ"/>
        </w:rPr>
        <w:t>s</w:t>
      </w:r>
      <w:r w:rsidRPr="004D762B">
        <w:rPr>
          <w:rStyle w:val="Hypertextovodkaz"/>
          <w:rFonts w:ascii="Tahoma" w:eastAsia="Times New Roman" w:hAnsi="Tahoma" w:cs="Tahoma"/>
          <w:bCs/>
          <w:color w:val="000000" w:themeColor="text1"/>
          <w:kern w:val="36"/>
          <w:sz w:val="20"/>
          <w:szCs w:val="20"/>
          <w:u w:val="none"/>
          <w:lang w:eastAsia="cs-CZ"/>
        </w:rPr>
        <w:t xml:space="preserve"> minimální mzdy, </w:t>
      </w:r>
      <w:r>
        <w:rPr>
          <w:rStyle w:val="Hypertextovodkaz"/>
          <w:rFonts w:ascii="Tahoma" w:eastAsia="Times New Roman" w:hAnsi="Tahoma" w:cs="Tahoma"/>
          <w:bCs/>
          <w:color w:val="000000" w:themeColor="text1"/>
          <w:kern w:val="36"/>
          <w:sz w:val="20"/>
          <w:szCs w:val="20"/>
          <w:u w:val="none"/>
          <w:lang w:eastAsia="cs-CZ"/>
        </w:rPr>
        <w:t xml:space="preserve">provést </w:t>
      </w:r>
      <w:r w:rsidRPr="004D762B">
        <w:rPr>
          <w:rStyle w:val="Hypertextovodkaz"/>
          <w:rFonts w:ascii="Tahoma" w:eastAsia="Times New Roman" w:hAnsi="Tahoma" w:cs="Tahoma"/>
          <w:bCs/>
          <w:color w:val="000000" w:themeColor="text1"/>
          <w:kern w:val="36"/>
          <w:sz w:val="20"/>
          <w:szCs w:val="20"/>
          <w:u w:val="none"/>
          <w:lang w:eastAsia="cs-CZ"/>
        </w:rPr>
        <w:t>koncepční změn</w:t>
      </w:r>
      <w:r>
        <w:rPr>
          <w:rStyle w:val="Hypertextovodkaz"/>
          <w:rFonts w:ascii="Tahoma" w:eastAsia="Times New Roman" w:hAnsi="Tahoma" w:cs="Tahoma"/>
          <w:bCs/>
          <w:color w:val="000000" w:themeColor="text1"/>
          <w:kern w:val="36"/>
          <w:sz w:val="20"/>
          <w:szCs w:val="20"/>
          <w:u w:val="none"/>
          <w:lang w:eastAsia="cs-CZ"/>
        </w:rPr>
        <w:t>u</w:t>
      </w:r>
      <w:r w:rsidRPr="004D762B">
        <w:rPr>
          <w:rStyle w:val="Hypertextovodkaz"/>
          <w:rFonts w:ascii="Tahoma" w:eastAsia="Times New Roman" w:hAnsi="Tahoma" w:cs="Tahoma"/>
          <w:bCs/>
          <w:color w:val="000000" w:themeColor="text1"/>
          <w:kern w:val="36"/>
          <w:sz w:val="20"/>
          <w:szCs w:val="20"/>
          <w:u w:val="none"/>
          <w:lang w:eastAsia="cs-CZ"/>
        </w:rPr>
        <w:t xml:space="preserve"> úpravy dovolené, změn</w:t>
      </w:r>
      <w:r>
        <w:rPr>
          <w:rStyle w:val="Hypertextovodkaz"/>
          <w:rFonts w:ascii="Tahoma" w:eastAsia="Times New Roman" w:hAnsi="Tahoma" w:cs="Tahoma"/>
          <w:bCs/>
          <w:color w:val="000000" w:themeColor="text1"/>
          <w:kern w:val="36"/>
          <w:sz w:val="20"/>
          <w:szCs w:val="20"/>
          <w:u w:val="none"/>
          <w:lang w:eastAsia="cs-CZ"/>
        </w:rPr>
        <w:t xml:space="preserve">u právní úpravy doručování a </w:t>
      </w:r>
      <w:r w:rsidRPr="004D762B">
        <w:rPr>
          <w:rStyle w:val="Hypertextovodkaz"/>
          <w:rFonts w:ascii="Tahoma" w:eastAsia="Times New Roman" w:hAnsi="Tahoma" w:cs="Tahoma"/>
          <w:bCs/>
          <w:color w:val="000000" w:themeColor="text1"/>
          <w:kern w:val="36"/>
          <w:sz w:val="20"/>
          <w:szCs w:val="20"/>
          <w:u w:val="none"/>
          <w:lang w:eastAsia="cs-CZ"/>
        </w:rPr>
        <w:t>změn</w:t>
      </w:r>
      <w:r>
        <w:rPr>
          <w:rStyle w:val="Hypertextovodkaz"/>
          <w:rFonts w:ascii="Tahoma" w:eastAsia="Times New Roman" w:hAnsi="Tahoma" w:cs="Tahoma"/>
          <w:bCs/>
          <w:color w:val="000000" w:themeColor="text1"/>
          <w:kern w:val="36"/>
          <w:sz w:val="20"/>
          <w:szCs w:val="20"/>
          <w:u w:val="none"/>
          <w:lang w:eastAsia="cs-CZ"/>
        </w:rPr>
        <w:t>u</w:t>
      </w:r>
      <w:r w:rsidRPr="004D762B">
        <w:rPr>
          <w:rStyle w:val="Hypertextovodkaz"/>
          <w:rFonts w:ascii="Tahoma" w:eastAsia="Times New Roman" w:hAnsi="Tahoma" w:cs="Tahoma"/>
          <w:bCs/>
          <w:color w:val="000000" w:themeColor="text1"/>
          <w:kern w:val="36"/>
          <w:sz w:val="20"/>
          <w:szCs w:val="20"/>
          <w:u w:val="none"/>
          <w:lang w:eastAsia="cs-CZ"/>
        </w:rPr>
        <w:t xml:space="preserve"> v jednorázovém odškodnění pozůstalých</w:t>
      </w:r>
      <w:r>
        <w:rPr>
          <w:rStyle w:val="Hypertextovodkaz"/>
          <w:rFonts w:ascii="Tahoma" w:eastAsia="Times New Roman" w:hAnsi="Tahoma" w:cs="Tahoma"/>
          <w:bCs/>
          <w:color w:val="000000" w:themeColor="text1"/>
          <w:kern w:val="36"/>
          <w:sz w:val="20"/>
          <w:szCs w:val="20"/>
          <w:u w:val="none"/>
          <w:lang w:eastAsia="cs-CZ"/>
        </w:rPr>
        <w:t>.</w:t>
      </w:r>
    </w:p>
    <w:p w:rsidR="004D762B" w:rsidRPr="004D762B" w:rsidRDefault="004D762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D762B" w:rsidRDefault="004D762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4D762B">
        <w:rPr>
          <w:rStyle w:val="Hypertextovodkaz"/>
          <w:rFonts w:ascii="Tahoma" w:eastAsia="Times New Roman" w:hAnsi="Tahoma" w:cs="Tahoma"/>
          <w:bCs/>
          <w:color w:val="000000" w:themeColor="text1"/>
          <w:kern w:val="36"/>
          <w:sz w:val="20"/>
          <w:szCs w:val="20"/>
          <w:u w:val="none"/>
          <w:lang w:eastAsia="cs-CZ"/>
        </w:rPr>
        <w:t xml:space="preserve">Zásadní navrhované věcné změny se týkají minimální mzdy a nejnižší úrovně zaručené mzdy, neboť cílem je zavést nový pevný mechanismus valorizace minimální mzdy a upravit podmínky pro stanovení nejnižších úrovní zaručené mzdy a nahradit tak stávající způsob. Základní měsíční sazbu minimální mzdy se navrhuje pro příslušný kalendářní rok odvozovat od poslední známé výše průměrné hrubé měsíční nominální mzdy v národním hospodářství na přepočtené počty zaměstnanců za předchozí kalendářní rok stálým koeficientem stanoveným v takové výši, aby </w:t>
      </w:r>
      <w:r w:rsidRPr="004D762B">
        <w:rPr>
          <w:rStyle w:val="Hypertextovodkaz"/>
          <w:rFonts w:ascii="Tahoma" w:eastAsia="Times New Roman" w:hAnsi="Tahoma" w:cs="Tahoma"/>
          <w:b/>
          <w:bCs/>
          <w:color w:val="000000" w:themeColor="text1"/>
          <w:kern w:val="36"/>
          <w:sz w:val="20"/>
          <w:szCs w:val="20"/>
          <w:u w:val="none"/>
          <w:lang w:eastAsia="cs-CZ"/>
        </w:rPr>
        <w:t>minimální mzda dosahovala v běžném roce přibližně 50 % aktuální průměrné hrubé měsíční nominální mzdy v národním hospodářství</w:t>
      </w:r>
      <w:r w:rsidRPr="004D762B">
        <w:rPr>
          <w:rStyle w:val="Hypertextovodkaz"/>
          <w:rFonts w:ascii="Tahoma" w:eastAsia="Times New Roman" w:hAnsi="Tahoma" w:cs="Tahoma"/>
          <w:bCs/>
          <w:color w:val="000000" w:themeColor="text1"/>
          <w:kern w:val="36"/>
          <w:sz w:val="20"/>
          <w:szCs w:val="20"/>
          <w:u w:val="none"/>
          <w:lang w:eastAsia="cs-CZ"/>
        </w:rPr>
        <w:t xml:space="preserve">. </w:t>
      </w:r>
    </w:p>
    <w:p w:rsidR="004D762B" w:rsidRDefault="004D762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D1507" w:rsidRDefault="004D762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4D762B">
        <w:rPr>
          <w:rStyle w:val="Hypertextovodkaz"/>
          <w:rFonts w:ascii="Tahoma" w:eastAsia="Times New Roman" w:hAnsi="Tahoma" w:cs="Tahoma"/>
          <w:bCs/>
          <w:color w:val="000000" w:themeColor="text1"/>
          <w:kern w:val="36"/>
          <w:sz w:val="20"/>
          <w:szCs w:val="20"/>
          <w:u w:val="none"/>
          <w:lang w:eastAsia="cs-CZ"/>
        </w:rPr>
        <w:t>Změna se</w:t>
      </w:r>
      <w:r w:rsidR="002D1507">
        <w:rPr>
          <w:rStyle w:val="Hypertextovodkaz"/>
          <w:rFonts w:ascii="Tahoma" w:eastAsia="Times New Roman" w:hAnsi="Tahoma" w:cs="Tahoma"/>
          <w:bCs/>
          <w:color w:val="000000" w:themeColor="text1"/>
          <w:kern w:val="36"/>
          <w:sz w:val="20"/>
          <w:szCs w:val="20"/>
          <w:u w:val="none"/>
          <w:lang w:eastAsia="cs-CZ"/>
        </w:rPr>
        <w:t xml:space="preserve"> rovněž </w:t>
      </w:r>
      <w:r w:rsidRPr="004D762B">
        <w:rPr>
          <w:rStyle w:val="Hypertextovodkaz"/>
          <w:rFonts w:ascii="Tahoma" w:eastAsia="Times New Roman" w:hAnsi="Tahoma" w:cs="Tahoma"/>
          <w:bCs/>
          <w:color w:val="000000" w:themeColor="text1"/>
          <w:kern w:val="36"/>
          <w:sz w:val="20"/>
          <w:szCs w:val="20"/>
          <w:u w:val="none"/>
          <w:lang w:eastAsia="cs-CZ"/>
        </w:rPr>
        <w:t xml:space="preserve">navrhuje v úpravě dovolené, kde je návrh zpracován tak, že kromě dílčích změn reagujících na potřeby praxe, především umožnění převodu části nevyčerpané dovolené do následujícího kalendářního roku, se v něm promítá zásadní změna v podmínkách vzniku práva na dovolenou i při jejím čerpání; v zásadě dochází k opuštění principu dovolené za odpracované dny a následného krácení dovolené pro omluvenou nepřítomnost zaměstnance v práci, přičemž vznik práva zaměstnance na dovolenou je založen na jeho týdenní pracovní době, od níž se též odvozuje i délka dovolené. </w:t>
      </w:r>
    </w:p>
    <w:p w:rsidR="002D1507" w:rsidRDefault="002D1507"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D1507" w:rsidRDefault="004D762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4D762B">
        <w:rPr>
          <w:rStyle w:val="Hypertextovodkaz"/>
          <w:rFonts w:ascii="Tahoma" w:eastAsia="Times New Roman" w:hAnsi="Tahoma" w:cs="Tahoma"/>
          <w:bCs/>
          <w:color w:val="000000" w:themeColor="text1"/>
          <w:kern w:val="36"/>
          <w:sz w:val="20"/>
          <w:szCs w:val="20"/>
          <w:u w:val="none"/>
          <w:lang w:eastAsia="cs-CZ"/>
        </w:rPr>
        <w:t xml:space="preserve">Další změna se týká doručování, kde se zjednodušuje doručování písemností zaměstnavatelem, čímž se reaguje na praktické problémy, které doručování komplikovaly. Obtíže s doručováním zaměstnavateli, který se fyzicky nenachází v místě zapsaném ve veřejném rejstříku, a tím znemožňuje doručení písemnosti, řeší navrhovaná fikce doručení. </w:t>
      </w:r>
      <w:bookmarkStart w:id="0" w:name="_GoBack"/>
      <w:bookmarkEnd w:id="0"/>
    </w:p>
    <w:p w:rsidR="002D1507" w:rsidRDefault="002D1507"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D762B" w:rsidRDefault="004D762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4D762B">
        <w:rPr>
          <w:rStyle w:val="Hypertextovodkaz"/>
          <w:rFonts w:ascii="Tahoma" w:eastAsia="Times New Roman" w:hAnsi="Tahoma" w:cs="Tahoma"/>
          <w:bCs/>
          <w:color w:val="000000" w:themeColor="text1"/>
          <w:kern w:val="36"/>
          <w:sz w:val="20"/>
          <w:szCs w:val="20"/>
          <w:u w:val="none"/>
          <w:lang w:eastAsia="cs-CZ"/>
        </w:rPr>
        <w:t>Dále se navrhuje úprava náhrady škody a nemajetkové újmy, kdy dochází ke zvýšení jednorázového odškodnění pozůstalých a úhrady nákladů na zřízení pomníku nebo desky v případě smrti zaměstnance následkem pracovního úrazu nebo nemoci z povolání.</w:t>
      </w:r>
    </w:p>
    <w:p w:rsidR="002D1507" w:rsidRDefault="002D1507"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D762B" w:rsidRDefault="004D762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Legislativní proces je na samotném začátku. Aktuálně probíhá do 14. 9. 2018 mezirezortní připomínkové řízení.</w:t>
      </w:r>
    </w:p>
    <w:p w:rsidR="004B555E" w:rsidRDefault="004B555E" w:rsidP="004549D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Pr="00384022" w:rsidRDefault="00384022" w:rsidP="00384022">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sidR="002D1507">
        <w:rPr>
          <w:rStyle w:val="Hypertextovodkaz"/>
          <w:rFonts w:ascii="Tahoma" w:eastAsia="Times New Roman" w:hAnsi="Tahoma" w:cs="Tahoma"/>
          <w:bCs/>
          <w:i/>
          <w:color w:val="000000" w:themeColor="text1"/>
          <w:kern w:val="36"/>
          <w:sz w:val="20"/>
          <w:szCs w:val="20"/>
          <w:u w:val="none"/>
          <w:lang w:eastAsia="cs-CZ"/>
        </w:rPr>
        <w:t>OPS bude průběžně monitorovat legislativní proces.</w:t>
      </w:r>
    </w:p>
    <w:p w:rsidR="00384022" w:rsidRDefault="00384022"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311B5F" w:rsidRDefault="00311B5F"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EC33E9" w:rsidRDefault="00EC33E9"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392A6A" w:rsidRPr="0028797B" w:rsidRDefault="00392A6A" w:rsidP="00392A6A">
      <w:pPr>
        <w:pStyle w:val="Bezmezer"/>
        <w:numPr>
          <w:ilvl w:val="0"/>
          <w:numId w:val="2"/>
        </w:numPr>
        <w:shd w:val="clear" w:color="auto" w:fill="CAEECA"/>
        <w:spacing w:line="360" w:lineRule="auto"/>
        <w:jc w:val="center"/>
        <w:rPr>
          <w:b/>
          <w:sz w:val="28"/>
        </w:rPr>
      </w:pPr>
      <w:r w:rsidRPr="00392A6A">
        <w:rPr>
          <w:rFonts w:ascii="Tahoma" w:hAnsi="Tahoma" w:cs="Tahoma"/>
          <w:b/>
          <w:sz w:val="28"/>
          <w:szCs w:val="20"/>
        </w:rPr>
        <w:t>Aktuální judikatura a stanoviska</w:t>
      </w:r>
    </w:p>
    <w:p w:rsidR="00CB0FB3" w:rsidRDefault="00CB0FB3" w:rsidP="00CB0FB3">
      <w:pPr>
        <w:pStyle w:val="Bezmezer"/>
        <w:spacing w:line="360" w:lineRule="auto"/>
        <w:jc w:val="both"/>
        <w:rPr>
          <w:rFonts w:ascii="Tahoma" w:hAnsi="Tahoma" w:cs="Tahoma"/>
          <w:color w:val="000000" w:themeColor="text1"/>
          <w:sz w:val="20"/>
          <w:szCs w:val="20"/>
        </w:rPr>
      </w:pPr>
    </w:p>
    <w:p w:rsidR="004C27B8" w:rsidRDefault="004C27B8" w:rsidP="004C27B8">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Rovné odměňování zaměstnanců</w:t>
      </w:r>
    </w:p>
    <w:p w:rsidR="004C27B8" w:rsidRDefault="004C27B8" w:rsidP="004C27B8">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sp. zn. 21 Cdo 1083/2017</w:t>
      </w:r>
    </w:p>
    <w:p w:rsidR="004C27B8" w:rsidRDefault="004C27B8" w:rsidP="003249E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4C27B8" w:rsidRPr="00071E57" w:rsidRDefault="004C27B8"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071E57">
        <w:rPr>
          <w:rStyle w:val="Hypertextovodkaz"/>
          <w:rFonts w:ascii="Tahoma" w:eastAsia="Times New Roman" w:hAnsi="Tahoma" w:cs="Tahoma"/>
          <w:bCs/>
          <w:color w:val="000000" w:themeColor="text1"/>
          <w:kern w:val="36"/>
          <w:sz w:val="20"/>
          <w:szCs w:val="20"/>
          <w:u w:val="none"/>
          <w:lang w:eastAsia="cs-CZ"/>
        </w:rPr>
        <w:t xml:space="preserve">Podle ustanovení § 16 odst. 1 zákoníku práce jsou zaměstnavatelé povinni ve stanovených oblastech zajišťovat rovné zacházení se zaměstnanci. </w:t>
      </w:r>
    </w:p>
    <w:p w:rsidR="004C27B8" w:rsidRPr="00071E57" w:rsidRDefault="004C27B8"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C27B8" w:rsidRDefault="004C27B8"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071E57">
        <w:rPr>
          <w:rStyle w:val="Hypertextovodkaz"/>
          <w:rFonts w:ascii="Tahoma" w:eastAsia="Times New Roman" w:hAnsi="Tahoma" w:cs="Tahoma"/>
          <w:bCs/>
          <w:color w:val="000000" w:themeColor="text1"/>
          <w:kern w:val="36"/>
          <w:sz w:val="20"/>
          <w:szCs w:val="20"/>
          <w:u w:val="none"/>
          <w:lang w:eastAsia="cs-CZ"/>
        </w:rPr>
        <w:t>Nejvyšší soud ČR</w:t>
      </w:r>
      <w:r>
        <w:rPr>
          <w:rStyle w:val="Hypertextovodkaz"/>
          <w:rFonts w:ascii="Tahoma" w:eastAsia="Times New Roman" w:hAnsi="Tahoma" w:cs="Tahoma"/>
          <w:bCs/>
          <w:color w:val="000000" w:themeColor="text1"/>
          <w:kern w:val="36"/>
          <w:sz w:val="20"/>
          <w:szCs w:val="20"/>
          <w:u w:val="none"/>
          <w:lang w:eastAsia="cs-CZ"/>
        </w:rPr>
        <w:t xml:space="preserve"> konstatoval</w:t>
      </w:r>
      <w:r w:rsidRPr="00071E57">
        <w:rPr>
          <w:rStyle w:val="Hypertextovodkaz"/>
          <w:rFonts w:ascii="Tahoma" w:eastAsia="Times New Roman" w:hAnsi="Tahoma" w:cs="Tahoma"/>
          <w:bCs/>
          <w:color w:val="000000" w:themeColor="text1"/>
          <w:kern w:val="36"/>
          <w:sz w:val="20"/>
          <w:szCs w:val="20"/>
          <w:u w:val="none"/>
          <w:lang w:eastAsia="cs-CZ"/>
        </w:rPr>
        <w:t>,</w:t>
      </w:r>
      <w:r>
        <w:rPr>
          <w:rStyle w:val="Hypertextovodkaz"/>
          <w:rFonts w:ascii="Tahoma" w:eastAsia="Times New Roman" w:hAnsi="Tahoma" w:cs="Tahoma"/>
          <w:bCs/>
          <w:color w:val="000000" w:themeColor="text1"/>
          <w:kern w:val="36"/>
          <w:sz w:val="20"/>
          <w:szCs w:val="20"/>
          <w:u w:val="none"/>
          <w:lang w:eastAsia="cs-CZ"/>
        </w:rPr>
        <w:t xml:space="preserve"> že</w:t>
      </w:r>
      <w:r w:rsidRPr="00071E57">
        <w:rPr>
          <w:rStyle w:val="Hypertextovodkaz"/>
          <w:rFonts w:ascii="Tahoma" w:eastAsia="Times New Roman" w:hAnsi="Tahoma" w:cs="Tahoma"/>
          <w:bCs/>
          <w:color w:val="000000" w:themeColor="text1"/>
          <w:kern w:val="36"/>
          <w:sz w:val="20"/>
          <w:szCs w:val="20"/>
          <w:u w:val="none"/>
          <w:lang w:eastAsia="cs-CZ"/>
        </w:rPr>
        <w:t xml:space="preserve"> jednou z oblastí, ve kterých je nutno rovnost dodržovat, je </w:t>
      </w:r>
      <w:r>
        <w:rPr>
          <w:rStyle w:val="Hypertextovodkaz"/>
          <w:rFonts w:ascii="Tahoma" w:eastAsia="Times New Roman" w:hAnsi="Tahoma" w:cs="Tahoma"/>
          <w:bCs/>
          <w:color w:val="000000" w:themeColor="text1"/>
          <w:kern w:val="36"/>
          <w:sz w:val="20"/>
          <w:szCs w:val="20"/>
          <w:u w:val="none"/>
          <w:lang w:eastAsia="cs-CZ"/>
        </w:rPr>
        <w:t xml:space="preserve">rovněž </w:t>
      </w:r>
      <w:r w:rsidRPr="00071E57">
        <w:rPr>
          <w:rStyle w:val="Hypertextovodkaz"/>
          <w:rFonts w:ascii="Tahoma" w:eastAsia="Times New Roman" w:hAnsi="Tahoma" w:cs="Tahoma"/>
          <w:bCs/>
          <w:color w:val="000000" w:themeColor="text1"/>
          <w:kern w:val="36"/>
          <w:sz w:val="20"/>
          <w:szCs w:val="20"/>
          <w:u w:val="none"/>
          <w:lang w:eastAsia="cs-CZ"/>
        </w:rPr>
        <w:t xml:space="preserve">odměňování za práci. Ve svém rozhodnutí, kterým dovolání žalobce zamítl, přitom uvedl, že z ustanovení § 110 zákoníku práce vyplývá, že práci vykonávanou u zaměstnavatele různými zaměstnanci lze považovat za stejnou práci nebo práci stejné hodnoty, jestliže jde o práci shodnou nebo srovnatelnou z hlediska všech srovnávacích kritérií uvedených v ustanovení § 110 odst. 2 až 5 zákoníku práce. Těmito srovnávacími kritérii jsou </w:t>
      </w:r>
      <w:r w:rsidRPr="00071E57">
        <w:rPr>
          <w:rStyle w:val="Hypertextovodkaz"/>
          <w:rFonts w:ascii="Tahoma" w:eastAsia="Times New Roman" w:hAnsi="Tahoma" w:cs="Tahoma"/>
          <w:b/>
          <w:bCs/>
          <w:color w:val="000000" w:themeColor="text1"/>
          <w:kern w:val="36"/>
          <w:sz w:val="20"/>
          <w:szCs w:val="20"/>
          <w:u w:val="none"/>
          <w:lang w:eastAsia="cs-CZ"/>
        </w:rPr>
        <w:t>složitost, odpovědnost a namáhavost práce, pracovní podmínky vykonávané práce, pracovní výkonnost a výsledky práce</w:t>
      </w:r>
      <w:r w:rsidRPr="00071E57">
        <w:rPr>
          <w:rStyle w:val="Hypertextovodkaz"/>
          <w:rFonts w:ascii="Tahoma" w:eastAsia="Times New Roman" w:hAnsi="Tahoma" w:cs="Tahoma"/>
          <w:bCs/>
          <w:color w:val="000000" w:themeColor="text1"/>
          <w:kern w:val="36"/>
          <w:sz w:val="20"/>
          <w:szCs w:val="20"/>
          <w:u w:val="none"/>
          <w:lang w:eastAsia="cs-CZ"/>
        </w:rPr>
        <w:t>.</w:t>
      </w:r>
    </w:p>
    <w:p w:rsidR="004C27B8" w:rsidRDefault="004C27B8" w:rsidP="004C27B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C27B8" w:rsidRPr="00C17383" w:rsidRDefault="004C27B8" w:rsidP="004C27B8">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POŘ.</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F249AE" w:rsidRDefault="002E0119" w:rsidP="00F249AE">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2E0119">
        <w:rPr>
          <w:rStyle w:val="Hypertextovodkaz"/>
          <w:rFonts w:ascii="Tahoma" w:eastAsia="Times New Roman" w:hAnsi="Tahoma" w:cs="Tahoma"/>
          <w:b/>
          <w:bCs/>
          <w:color w:val="000000" w:themeColor="text1"/>
          <w:kern w:val="36"/>
          <w:sz w:val="24"/>
          <w:szCs w:val="24"/>
          <w:u w:val="none"/>
          <w:lang w:eastAsia="cs-CZ"/>
        </w:rPr>
        <w:t>Odpovědnost vedoucího za neprávem vyplacenou část</w:t>
      </w:r>
      <w:r w:rsidRPr="00F249AE">
        <w:rPr>
          <w:rStyle w:val="Hypertextovodkaz"/>
          <w:rFonts w:ascii="Tahoma" w:eastAsia="Times New Roman" w:hAnsi="Tahoma" w:cs="Tahoma"/>
          <w:b/>
          <w:bCs/>
          <w:color w:val="FF0000"/>
          <w:kern w:val="36"/>
          <w:sz w:val="24"/>
          <w:szCs w:val="24"/>
          <w:u w:val="none"/>
          <w:lang w:eastAsia="cs-CZ"/>
        </w:rPr>
        <w:t xml:space="preserve"> </w:t>
      </w:r>
      <w:r w:rsidRPr="002E0119">
        <w:rPr>
          <w:rStyle w:val="Hypertextovodkaz"/>
          <w:rFonts w:ascii="Tahoma" w:eastAsia="Times New Roman" w:hAnsi="Tahoma" w:cs="Tahoma"/>
          <w:b/>
          <w:bCs/>
          <w:color w:val="000000" w:themeColor="text1"/>
          <w:kern w:val="36"/>
          <w:sz w:val="24"/>
          <w:szCs w:val="24"/>
          <w:u w:val="none"/>
          <w:lang w:eastAsia="cs-CZ"/>
        </w:rPr>
        <w:t>platu</w:t>
      </w:r>
    </w:p>
    <w:p w:rsidR="00F249AE" w:rsidRDefault="00F249AE" w:rsidP="00F249A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sp. zn. 21 Cdo 346/2018</w:t>
      </w:r>
    </w:p>
    <w:p w:rsidR="00F249AE" w:rsidRDefault="00F249AE" w:rsidP="003249E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F249AE" w:rsidRDefault="00F249AE"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Pokud vedoucí zaměstnanec způsobil, že jinému zaměstnanci (příjemci) byla neprávem vyplacena část platu, může být tento vedoucí zaměstnanec povinen nahradit zaměstnavateli vzniklou škodu, avšak jen když příjemce není povinen podle § 331 ZP nebo schopen vrátit danou částku zaměstnavateli.</w:t>
      </w:r>
    </w:p>
    <w:p w:rsidR="0095537D" w:rsidRDefault="0095537D"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95537D" w:rsidRPr="00C17383" w:rsidRDefault="0095537D" w:rsidP="0095537D">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POŘ.</w:t>
      </w:r>
    </w:p>
    <w:p w:rsidR="0095537D" w:rsidRPr="00F249AE" w:rsidRDefault="0095537D" w:rsidP="00F249A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F249AE" w:rsidRPr="00F249AE" w:rsidRDefault="00F249AE" w:rsidP="00F249AE">
      <w:pPr>
        <w:pStyle w:val="Bezmezer"/>
        <w:spacing w:line="360" w:lineRule="auto"/>
        <w:rPr>
          <w:rStyle w:val="Hypertextovodkaz"/>
          <w:rFonts w:ascii="Tahoma" w:eastAsia="Times New Roman" w:hAnsi="Tahoma" w:cs="Tahoma"/>
          <w:b/>
          <w:bCs/>
          <w:color w:val="000000" w:themeColor="text1"/>
          <w:kern w:val="36"/>
          <w:sz w:val="20"/>
          <w:szCs w:val="20"/>
          <w:u w:val="none"/>
          <w:lang w:eastAsia="cs-CZ"/>
        </w:rPr>
      </w:pPr>
    </w:p>
    <w:p w:rsidR="00F249AE" w:rsidRDefault="0095537D" w:rsidP="0095537D">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5537D">
        <w:rPr>
          <w:rStyle w:val="Hypertextovodkaz"/>
          <w:rFonts w:ascii="Tahoma" w:eastAsia="Times New Roman" w:hAnsi="Tahoma" w:cs="Tahoma"/>
          <w:b/>
          <w:bCs/>
          <w:color w:val="000000" w:themeColor="text1"/>
          <w:kern w:val="36"/>
          <w:sz w:val="24"/>
          <w:szCs w:val="24"/>
          <w:u w:val="none"/>
          <w:lang w:eastAsia="cs-CZ"/>
        </w:rPr>
        <w:t>Pozbytí oprávnění užívat prostory sjednané jako místo výkonu práce</w:t>
      </w:r>
    </w:p>
    <w:p w:rsidR="0095537D" w:rsidRDefault="0095537D" w:rsidP="0095537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sp. zn. 21 Cdo 1083/2017</w:t>
      </w:r>
    </w:p>
    <w:p w:rsidR="0095537D" w:rsidRDefault="0095537D" w:rsidP="0095537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95537D" w:rsidRDefault="0095537D"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Pokud zaměstnavatel nezískal nebo pozbyl oprávnění užívat prostory, které se zaměstnancem sjednal jako místo výkonu jeho práce, neznamená to, že by pracovní smlouvy byla neplatná pro nemožnost plnění. Tuto situaci řeší ustanovení § 208 a násl. ZP tak, že jde o jinou překážku v práci na straně zaměstnavatele. Zaměstnavatel nemůže zaměstnanci přidělovat práci, ale musí mu hradit plnou náhradu mzdy.</w:t>
      </w:r>
    </w:p>
    <w:p w:rsidR="0095537D" w:rsidRDefault="0095537D" w:rsidP="0095537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5537D" w:rsidRPr="00C17383" w:rsidRDefault="0095537D" w:rsidP="0095537D">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w:t>
      </w:r>
      <w:r w:rsidR="004C27B8">
        <w:rPr>
          <w:rStyle w:val="Hypertextovodkaz"/>
          <w:rFonts w:ascii="Tahoma" w:eastAsia="Times New Roman" w:hAnsi="Tahoma" w:cs="Tahoma"/>
          <w:bCs/>
          <w:i/>
          <w:color w:val="000000" w:themeColor="text1"/>
          <w:kern w:val="36"/>
          <w:sz w:val="20"/>
          <w:szCs w:val="20"/>
          <w:u w:val="none"/>
          <w:lang w:eastAsia="cs-CZ"/>
        </w:rPr>
        <w:t>POŘ.</w:t>
      </w:r>
    </w:p>
    <w:p w:rsidR="0095537D" w:rsidRPr="0095537D" w:rsidRDefault="0095537D" w:rsidP="0095537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F249AE" w:rsidRPr="002E0119" w:rsidRDefault="00F249AE" w:rsidP="003249E2">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sectPr w:rsidR="00F249AE" w:rsidRPr="002E0119"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C4" w:rsidRDefault="00D268C4" w:rsidP="004F17ED">
      <w:pPr>
        <w:spacing w:after="0" w:line="240" w:lineRule="auto"/>
      </w:pPr>
      <w:r>
        <w:separator/>
      </w:r>
    </w:p>
  </w:endnote>
  <w:endnote w:type="continuationSeparator" w:id="0">
    <w:p w:rsidR="00D268C4" w:rsidRDefault="00D268C4"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D268C4" w:rsidRDefault="00D268C4">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D87A8B">
              <w:rPr>
                <w:rFonts w:ascii="Tahoma" w:hAnsi="Tahoma" w:cs="Tahoma"/>
                <w:b/>
                <w:bCs/>
                <w:noProof/>
                <w:sz w:val="16"/>
                <w:szCs w:val="16"/>
              </w:rPr>
              <w:t>5</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D87A8B">
              <w:rPr>
                <w:rFonts w:ascii="Tahoma" w:hAnsi="Tahoma" w:cs="Tahoma"/>
                <w:b/>
                <w:bCs/>
                <w:noProof/>
                <w:sz w:val="16"/>
                <w:szCs w:val="16"/>
              </w:rPr>
              <w:t>5</w:t>
            </w:r>
            <w:r w:rsidRPr="00FB7F36">
              <w:rPr>
                <w:rFonts w:ascii="Tahoma" w:hAnsi="Tahoma" w:cs="Tahoma"/>
                <w:b/>
                <w:bCs/>
                <w:sz w:val="16"/>
                <w:szCs w:val="16"/>
              </w:rPr>
              <w:fldChar w:fldCharType="end"/>
            </w:r>
          </w:p>
        </w:sdtContent>
      </w:sdt>
    </w:sdtContent>
  </w:sdt>
  <w:p w:rsidR="00D268C4" w:rsidRDefault="00D268C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C4" w:rsidRDefault="00D268C4" w:rsidP="004F17ED">
      <w:pPr>
        <w:spacing w:after="0" w:line="240" w:lineRule="auto"/>
      </w:pPr>
      <w:r>
        <w:separator/>
      </w:r>
    </w:p>
  </w:footnote>
  <w:footnote w:type="continuationSeparator" w:id="0">
    <w:p w:rsidR="00D268C4" w:rsidRDefault="00D268C4"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4">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6">
    <w:nsid w:val="290B3D57"/>
    <w:multiLevelType w:val="hybridMultilevel"/>
    <w:tmpl w:val="FA10F3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2F951580"/>
    <w:multiLevelType w:val="hybridMultilevel"/>
    <w:tmpl w:val="161E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0">
    <w:nsid w:val="42E50E35"/>
    <w:multiLevelType w:val="multilevel"/>
    <w:tmpl w:val="600899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3">
    <w:nsid w:val="5EBB6430"/>
    <w:multiLevelType w:val="hybridMultilevel"/>
    <w:tmpl w:val="4D62FE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F1D1584"/>
    <w:multiLevelType w:val="hybridMultilevel"/>
    <w:tmpl w:val="C0F61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2"/>
  </w:num>
  <w:num w:numId="3">
    <w:abstractNumId w:val="21"/>
  </w:num>
  <w:num w:numId="4">
    <w:abstractNumId w:val="18"/>
  </w:num>
  <w:num w:numId="5">
    <w:abstractNumId w:val="19"/>
  </w:num>
  <w:num w:numId="6">
    <w:abstractNumId w:val="11"/>
  </w:num>
  <w:num w:numId="7">
    <w:abstractNumId w:val="10"/>
  </w:num>
  <w:num w:numId="8">
    <w:abstractNumId w:val="13"/>
  </w:num>
  <w:num w:numId="9">
    <w:abstractNumId w:val="28"/>
  </w:num>
  <w:num w:numId="10">
    <w:abstractNumId w:val="12"/>
  </w:num>
  <w:num w:numId="11">
    <w:abstractNumId w:val="30"/>
  </w:num>
  <w:num w:numId="12">
    <w:abstractNumId w:val="25"/>
  </w:num>
  <w:num w:numId="13">
    <w:abstractNumId w:val="27"/>
  </w:num>
  <w:num w:numId="14">
    <w:abstractNumId w:val="26"/>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4"/>
  </w:num>
  <w:num w:numId="26">
    <w:abstractNumId w:val="17"/>
  </w:num>
  <w:num w:numId="27">
    <w:abstractNumId w:val="15"/>
  </w:num>
  <w:num w:numId="28">
    <w:abstractNumId w:val="29"/>
  </w:num>
  <w:num w:numId="29">
    <w:abstractNumId w:val="24"/>
  </w:num>
  <w:num w:numId="30">
    <w:abstractNumId w:val="20"/>
  </w:num>
  <w:num w:numId="3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2202C"/>
    <w:rsid w:val="00024354"/>
    <w:rsid w:val="00024EFD"/>
    <w:rsid w:val="00025EAC"/>
    <w:rsid w:val="000331FE"/>
    <w:rsid w:val="0003592E"/>
    <w:rsid w:val="00035A22"/>
    <w:rsid w:val="00037E81"/>
    <w:rsid w:val="000400D6"/>
    <w:rsid w:val="00040942"/>
    <w:rsid w:val="00040B86"/>
    <w:rsid w:val="00042450"/>
    <w:rsid w:val="00045E2F"/>
    <w:rsid w:val="000478D3"/>
    <w:rsid w:val="00047C25"/>
    <w:rsid w:val="00062A39"/>
    <w:rsid w:val="00070061"/>
    <w:rsid w:val="00071319"/>
    <w:rsid w:val="00071E57"/>
    <w:rsid w:val="00073AE1"/>
    <w:rsid w:val="00073DF1"/>
    <w:rsid w:val="00075A74"/>
    <w:rsid w:val="000767BA"/>
    <w:rsid w:val="00076B99"/>
    <w:rsid w:val="00081677"/>
    <w:rsid w:val="00084E43"/>
    <w:rsid w:val="000867AE"/>
    <w:rsid w:val="00093AAA"/>
    <w:rsid w:val="000944DB"/>
    <w:rsid w:val="000A6ED0"/>
    <w:rsid w:val="000B2D74"/>
    <w:rsid w:val="000C3CEF"/>
    <w:rsid w:val="000D10C4"/>
    <w:rsid w:val="000D3219"/>
    <w:rsid w:val="000D322B"/>
    <w:rsid w:val="000D43A2"/>
    <w:rsid w:val="000D5A9A"/>
    <w:rsid w:val="000D7741"/>
    <w:rsid w:val="000F2090"/>
    <w:rsid w:val="000F401A"/>
    <w:rsid w:val="000F4720"/>
    <w:rsid w:val="000F5A9C"/>
    <w:rsid w:val="001017A9"/>
    <w:rsid w:val="001028D7"/>
    <w:rsid w:val="00106526"/>
    <w:rsid w:val="001065AE"/>
    <w:rsid w:val="001109EF"/>
    <w:rsid w:val="00117697"/>
    <w:rsid w:val="001236D2"/>
    <w:rsid w:val="001241C8"/>
    <w:rsid w:val="001265DA"/>
    <w:rsid w:val="00126CB8"/>
    <w:rsid w:val="001277A2"/>
    <w:rsid w:val="001311AC"/>
    <w:rsid w:val="00131647"/>
    <w:rsid w:val="00134EB5"/>
    <w:rsid w:val="001351A0"/>
    <w:rsid w:val="00137ACA"/>
    <w:rsid w:val="00137CB0"/>
    <w:rsid w:val="00141501"/>
    <w:rsid w:val="0015004C"/>
    <w:rsid w:val="00150FB7"/>
    <w:rsid w:val="00156C6C"/>
    <w:rsid w:val="00161BEA"/>
    <w:rsid w:val="00162805"/>
    <w:rsid w:val="001629CF"/>
    <w:rsid w:val="00162B8A"/>
    <w:rsid w:val="00163DDA"/>
    <w:rsid w:val="0016564F"/>
    <w:rsid w:val="00165B6A"/>
    <w:rsid w:val="001765B5"/>
    <w:rsid w:val="00184111"/>
    <w:rsid w:val="001A0C83"/>
    <w:rsid w:val="001A1785"/>
    <w:rsid w:val="001A3D61"/>
    <w:rsid w:val="001A62A6"/>
    <w:rsid w:val="001A6AF4"/>
    <w:rsid w:val="001B5DB3"/>
    <w:rsid w:val="001B66D4"/>
    <w:rsid w:val="001C27F8"/>
    <w:rsid w:val="001C4A0C"/>
    <w:rsid w:val="001C509B"/>
    <w:rsid w:val="001D0703"/>
    <w:rsid w:val="001D070C"/>
    <w:rsid w:val="001D0880"/>
    <w:rsid w:val="001D488C"/>
    <w:rsid w:val="001D7CC3"/>
    <w:rsid w:val="001E53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197B"/>
    <w:rsid w:val="00221F51"/>
    <w:rsid w:val="00222868"/>
    <w:rsid w:val="00236086"/>
    <w:rsid w:val="00240477"/>
    <w:rsid w:val="00242580"/>
    <w:rsid w:val="0025086C"/>
    <w:rsid w:val="0025209F"/>
    <w:rsid w:val="00252C33"/>
    <w:rsid w:val="00253681"/>
    <w:rsid w:val="00254879"/>
    <w:rsid w:val="00257465"/>
    <w:rsid w:val="00257D6C"/>
    <w:rsid w:val="00263CDC"/>
    <w:rsid w:val="002738A3"/>
    <w:rsid w:val="00276A8C"/>
    <w:rsid w:val="00276F8F"/>
    <w:rsid w:val="00283D2E"/>
    <w:rsid w:val="0028797B"/>
    <w:rsid w:val="00292D21"/>
    <w:rsid w:val="00296169"/>
    <w:rsid w:val="002A082D"/>
    <w:rsid w:val="002A255B"/>
    <w:rsid w:val="002A2F5C"/>
    <w:rsid w:val="002A7232"/>
    <w:rsid w:val="002B11D7"/>
    <w:rsid w:val="002B3FF4"/>
    <w:rsid w:val="002B4CA4"/>
    <w:rsid w:val="002B6A65"/>
    <w:rsid w:val="002B7C80"/>
    <w:rsid w:val="002C0879"/>
    <w:rsid w:val="002C27F8"/>
    <w:rsid w:val="002D1507"/>
    <w:rsid w:val="002D6498"/>
    <w:rsid w:val="002E0119"/>
    <w:rsid w:val="002E0228"/>
    <w:rsid w:val="002E065A"/>
    <w:rsid w:val="002E0C9E"/>
    <w:rsid w:val="002E151F"/>
    <w:rsid w:val="002E3FD5"/>
    <w:rsid w:val="002E7FFC"/>
    <w:rsid w:val="002F207D"/>
    <w:rsid w:val="002F57E7"/>
    <w:rsid w:val="00305BBB"/>
    <w:rsid w:val="003077D1"/>
    <w:rsid w:val="00311B5F"/>
    <w:rsid w:val="00311C47"/>
    <w:rsid w:val="003131F8"/>
    <w:rsid w:val="00322DF8"/>
    <w:rsid w:val="003249E2"/>
    <w:rsid w:val="00330B21"/>
    <w:rsid w:val="00333363"/>
    <w:rsid w:val="00335BB7"/>
    <w:rsid w:val="00343B36"/>
    <w:rsid w:val="00344F47"/>
    <w:rsid w:val="00351243"/>
    <w:rsid w:val="00351349"/>
    <w:rsid w:val="003526B8"/>
    <w:rsid w:val="003530C9"/>
    <w:rsid w:val="0035378B"/>
    <w:rsid w:val="00355EAB"/>
    <w:rsid w:val="00360D1A"/>
    <w:rsid w:val="003628E1"/>
    <w:rsid w:val="0036402D"/>
    <w:rsid w:val="00370ABB"/>
    <w:rsid w:val="00372802"/>
    <w:rsid w:val="00380F22"/>
    <w:rsid w:val="00384022"/>
    <w:rsid w:val="00386132"/>
    <w:rsid w:val="00392A6A"/>
    <w:rsid w:val="00395866"/>
    <w:rsid w:val="003B1E33"/>
    <w:rsid w:val="003B2837"/>
    <w:rsid w:val="003B59D1"/>
    <w:rsid w:val="003B5C88"/>
    <w:rsid w:val="003B7170"/>
    <w:rsid w:val="003B74D1"/>
    <w:rsid w:val="003C03D9"/>
    <w:rsid w:val="003C3862"/>
    <w:rsid w:val="003C5DCF"/>
    <w:rsid w:val="003D05CF"/>
    <w:rsid w:val="003D13B0"/>
    <w:rsid w:val="003D387C"/>
    <w:rsid w:val="003E7434"/>
    <w:rsid w:val="003F33C4"/>
    <w:rsid w:val="003F5319"/>
    <w:rsid w:val="00403BCB"/>
    <w:rsid w:val="00403E80"/>
    <w:rsid w:val="004048A1"/>
    <w:rsid w:val="0040539D"/>
    <w:rsid w:val="00407A61"/>
    <w:rsid w:val="004128FE"/>
    <w:rsid w:val="00413E46"/>
    <w:rsid w:val="00417839"/>
    <w:rsid w:val="00422050"/>
    <w:rsid w:val="00423FDD"/>
    <w:rsid w:val="004242DB"/>
    <w:rsid w:val="004353BF"/>
    <w:rsid w:val="0044093C"/>
    <w:rsid w:val="004450E2"/>
    <w:rsid w:val="004536BC"/>
    <w:rsid w:val="00454762"/>
    <w:rsid w:val="004549DE"/>
    <w:rsid w:val="004559EA"/>
    <w:rsid w:val="00465991"/>
    <w:rsid w:val="00466E48"/>
    <w:rsid w:val="0047044D"/>
    <w:rsid w:val="00471191"/>
    <w:rsid w:val="004826DF"/>
    <w:rsid w:val="004901A5"/>
    <w:rsid w:val="00490473"/>
    <w:rsid w:val="00491428"/>
    <w:rsid w:val="00491EB7"/>
    <w:rsid w:val="004935E1"/>
    <w:rsid w:val="00496091"/>
    <w:rsid w:val="004B16CD"/>
    <w:rsid w:val="004B555E"/>
    <w:rsid w:val="004C0443"/>
    <w:rsid w:val="004C27B8"/>
    <w:rsid w:val="004D304C"/>
    <w:rsid w:val="004D65E5"/>
    <w:rsid w:val="004D762B"/>
    <w:rsid w:val="004E0C28"/>
    <w:rsid w:val="004E1900"/>
    <w:rsid w:val="004E46C7"/>
    <w:rsid w:val="004E67B6"/>
    <w:rsid w:val="004E7517"/>
    <w:rsid w:val="004F17ED"/>
    <w:rsid w:val="004F3002"/>
    <w:rsid w:val="004F3132"/>
    <w:rsid w:val="004F37DA"/>
    <w:rsid w:val="004F3AEB"/>
    <w:rsid w:val="00501365"/>
    <w:rsid w:val="005024A6"/>
    <w:rsid w:val="005042A6"/>
    <w:rsid w:val="00505738"/>
    <w:rsid w:val="00505B58"/>
    <w:rsid w:val="005062F3"/>
    <w:rsid w:val="00506981"/>
    <w:rsid w:val="005170B6"/>
    <w:rsid w:val="00521193"/>
    <w:rsid w:val="005226BE"/>
    <w:rsid w:val="00524448"/>
    <w:rsid w:val="00525327"/>
    <w:rsid w:val="0052707D"/>
    <w:rsid w:val="00527B4E"/>
    <w:rsid w:val="005302F5"/>
    <w:rsid w:val="00530CBE"/>
    <w:rsid w:val="00533958"/>
    <w:rsid w:val="00540EA0"/>
    <w:rsid w:val="00542B36"/>
    <w:rsid w:val="00543D4A"/>
    <w:rsid w:val="00544C49"/>
    <w:rsid w:val="005629AE"/>
    <w:rsid w:val="005635CB"/>
    <w:rsid w:val="005725FF"/>
    <w:rsid w:val="00572A6B"/>
    <w:rsid w:val="0057392F"/>
    <w:rsid w:val="005824E2"/>
    <w:rsid w:val="00584AD1"/>
    <w:rsid w:val="005874EF"/>
    <w:rsid w:val="00590D0D"/>
    <w:rsid w:val="00595560"/>
    <w:rsid w:val="005A5321"/>
    <w:rsid w:val="005B1C5E"/>
    <w:rsid w:val="005C2727"/>
    <w:rsid w:val="005C311E"/>
    <w:rsid w:val="005C3F6A"/>
    <w:rsid w:val="005C44B7"/>
    <w:rsid w:val="005C5748"/>
    <w:rsid w:val="005D548B"/>
    <w:rsid w:val="005D7712"/>
    <w:rsid w:val="005E072B"/>
    <w:rsid w:val="005E1CF4"/>
    <w:rsid w:val="005E531F"/>
    <w:rsid w:val="005F197A"/>
    <w:rsid w:val="005F6373"/>
    <w:rsid w:val="00611C81"/>
    <w:rsid w:val="00612770"/>
    <w:rsid w:val="00621743"/>
    <w:rsid w:val="00625E80"/>
    <w:rsid w:val="00633D0B"/>
    <w:rsid w:val="00634759"/>
    <w:rsid w:val="00634BBB"/>
    <w:rsid w:val="0064007D"/>
    <w:rsid w:val="00640821"/>
    <w:rsid w:val="006419FC"/>
    <w:rsid w:val="00642B92"/>
    <w:rsid w:val="0064695A"/>
    <w:rsid w:val="00651B06"/>
    <w:rsid w:val="00655121"/>
    <w:rsid w:val="00661CF8"/>
    <w:rsid w:val="00664BFA"/>
    <w:rsid w:val="00681668"/>
    <w:rsid w:val="00685036"/>
    <w:rsid w:val="00687E51"/>
    <w:rsid w:val="006909A9"/>
    <w:rsid w:val="00692BAF"/>
    <w:rsid w:val="006A1F9A"/>
    <w:rsid w:val="006A2727"/>
    <w:rsid w:val="006A4A20"/>
    <w:rsid w:val="006B0435"/>
    <w:rsid w:val="006B1D5C"/>
    <w:rsid w:val="006B2EB6"/>
    <w:rsid w:val="006B6895"/>
    <w:rsid w:val="006B7EE9"/>
    <w:rsid w:val="006C459B"/>
    <w:rsid w:val="006C4699"/>
    <w:rsid w:val="006C6DAC"/>
    <w:rsid w:val="006C6F55"/>
    <w:rsid w:val="006D2E1E"/>
    <w:rsid w:val="006D437B"/>
    <w:rsid w:val="006D487E"/>
    <w:rsid w:val="006E09B3"/>
    <w:rsid w:val="006E57D1"/>
    <w:rsid w:val="006F443D"/>
    <w:rsid w:val="00701B95"/>
    <w:rsid w:val="00706A9F"/>
    <w:rsid w:val="00711F19"/>
    <w:rsid w:val="007148E4"/>
    <w:rsid w:val="00715A6F"/>
    <w:rsid w:val="00721803"/>
    <w:rsid w:val="00724B67"/>
    <w:rsid w:val="0073165C"/>
    <w:rsid w:val="00741601"/>
    <w:rsid w:val="00745373"/>
    <w:rsid w:val="00751E42"/>
    <w:rsid w:val="00760E95"/>
    <w:rsid w:val="00761984"/>
    <w:rsid w:val="00765FD7"/>
    <w:rsid w:val="00773243"/>
    <w:rsid w:val="007825CD"/>
    <w:rsid w:val="00783961"/>
    <w:rsid w:val="00785AB4"/>
    <w:rsid w:val="0079795D"/>
    <w:rsid w:val="007A7BE0"/>
    <w:rsid w:val="007B7559"/>
    <w:rsid w:val="007C2983"/>
    <w:rsid w:val="007C36DB"/>
    <w:rsid w:val="007C51BB"/>
    <w:rsid w:val="007C520E"/>
    <w:rsid w:val="007D72DA"/>
    <w:rsid w:val="007E053D"/>
    <w:rsid w:val="007E317C"/>
    <w:rsid w:val="007E6A31"/>
    <w:rsid w:val="007E7045"/>
    <w:rsid w:val="007F09E2"/>
    <w:rsid w:val="007F3540"/>
    <w:rsid w:val="0080530B"/>
    <w:rsid w:val="008105BA"/>
    <w:rsid w:val="00817BD5"/>
    <w:rsid w:val="00822C34"/>
    <w:rsid w:val="0082325F"/>
    <w:rsid w:val="00825F8D"/>
    <w:rsid w:val="0082635A"/>
    <w:rsid w:val="00831890"/>
    <w:rsid w:val="00833FA6"/>
    <w:rsid w:val="0083799C"/>
    <w:rsid w:val="00844B2A"/>
    <w:rsid w:val="008472B6"/>
    <w:rsid w:val="00852FD0"/>
    <w:rsid w:val="008559F5"/>
    <w:rsid w:val="00856973"/>
    <w:rsid w:val="0086206B"/>
    <w:rsid w:val="00862B3D"/>
    <w:rsid w:val="00863036"/>
    <w:rsid w:val="00863A2B"/>
    <w:rsid w:val="008662C9"/>
    <w:rsid w:val="008679EA"/>
    <w:rsid w:val="00867E85"/>
    <w:rsid w:val="008741F9"/>
    <w:rsid w:val="00877BA9"/>
    <w:rsid w:val="008803F5"/>
    <w:rsid w:val="00883431"/>
    <w:rsid w:val="00886054"/>
    <w:rsid w:val="00893510"/>
    <w:rsid w:val="00896C09"/>
    <w:rsid w:val="00896D55"/>
    <w:rsid w:val="00897211"/>
    <w:rsid w:val="008978F9"/>
    <w:rsid w:val="008A1B9B"/>
    <w:rsid w:val="008B09D3"/>
    <w:rsid w:val="008B5061"/>
    <w:rsid w:val="008B5D32"/>
    <w:rsid w:val="008C43D6"/>
    <w:rsid w:val="008C5AFD"/>
    <w:rsid w:val="008D0BF0"/>
    <w:rsid w:val="008D1F1C"/>
    <w:rsid w:val="008D540D"/>
    <w:rsid w:val="008D626F"/>
    <w:rsid w:val="008D6BFF"/>
    <w:rsid w:val="008E77C3"/>
    <w:rsid w:val="008E7880"/>
    <w:rsid w:val="008F311F"/>
    <w:rsid w:val="008F3C49"/>
    <w:rsid w:val="00910943"/>
    <w:rsid w:val="00912943"/>
    <w:rsid w:val="009143FC"/>
    <w:rsid w:val="009230B5"/>
    <w:rsid w:val="009231A5"/>
    <w:rsid w:val="009248C4"/>
    <w:rsid w:val="0092710B"/>
    <w:rsid w:val="009279A4"/>
    <w:rsid w:val="00927C2D"/>
    <w:rsid w:val="00930985"/>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81081"/>
    <w:rsid w:val="00986431"/>
    <w:rsid w:val="00990563"/>
    <w:rsid w:val="00992BB4"/>
    <w:rsid w:val="0099311C"/>
    <w:rsid w:val="00993474"/>
    <w:rsid w:val="009937C8"/>
    <w:rsid w:val="00993A3B"/>
    <w:rsid w:val="009A232F"/>
    <w:rsid w:val="009A4480"/>
    <w:rsid w:val="009B2451"/>
    <w:rsid w:val="009B5F82"/>
    <w:rsid w:val="009B7D05"/>
    <w:rsid w:val="009D0163"/>
    <w:rsid w:val="009D37B7"/>
    <w:rsid w:val="009D6849"/>
    <w:rsid w:val="009F5B9C"/>
    <w:rsid w:val="00A00B1A"/>
    <w:rsid w:val="00A00D5C"/>
    <w:rsid w:val="00A00EFE"/>
    <w:rsid w:val="00A06F92"/>
    <w:rsid w:val="00A1138A"/>
    <w:rsid w:val="00A14697"/>
    <w:rsid w:val="00A20227"/>
    <w:rsid w:val="00A235E1"/>
    <w:rsid w:val="00A2427F"/>
    <w:rsid w:val="00A25A93"/>
    <w:rsid w:val="00A26266"/>
    <w:rsid w:val="00A35E63"/>
    <w:rsid w:val="00A40D88"/>
    <w:rsid w:val="00A425CF"/>
    <w:rsid w:val="00A4328E"/>
    <w:rsid w:val="00A4785C"/>
    <w:rsid w:val="00A51F87"/>
    <w:rsid w:val="00A53592"/>
    <w:rsid w:val="00A64610"/>
    <w:rsid w:val="00A724E2"/>
    <w:rsid w:val="00A72D2E"/>
    <w:rsid w:val="00A74D91"/>
    <w:rsid w:val="00A80DAC"/>
    <w:rsid w:val="00A810D8"/>
    <w:rsid w:val="00A8661F"/>
    <w:rsid w:val="00A868D7"/>
    <w:rsid w:val="00A90421"/>
    <w:rsid w:val="00A94D83"/>
    <w:rsid w:val="00A9509D"/>
    <w:rsid w:val="00A965DE"/>
    <w:rsid w:val="00A97275"/>
    <w:rsid w:val="00AA3152"/>
    <w:rsid w:val="00AB2AC7"/>
    <w:rsid w:val="00AB7A72"/>
    <w:rsid w:val="00AC0AFF"/>
    <w:rsid w:val="00AE0E69"/>
    <w:rsid w:val="00AE1C12"/>
    <w:rsid w:val="00AE6FE8"/>
    <w:rsid w:val="00B01EFD"/>
    <w:rsid w:val="00B02CA3"/>
    <w:rsid w:val="00B11E72"/>
    <w:rsid w:val="00B23DBB"/>
    <w:rsid w:val="00B2481A"/>
    <w:rsid w:val="00B256C5"/>
    <w:rsid w:val="00B260C9"/>
    <w:rsid w:val="00B2624B"/>
    <w:rsid w:val="00B37871"/>
    <w:rsid w:val="00B445FA"/>
    <w:rsid w:val="00B469B4"/>
    <w:rsid w:val="00B503F5"/>
    <w:rsid w:val="00B53ECD"/>
    <w:rsid w:val="00B54AC3"/>
    <w:rsid w:val="00B556C5"/>
    <w:rsid w:val="00B61D44"/>
    <w:rsid w:val="00B62A83"/>
    <w:rsid w:val="00B636CE"/>
    <w:rsid w:val="00B64DE1"/>
    <w:rsid w:val="00B671E0"/>
    <w:rsid w:val="00B72496"/>
    <w:rsid w:val="00B74BB6"/>
    <w:rsid w:val="00B77CFA"/>
    <w:rsid w:val="00B9145E"/>
    <w:rsid w:val="00B91E12"/>
    <w:rsid w:val="00B94EF4"/>
    <w:rsid w:val="00B97271"/>
    <w:rsid w:val="00B97A23"/>
    <w:rsid w:val="00BA0D2D"/>
    <w:rsid w:val="00BA2C53"/>
    <w:rsid w:val="00BA30F2"/>
    <w:rsid w:val="00BA7587"/>
    <w:rsid w:val="00BB4C56"/>
    <w:rsid w:val="00BB55B2"/>
    <w:rsid w:val="00BB62FF"/>
    <w:rsid w:val="00BB7792"/>
    <w:rsid w:val="00BC07F1"/>
    <w:rsid w:val="00BC27A0"/>
    <w:rsid w:val="00BC329B"/>
    <w:rsid w:val="00BC6286"/>
    <w:rsid w:val="00BC63BD"/>
    <w:rsid w:val="00BE541E"/>
    <w:rsid w:val="00BE5B7A"/>
    <w:rsid w:val="00BF6038"/>
    <w:rsid w:val="00BF70FD"/>
    <w:rsid w:val="00C023AC"/>
    <w:rsid w:val="00C02A29"/>
    <w:rsid w:val="00C05079"/>
    <w:rsid w:val="00C1167A"/>
    <w:rsid w:val="00C17383"/>
    <w:rsid w:val="00C17D68"/>
    <w:rsid w:val="00C31C60"/>
    <w:rsid w:val="00C3782E"/>
    <w:rsid w:val="00C47E3E"/>
    <w:rsid w:val="00C50A52"/>
    <w:rsid w:val="00C55B8C"/>
    <w:rsid w:val="00C57BCD"/>
    <w:rsid w:val="00C619D5"/>
    <w:rsid w:val="00C6602B"/>
    <w:rsid w:val="00C70383"/>
    <w:rsid w:val="00C72818"/>
    <w:rsid w:val="00C77004"/>
    <w:rsid w:val="00C87754"/>
    <w:rsid w:val="00C915B1"/>
    <w:rsid w:val="00C92B7D"/>
    <w:rsid w:val="00C976C3"/>
    <w:rsid w:val="00CA1663"/>
    <w:rsid w:val="00CA685A"/>
    <w:rsid w:val="00CA7478"/>
    <w:rsid w:val="00CB0FB3"/>
    <w:rsid w:val="00CB11A0"/>
    <w:rsid w:val="00CB5430"/>
    <w:rsid w:val="00CB711D"/>
    <w:rsid w:val="00CC444E"/>
    <w:rsid w:val="00CD6D43"/>
    <w:rsid w:val="00CE0565"/>
    <w:rsid w:val="00CE36F5"/>
    <w:rsid w:val="00CE413C"/>
    <w:rsid w:val="00CE4377"/>
    <w:rsid w:val="00CE724B"/>
    <w:rsid w:val="00CE7FBD"/>
    <w:rsid w:val="00CF3793"/>
    <w:rsid w:val="00CF3ED9"/>
    <w:rsid w:val="00D0703B"/>
    <w:rsid w:val="00D07E73"/>
    <w:rsid w:val="00D10D0F"/>
    <w:rsid w:val="00D1753B"/>
    <w:rsid w:val="00D20249"/>
    <w:rsid w:val="00D2228E"/>
    <w:rsid w:val="00D234E4"/>
    <w:rsid w:val="00D268C4"/>
    <w:rsid w:val="00D33CE6"/>
    <w:rsid w:val="00D340E4"/>
    <w:rsid w:val="00D34946"/>
    <w:rsid w:val="00D37885"/>
    <w:rsid w:val="00D40031"/>
    <w:rsid w:val="00D410F7"/>
    <w:rsid w:val="00D41645"/>
    <w:rsid w:val="00D42DDD"/>
    <w:rsid w:val="00D4355F"/>
    <w:rsid w:val="00D43FA7"/>
    <w:rsid w:val="00D53432"/>
    <w:rsid w:val="00D60F29"/>
    <w:rsid w:val="00D613CE"/>
    <w:rsid w:val="00D613D3"/>
    <w:rsid w:val="00D61CAE"/>
    <w:rsid w:val="00D633C1"/>
    <w:rsid w:val="00D6526A"/>
    <w:rsid w:val="00D658E1"/>
    <w:rsid w:val="00D65EC5"/>
    <w:rsid w:val="00D6735E"/>
    <w:rsid w:val="00D71AAE"/>
    <w:rsid w:val="00D7264E"/>
    <w:rsid w:val="00D83883"/>
    <w:rsid w:val="00D87A8B"/>
    <w:rsid w:val="00D93D7D"/>
    <w:rsid w:val="00D95FA3"/>
    <w:rsid w:val="00D96829"/>
    <w:rsid w:val="00D97ED8"/>
    <w:rsid w:val="00DA06F9"/>
    <w:rsid w:val="00DB1E3D"/>
    <w:rsid w:val="00DB40CC"/>
    <w:rsid w:val="00DB50AC"/>
    <w:rsid w:val="00DB5E90"/>
    <w:rsid w:val="00DB61CB"/>
    <w:rsid w:val="00DC0787"/>
    <w:rsid w:val="00DC2570"/>
    <w:rsid w:val="00DD1AA1"/>
    <w:rsid w:val="00DD47F1"/>
    <w:rsid w:val="00DE50EF"/>
    <w:rsid w:val="00DE666A"/>
    <w:rsid w:val="00DE736D"/>
    <w:rsid w:val="00DF16A3"/>
    <w:rsid w:val="00DF35F7"/>
    <w:rsid w:val="00E01361"/>
    <w:rsid w:val="00E03BEF"/>
    <w:rsid w:val="00E12DAE"/>
    <w:rsid w:val="00E3074E"/>
    <w:rsid w:val="00E31529"/>
    <w:rsid w:val="00E36480"/>
    <w:rsid w:val="00E45A2F"/>
    <w:rsid w:val="00E56467"/>
    <w:rsid w:val="00E6376E"/>
    <w:rsid w:val="00E63CED"/>
    <w:rsid w:val="00E6521D"/>
    <w:rsid w:val="00E6671D"/>
    <w:rsid w:val="00E73B4C"/>
    <w:rsid w:val="00E74B68"/>
    <w:rsid w:val="00E75547"/>
    <w:rsid w:val="00E80F23"/>
    <w:rsid w:val="00E81F94"/>
    <w:rsid w:val="00E81FE7"/>
    <w:rsid w:val="00E85F14"/>
    <w:rsid w:val="00E905FA"/>
    <w:rsid w:val="00E939BE"/>
    <w:rsid w:val="00E96759"/>
    <w:rsid w:val="00EA38B9"/>
    <w:rsid w:val="00EA3E61"/>
    <w:rsid w:val="00EA4C52"/>
    <w:rsid w:val="00EA582B"/>
    <w:rsid w:val="00EB09CB"/>
    <w:rsid w:val="00EB69A4"/>
    <w:rsid w:val="00EC0DBD"/>
    <w:rsid w:val="00EC28FB"/>
    <w:rsid w:val="00EC33E9"/>
    <w:rsid w:val="00EC3946"/>
    <w:rsid w:val="00EC3992"/>
    <w:rsid w:val="00EC5855"/>
    <w:rsid w:val="00EE72BF"/>
    <w:rsid w:val="00EF4375"/>
    <w:rsid w:val="00F03500"/>
    <w:rsid w:val="00F059ED"/>
    <w:rsid w:val="00F104A5"/>
    <w:rsid w:val="00F12A4C"/>
    <w:rsid w:val="00F12C83"/>
    <w:rsid w:val="00F166AB"/>
    <w:rsid w:val="00F209B6"/>
    <w:rsid w:val="00F230F8"/>
    <w:rsid w:val="00F249AE"/>
    <w:rsid w:val="00F32275"/>
    <w:rsid w:val="00F367A2"/>
    <w:rsid w:val="00F40DE5"/>
    <w:rsid w:val="00F4152A"/>
    <w:rsid w:val="00F5181D"/>
    <w:rsid w:val="00F5618E"/>
    <w:rsid w:val="00F6231A"/>
    <w:rsid w:val="00F65644"/>
    <w:rsid w:val="00F72F5E"/>
    <w:rsid w:val="00F773D5"/>
    <w:rsid w:val="00F77F42"/>
    <w:rsid w:val="00F80E3A"/>
    <w:rsid w:val="00F81F9E"/>
    <w:rsid w:val="00F82CE9"/>
    <w:rsid w:val="00F83D9C"/>
    <w:rsid w:val="00F91C9E"/>
    <w:rsid w:val="00F933A7"/>
    <w:rsid w:val="00F974E0"/>
    <w:rsid w:val="00F97A36"/>
    <w:rsid w:val="00FB6A3E"/>
    <w:rsid w:val="00FB7F36"/>
    <w:rsid w:val="00FC1BA6"/>
    <w:rsid w:val="00FC306F"/>
    <w:rsid w:val="00FC6865"/>
    <w:rsid w:val="00FC72F7"/>
    <w:rsid w:val="00FD1885"/>
    <w:rsid w:val="00FD44D4"/>
    <w:rsid w:val="00FD6903"/>
    <w:rsid w:val="00FE3040"/>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99"/>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99"/>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FDD5B-AD83-4C79-8BCC-296C0AA9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5717</TotalTime>
  <Pages>5</Pages>
  <Words>1580</Words>
  <Characters>9325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Šmahelová Michala</dc:creator>
  <cp:keywords/>
  <dc:description/>
  <cp:lastModifiedBy>Šmahelová Michala</cp:lastModifiedBy>
  <cp:revision>256</cp:revision>
  <cp:lastPrinted>2018-09-03T08:40:00Z</cp:lastPrinted>
  <dcterms:created xsi:type="dcterms:W3CDTF">2016-04-28T07:21:00Z</dcterms:created>
  <dcterms:modified xsi:type="dcterms:W3CDTF">2018-09-03T10:38:00Z</dcterms:modified>
</cp:coreProperties>
</file>