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A7E8" w14:textId="77777777" w:rsidR="00E857E3" w:rsidRPr="000535D8" w:rsidRDefault="00E857E3" w:rsidP="000535D8">
      <w:pPr>
        <w:jc w:val="center"/>
        <w:rPr>
          <w:b/>
          <w:sz w:val="28"/>
          <w:szCs w:val="28"/>
        </w:rPr>
      </w:pPr>
      <w:r w:rsidRPr="000535D8">
        <w:rPr>
          <w:b/>
          <w:sz w:val="28"/>
          <w:szCs w:val="28"/>
        </w:rPr>
        <w:t>Lhůty</w:t>
      </w:r>
      <w:r w:rsidR="0053707A" w:rsidRPr="000535D8">
        <w:rPr>
          <w:b/>
          <w:sz w:val="28"/>
          <w:szCs w:val="28"/>
        </w:rPr>
        <w:t xml:space="preserve"> </w:t>
      </w:r>
      <w:r w:rsidRPr="000535D8">
        <w:rPr>
          <w:b/>
          <w:sz w:val="28"/>
          <w:szCs w:val="28"/>
        </w:rPr>
        <w:t xml:space="preserve">periodických lékařských prohlídek </w:t>
      </w:r>
      <w:r w:rsidR="0053707A" w:rsidRPr="000535D8">
        <w:rPr>
          <w:b/>
          <w:sz w:val="28"/>
          <w:szCs w:val="28"/>
        </w:rPr>
        <w:t>zaměstnanců</w:t>
      </w:r>
      <w:r w:rsidR="008E5241">
        <w:rPr>
          <w:b/>
          <w:sz w:val="28"/>
          <w:szCs w:val="28"/>
        </w:rPr>
        <w:t xml:space="preserve"> </w:t>
      </w:r>
      <w:r w:rsidRPr="000535D8">
        <w:rPr>
          <w:b/>
          <w:sz w:val="28"/>
          <w:szCs w:val="28"/>
        </w:rPr>
        <w:t>ČEPRO,</w:t>
      </w:r>
      <w:r w:rsidR="0053707A" w:rsidRPr="000535D8">
        <w:rPr>
          <w:b/>
          <w:sz w:val="28"/>
          <w:szCs w:val="28"/>
        </w:rPr>
        <w:t xml:space="preserve"> </w:t>
      </w:r>
      <w:r w:rsidRPr="000535D8">
        <w:rPr>
          <w:b/>
          <w:sz w:val="28"/>
          <w:szCs w:val="28"/>
        </w:rPr>
        <w:t>a.s.</w:t>
      </w:r>
    </w:p>
    <w:p w14:paraId="35065DE0" w14:textId="77777777" w:rsidR="00E857E3" w:rsidRPr="000535D8" w:rsidRDefault="00E857E3" w:rsidP="000535D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5"/>
        <w:gridCol w:w="2494"/>
        <w:gridCol w:w="2531"/>
      </w:tblGrid>
      <w:tr w:rsidR="000535D8" w14:paraId="394A8338" w14:textId="77777777" w:rsidTr="004A6E03">
        <w:trPr>
          <w:trHeight w:val="408"/>
          <w:tblHeader/>
        </w:trPr>
        <w:tc>
          <w:tcPr>
            <w:tcW w:w="4035" w:type="dxa"/>
            <w:vAlign w:val="center"/>
          </w:tcPr>
          <w:p w14:paraId="504C381C" w14:textId="77777777" w:rsidR="000535D8" w:rsidRPr="000535D8" w:rsidRDefault="000535D8" w:rsidP="000535D8">
            <w:pPr>
              <w:rPr>
                <w:b/>
              </w:rPr>
            </w:pPr>
            <w:r w:rsidRPr="000535D8">
              <w:rPr>
                <w:b/>
              </w:rPr>
              <w:t>Pracovní činnost:</w:t>
            </w:r>
          </w:p>
        </w:tc>
        <w:tc>
          <w:tcPr>
            <w:tcW w:w="2494" w:type="dxa"/>
            <w:vAlign w:val="center"/>
          </w:tcPr>
          <w:p w14:paraId="17116CEE" w14:textId="77777777" w:rsidR="000535D8" w:rsidRPr="008E5241" w:rsidRDefault="008E5241" w:rsidP="000535D8">
            <w:pPr>
              <w:rPr>
                <w:b/>
              </w:rPr>
            </w:pPr>
            <w:r w:rsidRPr="008E5241">
              <w:rPr>
                <w:b/>
              </w:rPr>
              <w:t>(Dle věku)</w:t>
            </w:r>
          </w:p>
        </w:tc>
        <w:tc>
          <w:tcPr>
            <w:tcW w:w="2531" w:type="dxa"/>
            <w:vAlign w:val="center"/>
          </w:tcPr>
          <w:p w14:paraId="128CA960" w14:textId="77777777" w:rsidR="000535D8" w:rsidRPr="000535D8" w:rsidRDefault="000535D8" w:rsidP="000535D8">
            <w:pPr>
              <w:rPr>
                <w:b/>
              </w:rPr>
            </w:pPr>
            <w:r w:rsidRPr="000535D8">
              <w:rPr>
                <w:b/>
              </w:rPr>
              <w:t>Lhůta (četnost)</w:t>
            </w:r>
          </w:p>
        </w:tc>
      </w:tr>
      <w:tr w:rsidR="000535D8" w14:paraId="1E024EAA" w14:textId="77777777" w:rsidTr="004A6E03">
        <w:tc>
          <w:tcPr>
            <w:tcW w:w="4035" w:type="dxa"/>
            <w:vMerge w:val="restart"/>
            <w:vAlign w:val="center"/>
          </w:tcPr>
          <w:p w14:paraId="7A98CFC9" w14:textId="72C7737C" w:rsidR="000535D8" w:rsidRDefault="000535D8" w:rsidP="000535D8">
            <w:r w:rsidRPr="007C2E9F">
              <w:t>Operátor</w:t>
            </w:r>
          </w:p>
        </w:tc>
        <w:tc>
          <w:tcPr>
            <w:tcW w:w="2494" w:type="dxa"/>
            <w:vAlign w:val="center"/>
          </w:tcPr>
          <w:p w14:paraId="5368470F" w14:textId="77777777" w:rsidR="000535D8" w:rsidRDefault="000535D8" w:rsidP="000535D8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627AD9CC" w14:textId="77777777" w:rsidR="000535D8" w:rsidRDefault="000535D8" w:rsidP="000535D8">
            <w:r>
              <w:t>1</w:t>
            </w:r>
            <w:r w:rsidRPr="007C2E9F">
              <w:t>x za 2 roky</w:t>
            </w:r>
          </w:p>
        </w:tc>
      </w:tr>
      <w:tr w:rsidR="000535D8" w14:paraId="25270E9D" w14:textId="77777777" w:rsidTr="004A6E03">
        <w:tc>
          <w:tcPr>
            <w:tcW w:w="4035" w:type="dxa"/>
            <w:vMerge/>
            <w:vAlign w:val="center"/>
          </w:tcPr>
          <w:p w14:paraId="59908448" w14:textId="77777777" w:rsidR="000535D8" w:rsidRDefault="000535D8" w:rsidP="000535D8"/>
        </w:tc>
        <w:tc>
          <w:tcPr>
            <w:tcW w:w="2494" w:type="dxa"/>
            <w:vAlign w:val="center"/>
          </w:tcPr>
          <w:p w14:paraId="182FA4A9" w14:textId="77777777" w:rsidR="000535D8" w:rsidRDefault="000535D8" w:rsidP="000535D8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76CCAD73" w14:textId="77777777" w:rsidR="000535D8" w:rsidRDefault="000535D8" w:rsidP="000535D8">
            <w:r w:rsidRPr="007C2E9F">
              <w:t xml:space="preserve">1x za </w:t>
            </w:r>
            <w:r>
              <w:t xml:space="preserve">1 </w:t>
            </w:r>
            <w:r w:rsidRPr="007C2E9F">
              <w:t>rok</w:t>
            </w:r>
          </w:p>
        </w:tc>
      </w:tr>
      <w:tr w:rsidR="000535D8" w14:paraId="6EDDD555" w14:textId="77777777" w:rsidTr="004A6E03">
        <w:tc>
          <w:tcPr>
            <w:tcW w:w="4035" w:type="dxa"/>
            <w:vAlign w:val="center"/>
          </w:tcPr>
          <w:p w14:paraId="7B98C29F" w14:textId="77777777" w:rsidR="000535D8" w:rsidRDefault="000535D8" w:rsidP="000535D8">
            <w:r w:rsidRPr="007C2E9F">
              <w:t>Hasič, nositel dýchací techniky</w:t>
            </w:r>
          </w:p>
          <w:p w14:paraId="2E6F56E2" w14:textId="77777777" w:rsidR="000535D8" w:rsidRDefault="000535D8" w:rsidP="000535D8">
            <w:r>
              <w:t>(vč. lékařského posudku pro hasiče)</w:t>
            </w:r>
          </w:p>
        </w:tc>
        <w:tc>
          <w:tcPr>
            <w:tcW w:w="2494" w:type="dxa"/>
            <w:vAlign w:val="center"/>
          </w:tcPr>
          <w:p w14:paraId="0064DF2B" w14:textId="77777777" w:rsidR="000535D8" w:rsidRDefault="000535D8" w:rsidP="000535D8"/>
        </w:tc>
        <w:tc>
          <w:tcPr>
            <w:tcW w:w="2531" w:type="dxa"/>
            <w:vAlign w:val="center"/>
          </w:tcPr>
          <w:p w14:paraId="38D2178A" w14:textId="77777777" w:rsidR="000535D8" w:rsidRDefault="000535D8" w:rsidP="000535D8">
            <w:r>
              <w:t>1</w:t>
            </w:r>
            <w:r w:rsidRPr="007C2E9F">
              <w:t>x za rok</w:t>
            </w:r>
          </w:p>
        </w:tc>
      </w:tr>
      <w:tr w:rsidR="000535D8" w14:paraId="71A1E779" w14:textId="77777777" w:rsidTr="004A6E03">
        <w:tc>
          <w:tcPr>
            <w:tcW w:w="4035" w:type="dxa"/>
            <w:vAlign w:val="center"/>
          </w:tcPr>
          <w:p w14:paraId="4F4E220D" w14:textId="77777777" w:rsidR="000535D8" w:rsidRDefault="000535D8" w:rsidP="000535D8">
            <w:r>
              <w:t>Hasič s výkonem mimo místo zásahu</w:t>
            </w:r>
          </w:p>
          <w:p w14:paraId="037D3673" w14:textId="77777777" w:rsidR="000535D8" w:rsidRDefault="000535D8" w:rsidP="000535D8">
            <w:r>
              <w:t>(vč. lékařského posudku pro hasiče)</w:t>
            </w:r>
          </w:p>
        </w:tc>
        <w:tc>
          <w:tcPr>
            <w:tcW w:w="2494" w:type="dxa"/>
            <w:vAlign w:val="center"/>
          </w:tcPr>
          <w:p w14:paraId="759E9890" w14:textId="77777777" w:rsidR="000535D8" w:rsidRDefault="000535D8" w:rsidP="000535D8"/>
        </w:tc>
        <w:tc>
          <w:tcPr>
            <w:tcW w:w="2531" w:type="dxa"/>
            <w:vAlign w:val="center"/>
          </w:tcPr>
          <w:p w14:paraId="604FD4C1" w14:textId="77777777" w:rsidR="000535D8" w:rsidRDefault="000535D8" w:rsidP="000535D8">
            <w:r>
              <w:t>1x za 5 let</w:t>
            </w:r>
          </w:p>
        </w:tc>
      </w:tr>
      <w:tr w:rsidR="00AC392F" w14:paraId="49B9B228" w14:textId="77777777" w:rsidTr="004A6E03">
        <w:tc>
          <w:tcPr>
            <w:tcW w:w="4035" w:type="dxa"/>
            <w:vMerge w:val="restart"/>
            <w:vAlign w:val="center"/>
          </w:tcPr>
          <w:p w14:paraId="6B39F45B" w14:textId="66C17CA7" w:rsidR="00AC392F" w:rsidRPr="00AC392F" w:rsidRDefault="00AC392F" w:rsidP="000535D8">
            <w:r w:rsidRPr="00AC392F">
              <w:t xml:space="preserve">Řidič z povolání (vč. </w:t>
            </w:r>
            <w:proofErr w:type="spellStart"/>
            <w:r w:rsidRPr="00AC392F">
              <w:t>zdr</w:t>
            </w:r>
            <w:proofErr w:type="spellEnd"/>
            <w:r w:rsidRPr="00AC392F">
              <w:t>. způsobilosti k řízení motorových vozidel) *</w:t>
            </w:r>
          </w:p>
        </w:tc>
        <w:tc>
          <w:tcPr>
            <w:tcW w:w="2494" w:type="dxa"/>
            <w:vAlign w:val="center"/>
          </w:tcPr>
          <w:p w14:paraId="29603A60" w14:textId="77777777" w:rsidR="00AC392F" w:rsidRDefault="00AC392F" w:rsidP="000535D8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6BAC3D54" w14:textId="77777777" w:rsidR="00AC392F" w:rsidRDefault="00AC392F" w:rsidP="000535D8">
            <w:r>
              <w:t>1</w:t>
            </w:r>
            <w:r w:rsidRPr="007C2E9F">
              <w:t>x za 2 roky</w:t>
            </w:r>
          </w:p>
        </w:tc>
      </w:tr>
      <w:tr w:rsidR="00AC392F" w14:paraId="7702F646" w14:textId="77777777" w:rsidTr="004A6E03">
        <w:tc>
          <w:tcPr>
            <w:tcW w:w="4035" w:type="dxa"/>
            <w:vMerge/>
            <w:vAlign w:val="center"/>
          </w:tcPr>
          <w:p w14:paraId="73F47F12" w14:textId="77777777" w:rsidR="00AC392F" w:rsidRPr="00AC392F" w:rsidRDefault="00AC392F" w:rsidP="000535D8"/>
        </w:tc>
        <w:tc>
          <w:tcPr>
            <w:tcW w:w="2494" w:type="dxa"/>
            <w:vAlign w:val="center"/>
          </w:tcPr>
          <w:p w14:paraId="05BBCDE1" w14:textId="77777777" w:rsidR="00AC392F" w:rsidRDefault="00AC392F" w:rsidP="000535D8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10D5D96D" w14:textId="77777777" w:rsidR="00AC392F" w:rsidRDefault="00AC392F" w:rsidP="000535D8">
            <w:r>
              <w:t>1</w:t>
            </w:r>
            <w:r w:rsidRPr="007C2E9F">
              <w:t>x za rok</w:t>
            </w:r>
          </w:p>
        </w:tc>
      </w:tr>
      <w:tr w:rsidR="000535D8" w14:paraId="0A74C4FC" w14:textId="77777777" w:rsidTr="004A6E03">
        <w:tc>
          <w:tcPr>
            <w:tcW w:w="4035" w:type="dxa"/>
            <w:vMerge w:val="restart"/>
            <w:vAlign w:val="center"/>
          </w:tcPr>
          <w:p w14:paraId="7447AA48" w14:textId="329C928E" w:rsidR="000535D8" w:rsidRPr="00AC392F" w:rsidRDefault="000535D8" w:rsidP="000535D8">
            <w:r w:rsidRPr="00AC392F">
              <w:t>Řidič motorových</w:t>
            </w:r>
            <w:r w:rsidR="008155F6" w:rsidRPr="00AC392F">
              <w:t>/vysokozdvižných</w:t>
            </w:r>
            <w:r w:rsidRPr="00AC392F">
              <w:t xml:space="preserve"> vozíků</w:t>
            </w:r>
          </w:p>
        </w:tc>
        <w:tc>
          <w:tcPr>
            <w:tcW w:w="2494" w:type="dxa"/>
            <w:vAlign w:val="center"/>
          </w:tcPr>
          <w:p w14:paraId="7C5C767A" w14:textId="77777777" w:rsidR="000535D8" w:rsidRDefault="000535D8" w:rsidP="00F802BE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023A1CF0" w14:textId="77777777" w:rsidR="000535D8" w:rsidRDefault="000535D8" w:rsidP="000535D8">
            <w:r>
              <w:t>1</w:t>
            </w:r>
            <w:r w:rsidRPr="007C2E9F">
              <w:t>x za 4 roky</w:t>
            </w:r>
          </w:p>
        </w:tc>
      </w:tr>
      <w:tr w:rsidR="000535D8" w14:paraId="5AB685A6" w14:textId="77777777" w:rsidTr="004A6E03">
        <w:tc>
          <w:tcPr>
            <w:tcW w:w="4035" w:type="dxa"/>
            <w:vMerge/>
            <w:vAlign w:val="center"/>
          </w:tcPr>
          <w:p w14:paraId="3CB5A7F4" w14:textId="77777777" w:rsidR="000535D8" w:rsidRDefault="000535D8" w:rsidP="000535D8"/>
        </w:tc>
        <w:tc>
          <w:tcPr>
            <w:tcW w:w="2494" w:type="dxa"/>
            <w:vAlign w:val="center"/>
          </w:tcPr>
          <w:p w14:paraId="1FF91326" w14:textId="77777777" w:rsidR="000535D8" w:rsidRDefault="000535D8" w:rsidP="00F802BE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3160695B" w14:textId="77777777" w:rsidR="000535D8" w:rsidRDefault="000535D8" w:rsidP="000535D8">
            <w:r>
              <w:t>1</w:t>
            </w:r>
            <w:r w:rsidRPr="007C2E9F">
              <w:t>x za 2 roky</w:t>
            </w:r>
          </w:p>
        </w:tc>
      </w:tr>
      <w:tr w:rsidR="000535D8" w14:paraId="2774DB5D" w14:textId="77777777" w:rsidTr="004A6E03">
        <w:tc>
          <w:tcPr>
            <w:tcW w:w="4035" w:type="dxa"/>
            <w:vMerge w:val="restart"/>
            <w:vAlign w:val="center"/>
          </w:tcPr>
          <w:p w14:paraId="273216FC" w14:textId="77777777" w:rsidR="000535D8" w:rsidRDefault="000535D8" w:rsidP="000535D8">
            <w:r w:rsidRPr="007C2E9F">
              <w:t>Jeřábník</w:t>
            </w:r>
          </w:p>
        </w:tc>
        <w:tc>
          <w:tcPr>
            <w:tcW w:w="2494" w:type="dxa"/>
            <w:vAlign w:val="center"/>
          </w:tcPr>
          <w:p w14:paraId="47A887AE" w14:textId="77777777" w:rsidR="000535D8" w:rsidRDefault="000535D8" w:rsidP="00F802BE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2769F8A7" w14:textId="77777777" w:rsidR="000535D8" w:rsidRDefault="000535D8" w:rsidP="00F802BE">
            <w:r>
              <w:t>1</w:t>
            </w:r>
            <w:r w:rsidRPr="007C2E9F">
              <w:t>x za 4 roky</w:t>
            </w:r>
          </w:p>
        </w:tc>
      </w:tr>
      <w:tr w:rsidR="000535D8" w14:paraId="55A83C4A" w14:textId="77777777" w:rsidTr="004A6E03">
        <w:tc>
          <w:tcPr>
            <w:tcW w:w="4035" w:type="dxa"/>
            <w:vMerge/>
            <w:vAlign w:val="center"/>
          </w:tcPr>
          <w:p w14:paraId="49103735" w14:textId="77777777" w:rsidR="000535D8" w:rsidRDefault="000535D8" w:rsidP="000535D8"/>
        </w:tc>
        <w:tc>
          <w:tcPr>
            <w:tcW w:w="2494" w:type="dxa"/>
            <w:vAlign w:val="center"/>
          </w:tcPr>
          <w:p w14:paraId="0E22BD7B" w14:textId="77777777" w:rsidR="000535D8" w:rsidRDefault="000535D8" w:rsidP="00F802BE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65CBC743" w14:textId="77777777" w:rsidR="000535D8" w:rsidRDefault="000535D8" w:rsidP="00F802BE">
            <w:r>
              <w:t>1</w:t>
            </w:r>
            <w:r w:rsidRPr="007C2E9F">
              <w:t>x za 2 roky</w:t>
            </w:r>
          </w:p>
        </w:tc>
      </w:tr>
      <w:tr w:rsidR="000535D8" w14:paraId="0E518ED5" w14:textId="77777777" w:rsidTr="004A6E03">
        <w:tc>
          <w:tcPr>
            <w:tcW w:w="4035" w:type="dxa"/>
            <w:vMerge w:val="restart"/>
            <w:vAlign w:val="center"/>
          </w:tcPr>
          <w:p w14:paraId="321DD2C0" w14:textId="77777777" w:rsidR="000535D8" w:rsidRDefault="000535D8" w:rsidP="000535D8">
            <w:r w:rsidRPr="007C2E9F">
              <w:t>Vazač</w:t>
            </w:r>
          </w:p>
        </w:tc>
        <w:tc>
          <w:tcPr>
            <w:tcW w:w="2494" w:type="dxa"/>
            <w:vAlign w:val="center"/>
          </w:tcPr>
          <w:p w14:paraId="3D2AF0DC" w14:textId="77777777" w:rsidR="000535D8" w:rsidRDefault="000535D8" w:rsidP="00F802BE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3366EAFC" w14:textId="77777777" w:rsidR="000535D8" w:rsidRDefault="000535D8" w:rsidP="00F802BE">
            <w:r>
              <w:t>1</w:t>
            </w:r>
            <w:r w:rsidRPr="007C2E9F">
              <w:t>x za 4 roky</w:t>
            </w:r>
          </w:p>
        </w:tc>
      </w:tr>
      <w:tr w:rsidR="000535D8" w14:paraId="551E570C" w14:textId="77777777" w:rsidTr="004A6E03">
        <w:tc>
          <w:tcPr>
            <w:tcW w:w="4035" w:type="dxa"/>
            <w:vMerge/>
            <w:vAlign w:val="center"/>
          </w:tcPr>
          <w:p w14:paraId="69E12737" w14:textId="77777777" w:rsidR="000535D8" w:rsidRDefault="000535D8" w:rsidP="000535D8"/>
        </w:tc>
        <w:tc>
          <w:tcPr>
            <w:tcW w:w="2494" w:type="dxa"/>
            <w:vAlign w:val="center"/>
          </w:tcPr>
          <w:p w14:paraId="7DAA5EC4" w14:textId="77777777" w:rsidR="000535D8" w:rsidRDefault="000535D8" w:rsidP="00F802BE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0C0273BA" w14:textId="77777777" w:rsidR="000535D8" w:rsidRDefault="000535D8" w:rsidP="00F802BE">
            <w:r>
              <w:t>1</w:t>
            </w:r>
            <w:r w:rsidRPr="007C2E9F">
              <w:t>x za 2 roky</w:t>
            </w:r>
          </w:p>
        </w:tc>
      </w:tr>
      <w:tr w:rsidR="000535D8" w14:paraId="32B4FFBC" w14:textId="77777777" w:rsidTr="004A6E03">
        <w:tc>
          <w:tcPr>
            <w:tcW w:w="4035" w:type="dxa"/>
            <w:vMerge w:val="restart"/>
            <w:vAlign w:val="center"/>
          </w:tcPr>
          <w:p w14:paraId="07FE5535" w14:textId="77777777" w:rsidR="000535D8" w:rsidRDefault="000535D8" w:rsidP="000535D8">
            <w:r>
              <w:t>Obsluha pracovních plošin</w:t>
            </w:r>
          </w:p>
        </w:tc>
        <w:tc>
          <w:tcPr>
            <w:tcW w:w="2494" w:type="dxa"/>
            <w:vAlign w:val="center"/>
          </w:tcPr>
          <w:p w14:paraId="431790AB" w14:textId="77777777" w:rsidR="000535D8" w:rsidRDefault="000535D8" w:rsidP="00F802BE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7A15D5B8" w14:textId="77777777" w:rsidR="000535D8" w:rsidRDefault="000535D8" w:rsidP="00F802BE">
            <w:r>
              <w:t>1</w:t>
            </w:r>
            <w:r w:rsidRPr="007C2E9F">
              <w:t>x za 4 roky</w:t>
            </w:r>
          </w:p>
        </w:tc>
      </w:tr>
      <w:tr w:rsidR="000535D8" w14:paraId="090FEE44" w14:textId="77777777" w:rsidTr="004A6E03">
        <w:tc>
          <w:tcPr>
            <w:tcW w:w="4035" w:type="dxa"/>
            <w:vMerge/>
            <w:vAlign w:val="center"/>
          </w:tcPr>
          <w:p w14:paraId="64C3ADEE" w14:textId="77777777" w:rsidR="000535D8" w:rsidRDefault="000535D8" w:rsidP="000535D8"/>
        </w:tc>
        <w:tc>
          <w:tcPr>
            <w:tcW w:w="2494" w:type="dxa"/>
            <w:vAlign w:val="center"/>
          </w:tcPr>
          <w:p w14:paraId="41F46D1C" w14:textId="77777777" w:rsidR="000535D8" w:rsidRDefault="000535D8" w:rsidP="00F802BE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590AA95B" w14:textId="77777777" w:rsidR="000535D8" w:rsidRDefault="000535D8" w:rsidP="00F802BE">
            <w:r>
              <w:t>1</w:t>
            </w:r>
            <w:r w:rsidRPr="007C2E9F">
              <w:t>x za 2 roky</w:t>
            </w:r>
          </w:p>
        </w:tc>
      </w:tr>
      <w:tr w:rsidR="008E5241" w14:paraId="6F9A155A" w14:textId="77777777" w:rsidTr="004A6E03">
        <w:tc>
          <w:tcPr>
            <w:tcW w:w="4035" w:type="dxa"/>
            <w:vMerge w:val="restart"/>
            <w:vAlign w:val="center"/>
          </w:tcPr>
          <w:p w14:paraId="433450E3" w14:textId="77777777" w:rsidR="008E5241" w:rsidRDefault="008E5241" w:rsidP="000535D8">
            <w:r w:rsidRPr="007C2E9F">
              <w:t>Obsluha tlakových nádob</w:t>
            </w:r>
          </w:p>
        </w:tc>
        <w:tc>
          <w:tcPr>
            <w:tcW w:w="2494" w:type="dxa"/>
            <w:vAlign w:val="center"/>
          </w:tcPr>
          <w:p w14:paraId="490FF86B" w14:textId="77777777" w:rsidR="008E5241" w:rsidRDefault="008E5241" w:rsidP="00F802BE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04BA068D" w14:textId="77777777" w:rsidR="008E5241" w:rsidRDefault="008E5241" w:rsidP="00F802BE">
            <w:r>
              <w:t>1</w:t>
            </w:r>
            <w:r w:rsidRPr="007C2E9F">
              <w:t>x za 4 roky</w:t>
            </w:r>
          </w:p>
        </w:tc>
      </w:tr>
      <w:tr w:rsidR="008E5241" w14:paraId="0CBE6CC2" w14:textId="77777777" w:rsidTr="004A6E03">
        <w:tc>
          <w:tcPr>
            <w:tcW w:w="4035" w:type="dxa"/>
            <w:vMerge/>
            <w:vAlign w:val="center"/>
          </w:tcPr>
          <w:p w14:paraId="05321E80" w14:textId="77777777" w:rsidR="008E5241" w:rsidRDefault="008E5241" w:rsidP="000535D8"/>
        </w:tc>
        <w:tc>
          <w:tcPr>
            <w:tcW w:w="2494" w:type="dxa"/>
            <w:vAlign w:val="center"/>
          </w:tcPr>
          <w:p w14:paraId="6EC8D144" w14:textId="77777777" w:rsidR="008E5241" w:rsidRDefault="008E5241" w:rsidP="00F802BE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29110375" w14:textId="77777777" w:rsidR="008E5241" w:rsidRDefault="008E5241" w:rsidP="00F802BE">
            <w:r>
              <w:t>1</w:t>
            </w:r>
            <w:r w:rsidRPr="007C2E9F">
              <w:t>x za 2 roky</w:t>
            </w:r>
          </w:p>
        </w:tc>
      </w:tr>
      <w:tr w:rsidR="008E5241" w14:paraId="681A7FEF" w14:textId="77777777" w:rsidTr="004A6E03">
        <w:tc>
          <w:tcPr>
            <w:tcW w:w="4035" w:type="dxa"/>
            <w:vMerge w:val="restart"/>
            <w:vAlign w:val="center"/>
          </w:tcPr>
          <w:p w14:paraId="005F0C5F" w14:textId="63D610B1" w:rsidR="008E5241" w:rsidRPr="00AC392F" w:rsidRDefault="008E5241" w:rsidP="000535D8">
            <w:r w:rsidRPr="00AC392F">
              <w:t xml:space="preserve">Obsluha nízkotlakých </w:t>
            </w:r>
            <w:r w:rsidR="00207E2B" w:rsidRPr="00AC392F">
              <w:t xml:space="preserve">(plynových) </w:t>
            </w:r>
            <w:r w:rsidRPr="00AC392F">
              <w:t>kotelen</w:t>
            </w:r>
          </w:p>
        </w:tc>
        <w:tc>
          <w:tcPr>
            <w:tcW w:w="2494" w:type="dxa"/>
            <w:vAlign w:val="center"/>
          </w:tcPr>
          <w:p w14:paraId="596A4D56" w14:textId="77777777" w:rsidR="008E5241" w:rsidRDefault="008E5241" w:rsidP="00F802BE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5E25B841" w14:textId="77777777" w:rsidR="008E5241" w:rsidRDefault="008E5241" w:rsidP="00F802BE">
            <w:r>
              <w:t>1</w:t>
            </w:r>
            <w:r w:rsidRPr="007C2E9F">
              <w:t>x za 4 roky</w:t>
            </w:r>
          </w:p>
        </w:tc>
      </w:tr>
      <w:tr w:rsidR="008E5241" w14:paraId="7B7A0D94" w14:textId="77777777" w:rsidTr="004A6E03">
        <w:tc>
          <w:tcPr>
            <w:tcW w:w="4035" w:type="dxa"/>
            <w:vMerge/>
            <w:vAlign w:val="center"/>
          </w:tcPr>
          <w:p w14:paraId="5BAAEA5C" w14:textId="77777777" w:rsidR="008E5241" w:rsidRPr="00AC392F" w:rsidRDefault="008E5241" w:rsidP="000535D8"/>
        </w:tc>
        <w:tc>
          <w:tcPr>
            <w:tcW w:w="2494" w:type="dxa"/>
            <w:vAlign w:val="center"/>
          </w:tcPr>
          <w:p w14:paraId="46EDB2E6" w14:textId="77777777" w:rsidR="008E5241" w:rsidRDefault="008E5241" w:rsidP="00F802BE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27F4F57A" w14:textId="77777777" w:rsidR="008E5241" w:rsidRDefault="008E5241" w:rsidP="00F802BE">
            <w:r>
              <w:t>1</w:t>
            </w:r>
            <w:r w:rsidRPr="007C2E9F">
              <w:t>x za 2 roky</w:t>
            </w:r>
          </w:p>
        </w:tc>
      </w:tr>
      <w:tr w:rsidR="008E5241" w14:paraId="4C6B0BD5" w14:textId="77777777" w:rsidTr="004A6E03">
        <w:tc>
          <w:tcPr>
            <w:tcW w:w="4035" w:type="dxa"/>
            <w:vMerge w:val="restart"/>
            <w:vAlign w:val="center"/>
          </w:tcPr>
          <w:p w14:paraId="1467D2D1" w14:textId="77777777" w:rsidR="008E5241" w:rsidRPr="00AC392F" w:rsidRDefault="008E5241" w:rsidP="000535D8">
            <w:r w:rsidRPr="00AC392F">
              <w:t>Svářeč</w:t>
            </w:r>
          </w:p>
        </w:tc>
        <w:tc>
          <w:tcPr>
            <w:tcW w:w="2494" w:type="dxa"/>
            <w:vAlign w:val="center"/>
          </w:tcPr>
          <w:p w14:paraId="6E0F4CB4" w14:textId="77777777" w:rsidR="008E5241" w:rsidRDefault="008E5241" w:rsidP="00F802BE">
            <w:r w:rsidRPr="007C2E9F">
              <w:t>do 50 let</w:t>
            </w:r>
          </w:p>
        </w:tc>
        <w:tc>
          <w:tcPr>
            <w:tcW w:w="2531" w:type="dxa"/>
            <w:vAlign w:val="center"/>
          </w:tcPr>
          <w:p w14:paraId="5BFE78BF" w14:textId="77777777" w:rsidR="008E5241" w:rsidRDefault="008E5241" w:rsidP="00F802BE">
            <w:r>
              <w:t>1</w:t>
            </w:r>
            <w:r w:rsidRPr="007C2E9F">
              <w:t>x za 4 roky</w:t>
            </w:r>
          </w:p>
        </w:tc>
      </w:tr>
      <w:tr w:rsidR="008E5241" w14:paraId="6EAF227B" w14:textId="77777777" w:rsidTr="004A6E03">
        <w:tc>
          <w:tcPr>
            <w:tcW w:w="4035" w:type="dxa"/>
            <w:vMerge/>
            <w:vAlign w:val="center"/>
          </w:tcPr>
          <w:p w14:paraId="41B1B90E" w14:textId="77777777" w:rsidR="008E5241" w:rsidRPr="00AC392F" w:rsidRDefault="008E5241" w:rsidP="000535D8"/>
        </w:tc>
        <w:tc>
          <w:tcPr>
            <w:tcW w:w="2494" w:type="dxa"/>
            <w:vAlign w:val="center"/>
          </w:tcPr>
          <w:p w14:paraId="5A151D49" w14:textId="77777777" w:rsidR="008E5241" w:rsidRDefault="008E5241" w:rsidP="00F802BE">
            <w:r w:rsidRPr="007C2E9F">
              <w:t>nad 50 let</w:t>
            </w:r>
          </w:p>
        </w:tc>
        <w:tc>
          <w:tcPr>
            <w:tcW w:w="2531" w:type="dxa"/>
            <w:vAlign w:val="center"/>
          </w:tcPr>
          <w:p w14:paraId="77115321" w14:textId="77777777" w:rsidR="008E5241" w:rsidRDefault="008E5241" w:rsidP="00F802BE">
            <w:r>
              <w:t>1</w:t>
            </w:r>
            <w:r w:rsidRPr="007C2E9F">
              <w:t>x za 2 roky</w:t>
            </w:r>
          </w:p>
        </w:tc>
      </w:tr>
      <w:tr w:rsidR="008E5241" w14:paraId="6E85A28C" w14:textId="77777777" w:rsidTr="004A6E03">
        <w:tc>
          <w:tcPr>
            <w:tcW w:w="4035" w:type="dxa"/>
            <w:vMerge w:val="restart"/>
            <w:vAlign w:val="center"/>
          </w:tcPr>
          <w:p w14:paraId="4FCAAE83" w14:textId="494ED8A4" w:rsidR="008E5241" w:rsidRPr="0025661C" w:rsidRDefault="008E5241" w:rsidP="000535D8">
            <w:r w:rsidRPr="0025661C">
              <w:t>Práce na el</w:t>
            </w:r>
            <w:r w:rsidR="00207E2B" w:rsidRPr="0025661C">
              <w:t>ektrických</w:t>
            </w:r>
            <w:r w:rsidRPr="0025661C">
              <w:t xml:space="preserve"> zařízeních</w:t>
            </w:r>
          </w:p>
        </w:tc>
        <w:tc>
          <w:tcPr>
            <w:tcW w:w="2494" w:type="dxa"/>
            <w:vAlign w:val="center"/>
          </w:tcPr>
          <w:p w14:paraId="2D95ABBC" w14:textId="77777777" w:rsidR="008E5241" w:rsidRPr="0025661C" w:rsidRDefault="008E5241" w:rsidP="00F802BE">
            <w:r w:rsidRPr="0025661C">
              <w:t>do 50 let</w:t>
            </w:r>
          </w:p>
        </w:tc>
        <w:tc>
          <w:tcPr>
            <w:tcW w:w="2531" w:type="dxa"/>
            <w:vAlign w:val="center"/>
          </w:tcPr>
          <w:p w14:paraId="61EA2476" w14:textId="77777777" w:rsidR="008E5241" w:rsidRPr="0025661C" w:rsidRDefault="008E5241" w:rsidP="00F802BE">
            <w:r w:rsidRPr="0025661C">
              <w:t>1x za 4 roky</w:t>
            </w:r>
          </w:p>
        </w:tc>
      </w:tr>
      <w:tr w:rsidR="008E5241" w14:paraId="0B97B041" w14:textId="77777777" w:rsidTr="004A6E03">
        <w:tc>
          <w:tcPr>
            <w:tcW w:w="4035" w:type="dxa"/>
            <w:vMerge/>
            <w:vAlign w:val="center"/>
          </w:tcPr>
          <w:p w14:paraId="17B9D357" w14:textId="77777777" w:rsidR="008E5241" w:rsidRPr="0025661C" w:rsidRDefault="008E5241" w:rsidP="000535D8"/>
        </w:tc>
        <w:tc>
          <w:tcPr>
            <w:tcW w:w="2494" w:type="dxa"/>
            <w:vAlign w:val="center"/>
          </w:tcPr>
          <w:p w14:paraId="4EED7B75" w14:textId="77777777" w:rsidR="008E5241" w:rsidRPr="0025661C" w:rsidRDefault="008E5241" w:rsidP="00F802BE">
            <w:r w:rsidRPr="0025661C">
              <w:t>nad 50 let</w:t>
            </w:r>
          </w:p>
        </w:tc>
        <w:tc>
          <w:tcPr>
            <w:tcW w:w="2531" w:type="dxa"/>
            <w:vAlign w:val="center"/>
          </w:tcPr>
          <w:p w14:paraId="07A622F4" w14:textId="77777777" w:rsidR="008E5241" w:rsidRPr="0025661C" w:rsidRDefault="008E5241" w:rsidP="00F802BE">
            <w:r w:rsidRPr="0025661C">
              <w:t>1x za 2 roky</w:t>
            </w:r>
          </w:p>
        </w:tc>
      </w:tr>
      <w:tr w:rsidR="00454FC0" w14:paraId="6148E282" w14:textId="77777777" w:rsidTr="004A6E03">
        <w:tc>
          <w:tcPr>
            <w:tcW w:w="4035" w:type="dxa"/>
            <w:vMerge w:val="restart"/>
            <w:vAlign w:val="center"/>
          </w:tcPr>
          <w:p w14:paraId="4A6A2DDD" w14:textId="2C9FA69D" w:rsidR="00454FC0" w:rsidRPr="0025661C" w:rsidRDefault="00454FC0" w:rsidP="00454FC0">
            <w:r w:rsidRPr="0025661C">
              <w:t>Posunovač</w:t>
            </w:r>
          </w:p>
        </w:tc>
        <w:tc>
          <w:tcPr>
            <w:tcW w:w="2494" w:type="dxa"/>
            <w:vAlign w:val="center"/>
          </w:tcPr>
          <w:p w14:paraId="666E4A9A" w14:textId="0ECF4004" w:rsidR="00454FC0" w:rsidRPr="0025661C" w:rsidRDefault="00454FC0" w:rsidP="00454FC0">
            <w:r w:rsidRPr="0025661C">
              <w:t>do 17 let</w:t>
            </w:r>
          </w:p>
        </w:tc>
        <w:tc>
          <w:tcPr>
            <w:tcW w:w="2531" w:type="dxa"/>
            <w:vAlign w:val="center"/>
          </w:tcPr>
          <w:p w14:paraId="3030F58D" w14:textId="42610FFC" w:rsidR="00454FC0" w:rsidRPr="0025661C" w:rsidRDefault="00454FC0" w:rsidP="00454FC0">
            <w:r w:rsidRPr="0025661C">
              <w:t>1 rok</w:t>
            </w:r>
          </w:p>
        </w:tc>
      </w:tr>
      <w:tr w:rsidR="00454FC0" w14:paraId="7E860E7C" w14:textId="77777777" w:rsidTr="004A6E03">
        <w:tc>
          <w:tcPr>
            <w:tcW w:w="4035" w:type="dxa"/>
            <w:vMerge/>
            <w:vAlign w:val="center"/>
          </w:tcPr>
          <w:p w14:paraId="55515746" w14:textId="1DDC80FC" w:rsidR="00454FC0" w:rsidRPr="0025661C" w:rsidRDefault="00454FC0" w:rsidP="00454FC0"/>
        </w:tc>
        <w:tc>
          <w:tcPr>
            <w:tcW w:w="2494" w:type="dxa"/>
            <w:vAlign w:val="center"/>
          </w:tcPr>
          <w:p w14:paraId="2C8DF1F8" w14:textId="77FB9C43" w:rsidR="00454FC0" w:rsidRPr="0025661C" w:rsidRDefault="00454FC0" w:rsidP="00454FC0">
            <w:r w:rsidRPr="0025661C">
              <w:t>od 18 do 55</w:t>
            </w:r>
            <w:r w:rsidR="003D2363" w:rsidRPr="0025661C">
              <w:t xml:space="preserve"> včetně</w:t>
            </w:r>
            <w:r w:rsidRPr="0025661C">
              <w:t xml:space="preserve"> let</w:t>
            </w:r>
          </w:p>
        </w:tc>
        <w:tc>
          <w:tcPr>
            <w:tcW w:w="2531" w:type="dxa"/>
            <w:vAlign w:val="center"/>
          </w:tcPr>
          <w:p w14:paraId="5C889341" w14:textId="77777777" w:rsidR="00454FC0" w:rsidRPr="0025661C" w:rsidRDefault="00454FC0" w:rsidP="00454FC0">
            <w:r w:rsidRPr="0025661C">
              <w:t>1x za 3 roky</w:t>
            </w:r>
          </w:p>
        </w:tc>
      </w:tr>
      <w:tr w:rsidR="00454FC0" w14:paraId="4810A03D" w14:textId="77777777" w:rsidTr="004A6E03">
        <w:tc>
          <w:tcPr>
            <w:tcW w:w="4035" w:type="dxa"/>
            <w:vMerge/>
            <w:vAlign w:val="center"/>
          </w:tcPr>
          <w:p w14:paraId="77E69E22" w14:textId="77777777" w:rsidR="00454FC0" w:rsidRPr="0025661C" w:rsidRDefault="00454FC0" w:rsidP="00454FC0"/>
        </w:tc>
        <w:tc>
          <w:tcPr>
            <w:tcW w:w="2494" w:type="dxa"/>
            <w:vAlign w:val="center"/>
          </w:tcPr>
          <w:p w14:paraId="654D7E8D" w14:textId="24529A90" w:rsidR="00454FC0" w:rsidRPr="0025661C" w:rsidRDefault="00454FC0" w:rsidP="00454FC0">
            <w:r w:rsidRPr="0025661C">
              <w:t>od 56 let</w:t>
            </w:r>
          </w:p>
        </w:tc>
        <w:tc>
          <w:tcPr>
            <w:tcW w:w="2531" w:type="dxa"/>
            <w:vAlign w:val="center"/>
          </w:tcPr>
          <w:p w14:paraId="68FCDF55" w14:textId="77777777" w:rsidR="00454FC0" w:rsidRPr="0025661C" w:rsidRDefault="00454FC0" w:rsidP="00454FC0">
            <w:r w:rsidRPr="0025661C">
              <w:t>1x za rok</w:t>
            </w:r>
          </w:p>
        </w:tc>
      </w:tr>
      <w:tr w:rsidR="00454FC0" w14:paraId="37640718" w14:textId="77777777" w:rsidTr="004A6E03">
        <w:tc>
          <w:tcPr>
            <w:tcW w:w="4035" w:type="dxa"/>
            <w:vMerge w:val="restart"/>
            <w:vAlign w:val="center"/>
          </w:tcPr>
          <w:p w14:paraId="40E00E44" w14:textId="573EE5A2" w:rsidR="00454FC0" w:rsidRPr="0025661C" w:rsidRDefault="00454FC0" w:rsidP="00454FC0">
            <w:r w:rsidRPr="0025661C">
              <w:t>Strojvedoucí/držitel licence způsobilosti (řidič</w:t>
            </w:r>
            <w:r w:rsidR="00A371DB" w:rsidRPr="0025661C">
              <w:t xml:space="preserve"> hnacího drážního vozidla</w:t>
            </w:r>
            <w:r w:rsidRPr="0025661C">
              <w:t>)</w:t>
            </w:r>
          </w:p>
        </w:tc>
        <w:tc>
          <w:tcPr>
            <w:tcW w:w="2494" w:type="dxa"/>
            <w:vAlign w:val="center"/>
          </w:tcPr>
          <w:p w14:paraId="6E9012D4" w14:textId="03F7C8CB" w:rsidR="00454FC0" w:rsidRPr="0025661C" w:rsidRDefault="00454FC0" w:rsidP="00454FC0">
            <w:r w:rsidRPr="0025661C">
              <w:t xml:space="preserve">od 18 do 55 </w:t>
            </w:r>
            <w:r w:rsidR="003D2363" w:rsidRPr="0025661C">
              <w:t>včetně</w:t>
            </w:r>
            <w:r w:rsidRPr="0025661C">
              <w:t xml:space="preserve"> let</w:t>
            </w:r>
          </w:p>
        </w:tc>
        <w:tc>
          <w:tcPr>
            <w:tcW w:w="2531" w:type="dxa"/>
            <w:vAlign w:val="center"/>
          </w:tcPr>
          <w:p w14:paraId="282F3DD6" w14:textId="389BE57C" w:rsidR="00454FC0" w:rsidRPr="0025661C" w:rsidRDefault="00454FC0" w:rsidP="00454FC0">
            <w:r w:rsidRPr="0025661C">
              <w:t>1x za 3 roky</w:t>
            </w:r>
          </w:p>
        </w:tc>
      </w:tr>
      <w:tr w:rsidR="00454FC0" w14:paraId="4959A0EC" w14:textId="77777777" w:rsidTr="004A6E03">
        <w:tc>
          <w:tcPr>
            <w:tcW w:w="4035" w:type="dxa"/>
            <w:vMerge/>
            <w:vAlign w:val="center"/>
          </w:tcPr>
          <w:p w14:paraId="13710115" w14:textId="77777777" w:rsidR="00454FC0" w:rsidRPr="0025661C" w:rsidRDefault="00454FC0" w:rsidP="00454FC0"/>
        </w:tc>
        <w:tc>
          <w:tcPr>
            <w:tcW w:w="2494" w:type="dxa"/>
            <w:vAlign w:val="center"/>
          </w:tcPr>
          <w:p w14:paraId="7143428A" w14:textId="6373C724" w:rsidR="00454FC0" w:rsidRPr="0025661C" w:rsidRDefault="00454FC0" w:rsidP="00454FC0">
            <w:r w:rsidRPr="0025661C">
              <w:t>od 56 let</w:t>
            </w:r>
          </w:p>
        </w:tc>
        <w:tc>
          <w:tcPr>
            <w:tcW w:w="2531" w:type="dxa"/>
            <w:vAlign w:val="center"/>
          </w:tcPr>
          <w:p w14:paraId="3C5CA603" w14:textId="77777777" w:rsidR="00454FC0" w:rsidRPr="0025661C" w:rsidRDefault="00454FC0" w:rsidP="00454FC0">
            <w:r w:rsidRPr="0025661C">
              <w:t>1x za rok</w:t>
            </w:r>
          </w:p>
        </w:tc>
      </w:tr>
      <w:tr w:rsidR="00454FC0" w14:paraId="29E985F6" w14:textId="77777777" w:rsidTr="004A6E03">
        <w:tc>
          <w:tcPr>
            <w:tcW w:w="4035" w:type="dxa"/>
            <w:vMerge w:val="restart"/>
            <w:vAlign w:val="center"/>
          </w:tcPr>
          <w:p w14:paraId="70C99DD8" w14:textId="19A7586D" w:rsidR="00454FC0" w:rsidRPr="0025661C" w:rsidRDefault="00454FC0" w:rsidP="00454FC0">
            <w:r w:rsidRPr="0025661C">
              <w:t xml:space="preserve">Vstup do </w:t>
            </w:r>
            <w:r w:rsidRPr="004C53BC">
              <w:t>kolejiště</w:t>
            </w:r>
            <w:r w:rsidR="002B7B42" w:rsidRPr="004C53BC">
              <w:t xml:space="preserve"> bez dozoru</w:t>
            </w:r>
          </w:p>
        </w:tc>
        <w:tc>
          <w:tcPr>
            <w:tcW w:w="2494" w:type="dxa"/>
            <w:vAlign w:val="center"/>
          </w:tcPr>
          <w:p w14:paraId="01B9614E" w14:textId="36C5D41D" w:rsidR="00454FC0" w:rsidRPr="0025661C" w:rsidRDefault="00454FC0" w:rsidP="00454FC0">
            <w:r w:rsidRPr="0025661C">
              <w:t>do 17 let</w:t>
            </w:r>
          </w:p>
        </w:tc>
        <w:tc>
          <w:tcPr>
            <w:tcW w:w="2531" w:type="dxa"/>
            <w:vAlign w:val="center"/>
          </w:tcPr>
          <w:p w14:paraId="3FD6AE4D" w14:textId="5E671E8C" w:rsidR="00454FC0" w:rsidRPr="0025661C" w:rsidRDefault="00454FC0" w:rsidP="00454FC0">
            <w:r w:rsidRPr="0025661C">
              <w:t>1 rok</w:t>
            </w:r>
          </w:p>
        </w:tc>
      </w:tr>
      <w:tr w:rsidR="00454FC0" w14:paraId="46D4DA86" w14:textId="77777777" w:rsidTr="004A6E03">
        <w:tc>
          <w:tcPr>
            <w:tcW w:w="4035" w:type="dxa"/>
            <w:vMerge/>
            <w:vAlign w:val="center"/>
          </w:tcPr>
          <w:p w14:paraId="0E7F63CA" w14:textId="0D60E2A6" w:rsidR="00454FC0" w:rsidRPr="0025661C" w:rsidRDefault="00454FC0" w:rsidP="00454FC0"/>
        </w:tc>
        <w:tc>
          <w:tcPr>
            <w:tcW w:w="2494" w:type="dxa"/>
            <w:vAlign w:val="center"/>
          </w:tcPr>
          <w:p w14:paraId="4823FEFE" w14:textId="595067CF" w:rsidR="00454FC0" w:rsidRPr="0025661C" w:rsidRDefault="00454FC0" w:rsidP="00454FC0">
            <w:r w:rsidRPr="0025661C">
              <w:t xml:space="preserve">od 18 do 55 </w:t>
            </w:r>
            <w:r w:rsidR="003D2363" w:rsidRPr="0025661C">
              <w:t>včetně</w:t>
            </w:r>
            <w:r w:rsidR="0025661C" w:rsidRPr="0025661C">
              <w:t xml:space="preserve"> </w:t>
            </w:r>
            <w:r w:rsidRPr="0025661C">
              <w:t>let</w:t>
            </w:r>
          </w:p>
        </w:tc>
        <w:tc>
          <w:tcPr>
            <w:tcW w:w="2531" w:type="dxa"/>
            <w:vAlign w:val="center"/>
          </w:tcPr>
          <w:p w14:paraId="27FA4279" w14:textId="77777777" w:rsidR="00454FC0" w:rsidRPr="0025661C" w:rsidRDefault="00454FC0" w:rsidP="00454FC0">
            <w:r w:rsidRPr="0025661C">
              <w:t>1x za 4 roky</w:t>
            </w:r>
          </w:p>
        </w:tc>
      </w:tr>
      <w:tr w:rsidR="00454FC0" w14:paraId="75E6B3CC" w14:textId="77777777" w:rsidTr="004A6E03">
        <w:tc>
          <w:tcPr>
            <w:tcW w:w="4035" w:type="dxa"/>
            <w:vMerge/>
            <w:vAlign w:val="center"/>
          </w:tcPr>
          <w:p w14:paraId="6ED013DA" w14:textId="77777777" w:rsidR="00454FC0" w:rsidRPr="0025661C" w:rsidRDefault="00454FC0" w:rsidP="00454FC0"/>
        </w:tc>
        <w:tc>
          <w:tcPr>
            <w:tcW w:w="2494" w:type="dxa"/>
            <w:vAlign w:val="center"/>
          </w:tcPr>
          <w:p w14:paraId="3F9695D8" w14:textId="3D7D202B" w:rsidR="00454FC0" w:rsidRPr="0025661C" w:rsidRDefault="00454FC0" w:rsidP="00454FC0">
            <w:r w:rsidRPr="0025661C">
              <w:t>od 56 let</w:t>
            </w:r>
          </w:p>
        </w:tc>
        <w:tc>
          <w:tcPr>
            <w:tcW w:w="2531" w:type="dxa"/>
            <w:vAlign w:val="center"/>
          </w:tcPr>
          <w:p w14:paraId="0EFF5EDB" w14:textId="77777777" w:rsidR="00454FC0" w:rsidRPr="0025661C" w:rsidRDefault="00454FC0" w:rsidP="00454FC0">
            <w:r w:rsidRPr="0025661C">
              <w:t>1x za 2 roky</w:t>
            </w:r>
          </w:p>
        </w:tc>
      </w:tr>
      <w:tr w:rsidR="00454FC0" w14:paraId="63DF681B" w14:textId="77777777" w:rsidTr="004A6E03">
        <w:tc>
          <w:tcPr>
            <w:tcW w:w="4035" w:type="dxa"/>
            <w:vMerge w:val="restart"/>
            <w:vAlign w:val="center"/>
          </w:tcPr>
          <w:p w14:paraId="2E8C9AD0" w14:textId="42B9B0E6" w:rsidR="00454FC0" w:rsidRPr="0025661C" w:rsidRDefault="00454FC0" w:rsidP="00454FC0">
            <w:r w:rsidRPr="0025661C">
              <w:t>Práce s motorovou pilou a křovinořezem</w:t>
            </w:r>
          </w:p>
        </w:tc>
        <w:tc>
          <w:tcPr>
            <w:tcW w:w="2494" w:type="dxa"/>
            <w:vAlign w:val="center"/>
          </w:tcPr>
          <w:p w14:paraId="631BE139" w14:textId="77777777" w:rsidR="00454FC0" w:rsidRPr="0025661C" w:rsidRDefault="00454FC0" w:rsidP="00454FC0">
            <w:r w:rsidRPr="0025661C">
              <w:t>do 50 let</w:t>
            </w:r>
          </w:p>
        </w:tc>
        <w:tc>
          <w:tcPr>
            <w:tcW w:w="2531" w:type="dxa"/>
            <w:vAlign w:val="center"/>
          </w:tcPr>
          <w:p w14:paraId="3F9C225F" w14:textId="29FD184C" w:rsidR="00454FC0" w:rsidRPr="0025661C" w:rsidRDefault="00454FC0" w:rsidP="00454FC0">
            <w:r w:rsidRPr="0025661C">
              <w:t>1x za 4 roky</w:t>
            </w:r>
          </w:p>
        </w:tc>
      </w:tr>
      <w:tr w:rsidR="00454FC0" w14:paraId="5F16B395" w14:textId="77777777" w:rsidTr="004A6E03">
        <w:tc>
          <w:tcPr>
            <w:tcW w:w="4035" w:type="dxa"/>
            <w:vMerge/>
            <w:vAlign w:val="center"/>
          </w:tcPr>
          <w:p w14:paraId="0CA9CC99" w14:textId="77777777" w:rsidR="00454FC0" w:rsidRPr="0025661C" w:rsidRDefault="00454FC0" w:rsidP="00454FC0"/>
        </w:tc>
        <w:tc>
          <w:tcPr>
            <w:tcW w:w="2494" w:type="dxa"/>
            <w:vAlign w:val="center"/>
          </w:tcPr>
          <w:p w14:paraId="691AB590" w14:textId="77777777" w:rsidR="00454FC0" w:rsidRPr="0025661C" w:rsidRDefault="00454FC0" w:rsidP="00454FC0">
            <w:r w:rsidRPr="0025661C">
              <w:t>nad 50 let</w:t>
            </w:r>
          </w:p>
        </w:tc>
        <w:tc>
          <w:tcPr>
            <w:tcW w:w="2531" w:type="dxa"/>
            <w:vAlign w:val="center"/>
          </w:tcPr>
          <w:p w14:paraId="40B4470E" w14:textId="6D99DDC5" w:rsidR="00454FC0" w:rsidRPr="0025661C" w:rsidRDefault="00454FC0" w:rsidP="00454FC0">
            <w:r w:rsidRPr="0025661C">
              <w:t>1x za 2 roky</w:t>
            </w:r>
          </w:p>
        </w:tc>
      </w:tr>
      <w:tr w:rsidR="00454FC0" w14:paraId="41BB9F44" w14:textId="77777777" w:rsidTr="004A6E03">
        <w:tc>
          <w:tcPr>
            <w:tcW w:w="4035" w:type="dxa"/>
            <w:vMerge w:val="restart"/>
            <w:vAlign w:val="center"/>
          </w:tcPr>
          <w:p w14:paraId="04F4509F" w14:textId="42DDB751" w:rsidR="00454FC0" w:rsidRPr="0025661C" w:rsidRDefault="00454FC0" w:rsidP="00454FC0">
            <w:r w:rsidRPr="0025661C">
              <w:t>Obsluha stavebních a jim obdobných strojů</w:t>
            </w:r>
          </w:p>
        </w:tc>
        <w:tc>
          <w:tcPr>
            <w:tcW w:w="2494" w:type="dxa"/>
            <w:vAlign w:val="center"/>
          </w:tcPr>
          <w:p w14:paraId="2BC5900C" w14:textId="77777777" w:rsidR="00454FC0" w:rsidRPr="0025661C" w:rsidRDefault="00454FC0" w:rsidP="00454FC0">
            <w:r w:rsidRPr="0025661C">
              <w:t>do 50 let</w:t>
            </w:r>
          </w:p>
        </w:tc>
        <w:tc>
          <w:tcPr>
            <w:tcW w:w="2531" w:type="dxa"/>
            <w:vAlign w:val="center"/>
          </w:tcPr>
          <w:p w14:paraId="5533DD3F" w14:textId="77777777" w:rsidR="00454FC0" w:rsidRPr="0025661C" w:rsidRDefault="00454FC0" w:rsidP="00454FC0">
            <w:r w:rsidRPr="0025661C">
              <w:t>1x za 4 roky</w:t>
            </w:r>
          </w:p>
        </w:tc>
      </w:tr>
      <w:tr w:rsidR="00454FC0" w14:paraId="03E94E61" w14:textId="77777777" w:rsidTr="004A6E03">
        <w:tc>
          <w:tcPr>
            <w:tcW w:w="4035" w:type="dxa"/>
            <w:vMerge/>
            <w:vAlign w:val="center"/>
          </w:tcPr>
          <w:p w14:paraId="55D9C453" w14:textId="77777777" w:rsidR="00454FC0" w:rsidRPr="00AC392F" w:rsidRDefault="00454FC0" w:rsidP="00454FC0"/>
        </w:tc>
        <w:tc>
          <w:tcPr>
            <w:tcW w:w="2494" w:type="dxa"/>
            <w:vAlign w:val="center"/>
          </w:tcPr>
          <w:p w14:paraId="1E4D8F14" w14:textId="77777777" w:rsidR="00454FC0" w:rsidRPr="00AC392F" w:rsidRDefault="00454FC0" w:rsidP="00454FC0">
            <w:r w:rsidRPr="00AC392F">
              <w:t>nad 50 let</w:t>
            </w:r>
          </w:p>
        </w:tc>
        <w:tc>
          <w:tcPr>
            <w:tcW w:w="2531" w:type="dxa"/>
            <w:vAlign w:val="center"/>
          </w:tcPr>
          <w:p w14:paraId="2076AD76" w14:textId="77777777" w:rsidR="00454FC0" w:rsidRPr="00AC392F" w:rsidRDefault="00454FC0" w:rsidP="00454FC0">
            <w:r w:rsidRPr="00AC392F">
              <w:t>1x za 2 roky</w:t>
            </w:r>
          </w:p>
        </w:tc>
      </w:tr>
      <w:tr w:rsidR="00454FC0" w14:paraId="1333D945" w14:textId="77777777" w:rsidTr="004A6E03">
        <w:tc>
          <w:tcPr>
            <w:tcW w:w="4035" w:type="dxa"/>
            <w:vAlign w:val="center"/>
          </w:tcPr>
          <w:p w14:paraId="28708FCB" w14:textId="77777777" w:rsidR="00454FC0" w:rsidRPr="00AC392F" w:rsidRDefault="00454FC0" w:rsidP="00454FC0">
            <w:r w:rsidRPr="00AC392F">
              <w:t>Noční práce</w:t>
            </w:r>
          </w:p>
        </w:tc>
        <w:tc>
          <w:tcPr>
            <w:tcW w:w="2494" w:type="dxa"/>
            <w:vAlign w:val="center"/>
          </w:tcPr>
          <w:p w14:paraId="01492D33" w14:textId="77777777" w:rsidR="00454FC0" w:rsidRPr="00AC392F" w:rsidRDefault="00454FC0" w:rsidP="00454FC0"/>
        </w:tc>
        <w:tc>
          <w:tcPr>
            <w:tcW w:w="2531" w:type="dxa"/>
            <w:vAlign w:val="center"/>
          </w:tcPr>
          <w:p w14:paraId="6F57B7D2" w14:textId="77777777" w:rsidR="00454FC0" w:rsidRPr="00AC392F" w:rsidRDefault="00454FC0" w:rsidP="00454FC0">
            <w:r w:rsidRPr="00AC392F">
              <w:t>1x za 2 roky</w:t>
            </w:r>
          </w:p>
        </w:tc>
      </w:tr>
      <w:tr w:rsidR="00454FC0" w14:paraId="22C3E6D9" w14:textId="77777777" w:rsidTr="004A6E03">
        <w:tc>
          <w:tcPr>
            <w:tcW w:w="4035" w:type="dxa"/>
            <w:vMerge w:val="restart"/>
            <w:vAlign w:val="center"/>
          </w:tcPr>
          <w:p w14:paraId="4722F353" w14:textId="271E9CC7" w:rsidR="00454FC0" w:rsidRPr="00AC392F" w:rsidRDefault="00454FC0" w:rsidP="00454FC0">
            <w:r w:rsidRPr="00AC392F">
              <w:t>Práce ve výškách a nad volnou hloubkou s použitím OOPP proti pádu</w:t>
            </w:r>
          </w:p>
        </w:tc>
        <w:tc>
          <w:tcPr>
            <w:tcW w:w="2494" w:type="dxa"/>
            <w:vAlign w:val="center"/>
          </w:tcPr>
          <w:p w14:paraId="22DD8707" w14:textId="77777777" w:rsidR="00454FC0" w:rsidRPr="00AC392F" w:rsidRDefault="00454FC0" w:rsidP="00454FC0">
            <w:r w:rsidRPr="00AC392F">
              <w:t>do 50 let</w:t>
            </w:r>
          </w:p>
        </w:tc>
        <w:tc>
          <w:tcPr>
            <w:tcW w:w="2531" w:type="dxa"/>
            <w:vAlign w:val="center"/>
          </w:tcPr>
          <w:p w14:paraId="2791E326" w14:textId="77777777" w:rsidR="00454FC0" w:rsidRPr="00AC392F" w:rsidRDefault="00454FC0" w:rsidP="00454FC0">
            <w:r w:rsidRPr="00AC392F">
              <w:t>1x za 4 roky</w:t>
            </w:r>
          </w:p>
        </w:tc>
      </w:tr>
      <w:tr w:rsidR="00454FC0" w14:paraId="6372BC81" w14:textId="77777777" w:rsidTr="004A6E03">
        <w:tc>
          <w:tcPr>
            <w:tcW w:w="4035" w:type="dxa"/>
            <w:vMerge/>
            <w:vAlign w:val="center"/>
          </w:tcPr>
          <w:p w14:paraId="507BD598" w14:textId="77777777" w:rsidR="00454FC0" w:rsidRPr="00AC392F" w:rsidRDefault="00454FC0" w:rsidP="00454FC0"/>
        </w:tc>
        <w:tc>
          <w:tcPr>
            <w:tcW w:w="2494" w:type="dxa"/>
            <w:vAlign w:val="center"/>
          </w:tcPr>
          <w:p w14:paraId="39BDFBFD" w14:textId="77777777" w:rsidR="00454FC0" w:rsidRPr="00AC392F" w:rsidRDefault="00454FC0" w:rsidP="00454FC0">
            <w:r w:rsidRPr="00AC392F">
              <w:t>nad 50 let</w:t>
            </w:r>
          </w:p>
        </w:tc>
        <w:tc>
          <w:tcPr>
            <w:tcW w:w="2531" w:type="dxa"/>
            <w:vAlign w:val="center"/>
          </w:tcPr>
          <w:p w14:paraId="4878F599" w14:textId="77777777" w:rsidR="00454FC0" w:rsidRPr="00AC392F" w:rsidRDefault="00454FC0" w:rsidP="00454FC0">
            <w:r w:rsidRPr="00AC392F">
              <w:t>1x za 2 roky</w:t>
            </w:r>
          </w:p>
        </w:tc>
      </w:tr>
      <w:tr w:rsidR="00454FC0" w14:paraId="45479F33" w14:textId="77777777" w:rsidTr="004A6E03">
        <w:tc>
          <w:tcPr>
            <w:tcW w:w="4035" w:type="dxa"/>
            <w:vMerge w:val="restart"/>
            <w:vAlign w:val="center"/>
          </w:tcPr>
          <w:p w14:paraId="43B69D78" w14:textId="77777777" w:rsidR="00454FC0" w:rsidRPr="00AC392F" w:rsidRDefault="00454FC0" w:rsidP="00454FC0">
            <w:r w:rsidRPr="00AC392F">
              <w:t>Práce v uzavřených nádobách (např. čištění nádrží)</w:t>
            </w:r>
          </w:p>
        </w:tc>
        <w:tc>
          <w:tcPr>
            <w:tcW w:w="2494" w:type="dxa"/>
            <w:vAlign w:val="center"/>
          </w:tcPr>
          <w:p w14:paraId="4FC3E10E" w14:textId="77777777" w:rsidR="00454FC0" w:rsidRPr="00AC392F" w:rsidRDefault="00454FC0" w:rsidP="00454FC0">
            <w:r w:rsidRPr="00AC392F">
              <w:t>do 50 let</w:t>
            </w:r>
          </w:p>
        </w:tc>
        <w:tc>
          <w:tcPr>
            <w:tcW w:w="2531" w:type="dxa"/>
            <w:vAlign w:val="center"/>
          </w:tcPr>
          <w:p w14:paraId="289DB579" w14:textId="77777777" w:rsidR="00454FC0" w:rsidRPr="00AC392F" w:rsidRDefault="00454FC0" w:rsidP="00454FC0">
            <w:r w:rsidRPr="00AC392F">
              <w:t>1x za 2 roky</w:t>
            </w:r>
          </w:p>
        </w:tc>
      </w:tr>
      <w:tr w:rsidR="00454FC0" w14:paraId="722F367D" w14:textId="77777777" w:rsidTr="004A6E03">
        <w:tc>
          <w:tcPr>
            <w:tcW w:w="4035" w:type="dxa"/>
            <w:vMerge/>
            <w:vAlign w:val="center"/>
          </w:tcPr>
          <w:p w14:paraId="67B342DD" w14:textId="77777777" w:rsidR="00454FC0" w:rsidRPr="00AC392F" w:rsidRDefault="00454FC0" w:rsidP="00454FC0"/>
        </w:tc>
        <w:tc>
          <w:tcPr>
            <w:tcW w:w="2494" w:type="dxa"/>
            <w:vAlign w:val="center"/>
          </w:tcPr>
          <w:p w14:paraId="6319023B" w14:textId="77777777" w:rsidR="00454FC0" w:rsidRPr="00AC392F" w:rsidRDefault="00454FC0" w:rsidP="00454FC0">
            <w:r w:rsidRPr="00AC392F">
              <w:t>nad 50 let</w:t>
            </w:r>
          </w:p>
        </w:tc>
        <w:tc>
          <w:tcPr>
            <w:tcW w:w="2531" w:type="dxa"/>
            <w:vAlign w:val="center"/>
          </w:tcPr>
          <w:p w14:paraId="51778B7E" w14:textId="77777777" w:rsidR="00454FC0" w:rsidRPr="00AC392F" w:rsidRDefault="00454FC0" w:rsidP="00454FC0">
            <w:r w:rsidRPr="00AC392F">
              <w:t>1x za rok</w:t>
            </w:r>
          </w:p>
        </w:tc>
      </w:tr>
      <w:tr w:rsidR="00454FC0" w14:paraId="3B33C5B6" w14:textId="77777777" w:rsidTr="004A6E03">
        <w:tc>
          <w:tcPr>
            <w:tcW w:w="4035" w:type="dxa"/>
            <w:vMerge w:val="restart"/>
            <w:vAlign w:val="center"/>
          </w:tcPr>
          <w:p w14:paraId="13AD2184" w14:textId="241CF30C" w:rsidR="00454FC0" w:rsidRPr="00AC392F" w:rsidRDefault="00454FC0" w:rsidP="00454FC0">
            <w:r w:rsidRPr="00AC392F">
              <w:t>Práce s chemickými látkami a směsmi (karcinogenní, mutagenní)</w:t>
            </w:r>
          </w:p>
        </w:tc>
        <w:tc>
          <w:tcPr>
            <w:tcW w:w="2494" w:type="dxa"/>
            <w:vAlign w:val="center"/>
          </w:tcPr>
          <w:p w14:paraId="73EB85EA" w14:textId="137BC1F1" w:rsidR="00454FC0" w:rsidRPr="00AC392F" w:rsidRDefault="00454FC0" w:rsidP="00454FC0">
            <w:r w:rsidRPr="00AC392F">
              <w:t>do 50 let</w:t>
            </w:r>
          </w:p>
        </w:tc>
        <w:tc>
          <w:tcPr>
            <w:tcW w:w="2531" w:type="dxa"/>
            <w:vAlign w:val="center"/>
          </w:tcPr>
          <w:p w14:paraId="2D7D4E5B" w14:textId="09AC9EAD" w:rsidR="00454FC0" w:rsidRPr="00AC392F" w:rsidRDefault="00454FC0" w:rsidP="00454FC0">
            <w:r w:rsidRPr="00AC392F">
              <w:t>1x za 4 roky</w:t>
            </w:r>
          </w:p>
        </w:tc>
      </w:tr>
      <w:tr w:rsidR="00454FC0" w14:paraId="76F3D004" w14:textId="77777777" w:rsidTr="004A6E03">
        <w:tc>
          <w:tcPr>
            <w:tcW w:w="4035" w:type="dxa"/>
            <w:vMerge/>
            <w:vAlign w:val="center"/>
          </w:tcPr>
          <w:p w14:paraId="061207DA" w14:textId="77777777" w:rsidR="00454FC0" w:rsidRPr="00AC392F" w:rsidRDefault="00454FC0" w:rsidP="00454FC0"/>
        </w:tc>
        <w:tc>
          <w:tcPr>
            <w:tcW w:w="2494" w:type="dxa"/>
            <w:vAlign w:val="center"/>
          </w:tcPr>
          <w:p w14:paraId="7CC3F282" w14:textId="563CD506" w:rsidR="00454FC0" w:rsidRPr="00AC392F" w:rsidRDefault="00454FC0" w:rsidP="00454FC0">
            <w:r w:rsidRPr="00AC392F">
              <w:t>nad 50 let</w:t>
            </w:r>
          </w:p>
        </w:tc>
        <w:tc>
          <w:tcPr>
            <w:tcW w:w="2531" w:type="dxa"/>
            <w:vAlign w:val="center"/>
          </w:tcPr>
          <w:p w14:paraId="043B6DE6" w14:textId="35A57FC6" w:rsidR="00454FC0" w:rsidRPr="00AC392F" w:rsidRDefault="00454FC0" w:rsidP="00454FC0">
            <w:r w:rsidRPr="00AC392F">
              <w:t>1x za 2 roky</w:t>
            </w:r>
          </w:p>
        </w:tc>
      </w:tr>
      <w:tr w:rsidR="00454FC0" w14:paraId="4248204D" w14:textId="77777777" w:rsidTr="004A6E03">
        <w:tc>
          <w:tcPr>
            <w:tcW w:w="4035" w:type="dxa"/>
            <w:vMerge w:val="restart"/>
            <w:vAlign w:val="center"/>
          </w:tcPr>
          <w:p w14:paraId="35BCC7B5" w14:textId="29184170" w:rsidR="00454FC0" w:rsidRPr="00AC392F" w:rsidRDefault="00454FC0" w:rsidP="00454FC0">
            <w:r w:rsidRPr="00AC392F">
              <w:lastRenderedPageBreak/>
              <w:t>Laborant – chemická laboratoř</w:t>
            </w:r>
          </w:p>
        </w:tc>
        <w:tc>
          <w:tcPr>
            <w:tcW w:w="2494" w:type="dxa"/>
            <w:vAlign w:val="center"/>
          </w:tcPr>
          <w:p w14:paraId="26462BDE" w14:textId="251706C3" w:rsidR="00454FC0" w:rsidRPr="00AC392F" w:rsidRDefault="00454FC0" w:rsidP="00454FC0">
            <w:r w:rsidRPr="00AC392F">
              <w:t>do 50 let</w:t>
            </w:r>
          </w:p>
        </w:tc>
        <w:tc>
          <w:tcPr>
            <w:tcW w:w="2531" w:type="dxa"/>
            <w:vAlign w:val="center"/>
          </w:tcPr>
          <w:p w14:paraId="6D0DB791" w14:textId="15FD873D" w:rsidR="00454FC0" w:rsidRPr="00AC392F" w:rsidRDefault="00454FC0" w:rsidP="00454FC0">
            <w:r w:rsidRPr="00AC392F">
              <w:t>1x za 4 roky</w:t>
            </w:r>
          </w:p>
        </w:tc>
      </w:tr>
      <w:tr w:rsidR="00454FC0" w14:paraId="3836EC63" w14:textId="77777777" w:rsidTr="004A6E03">
        <w:tc>
          <w:tcPr>
            <w:tcW w:w="4035" w:type="dxa"/>
            <w:vMerge/>
            <w:vAlign w:val="center"/>
          </w:tcPr>
          <w:p w14:paraId="744B1B12" w14:textId="67B0A626" w:rsidR="00454FC0" w:rsidRPr="00AC392F" w:rsidRDefault="00454FC0" w:rsidP="00454FC0"/>
        </w:tc>
        <w:tc>
          <w:tcPr>
            <w:tcW w:w="2494" w:type="dxa"/>
            <w:vAlign w:val="center"/>
          </w:tcPr>
          <w:p w14:paraId="005A8651" w14:textId="0BB70531" w:rsidR="00454FC0" w:rsidRPr="00AC392F" w:rsidRDefault="00454FC0" w:rsidP="00454FC0">
            <w:r w:rsidRPr="00AC392F">
              <w:t>nad 50 let</w:t>
            </w:r>
          </w:p>
        </w:tc>
        <w:tc>
          <w:tcPr>
            <w:tcW w:w="2531" w:type="dxa"/>
            <w:vAlign w:val="center"/>
          </w:tcPr>
          <w:p w14:paraId="2BDF7FCF" w14:textId="77777777" w:rsidR="00454FC0" w:rsidRPr="00AC392F" w:rsidRDefault="00454FC0" w:rsidP="00454FC0">
            <w:r w:rsidRPr="00AC392F">
              <w:t>1x za 2 roky</w:t>
            </w:r>
          </w:p>
        </w:tc>
      </w:tr>
      <w:tr w:rsidR="00454FC0" w14:paraId="16419859" w14:textId="77777777" w:rsidTr="004A6E03">
        <w:tc>
          <w:tcPr>
            <w:tcW w:w="4035" w:type="dxa"/>
            <w:vMerge w:val="restart"/>
            <w:tcBorders>
              <w:top w:val="single" w:sz="18" w:space="0" w:color="auto"/>
            </w:tcBorders>
            <w:vAlign w:val="center"/>
          </w:tcPr>
          <w:p w14:paraId="516FDF04" w14:textId="729AC156" w:rsidR="00454FC0" w:rsidRPr="00AC392F" w:rsidRDefault="00454FC0" w:rsidP="00454FC0">
            <w:r w:rsidRPr="00AC392F">
              <w:t>Ostatní zaměstnanci (kat. 1.) – pokud zaměstnanec vyžaduje</w:t>
            </w:r>
          </w:p>
        </w:tc>
        <w:tc>
          <w:tcPr>
            <w:tcW w:w="2494" w:type="dxa"/>
            <w:tcBorders>
              <w:top w:val="single" w:sz="18" w:space="0" w:color="auto"/>
            </w:tcBorders>
            <w:vAlign w:val="center"/>
          </w:tcPr>
          <w:p w14:paraId="4BCB85A7" w14:textId="77777777" w:rsidR="00454FC0" w:rsidRPr="00AC392F" w:rsidRDefault="00454FC0" w:rsidP="00454FC0">
            <w:r w:rsidRPr="00AC392F">
              <w:t>do 50 let</w:t>
            </w:r>
          </w:p>
        </w:tc>
        <w:tc>
          <w:tcPr>
            <w:tcW w:w="2531" w:type="dxa"/>
            <w:tcBorders>
              <w:top w:val="single" w:sz="18" w:space="0" w:color="auto"/>
            </w:tcBorders>
            <w:vAlign w:val="center"/>
          </w:tcPr>
          <w:p w14:paraId="59D33268" w14:textId="77777777" w:rsidR="00454FC0" w:rsidRPr="00AC392F" w:rsidRDefault="00454FC0" w:rsidP="00454FC0">
            <w:r w:rsidRPr="00AC392F">
              <w:t>1x za 6 roky</w:t>
            </w:r>
          </w:p>
        </w:tc>
      </w:tr>
      <w:tr w:rsidR="00454FC0" w14:paraId="2B63653C" w14:textId="77777777" w:rsidTr="004A6E03">
        <w:tc>
          <w:tcPr>
            <w:tcW w:w="4035" w:type="dxa"/>
            <w:vMerge/>
            <w:vAlign w:val="center"/>
          </w:tcPr>
          <w:p w14:paraId="6D7E5CA1" w14:textId="77777777" w:rsidR="00454FC0" w:rsidRPr="00AC392F" w:rsidRDefault="00454FC0" w:rsidP="00454FC0"/>
        </w:tc>
        <w:tc>
          <w:tcPr>
            <w:tcW w:w="2494" w:type="dxa"/>
            <w:vAlign w:val="center"/>
          </w:tcPr>
          <w:p w14:paraId="23B48593" w14:textId="77777777" w:rsidR="00454FC0" w:rsidRPr="00AC392F" w:rsidRDefault="00454FC0" w:rsidP="00454FC0">
            <w:r w:rsidRPr="00AC392F">
              <w:t>nad 50 let</w:t>
            </w:r>
          </w:p>
        </w:tc>
        <w:tc>
          <w:tcPr>
            <w:tcW w:w="2531" w:type="dxa"/>
            <w:vAlign w:val="center"/>
          </w:tcPr>
          <w:p w14:paraId="5F752042" w14:textId="77777777" w:rsidR="00454FC0" w:rsidRPr="00AC392F" w:rsidRDefault="00454FC0" w:rsidP="00454FC0">
            <w:r w:rsidRPr="00AC392F">
              <w:t>1x za 4 roky</w:t>
            </w:r>
          </w:p>
        </w:tc>
      </w:tr>
      <w:tr w:rsidR="00454FC0" w14:paraId="520646EE" w14:textId="77777777" w:rsidTr="004A6E03">
        <w:tc>
          <w:tcPr>
            <w:tcW w:w="4035" w:type="dxa"/>
            <w:vMerge w:val="restart"/>
            <w:vAlign w:val="center"/>
          </w:tcPr>
          <w:p w14:paraId="1F2F7FCC" w14:textId="5D82FDB1" w:rsidR="00454FC0" w:rsidRPr="00AC392F" w:rsidRDefault="00454FC0" w:rsidP="00454FC0">
            <w:r w:rsidRPr="00AC392F">
              <w:t>Ostatní zaměstnanci (kat. 2.) – pokud zaměstnanec vyžaduje</w:t>
            </w:r>
          </w:p>
        </w:tc>
        <w:tc>
          <w:tcPr>
            <w:tcW w:w="2494" w:type="dxa"/>
            <w:vAlign w:val="center"/>
          </w:tcPr>
          <w:p w14:paraId="7C467625" w14:textId="77777777" w:rsidR="00454FC0" w:rsidRPr="00AC392F" w:rsidRDefault="00454FC0" w:rsidP="00454FC0">
            <w:r w:rsidRPr="00AC392F">
              <w:t>do 50 let</w:t>
            </w:r>
          </w:p>
        </w:tc>
        <w:tc>
          <w:tcPr>
            <w:tcW w:w="2531" w:type="dxa"/>
            <w:vAlign w:val="center"/>
          </w:tcPr>
          <w:p w14:paraId="362F5CC2" w14:textId="77777777" w:rsidR="00454FC0" w:rsidRPr="00AC392F" w:rsidRDefault="00454FC0" w:rsidP="00454FC0">
            <w:r w:rsidRPr="00AC392F">
              <w:t>1x za 4 roky</w:t>
            </w:r>
          </w:p>
        </w:tc>
      </w:tr>
      <w:tr w:rsidR="00454FC0" w14:paraId="6DE7D238" w14:textId="77777777" w:rsidTr="004A6E03">
        <w:tc>
          <w:tcPr>
            <w:tcW w:w="4035" w:type="dxa"/>
            <w:vMerge/>
            <w:vAlign w:val="center"/>
          </w:tcPr>
          <w:p w14:paraId="55DC0B1A" w14:textId="77777777" w:rsidR="00454FC0" w:rsidRPr="00AC392F" w:rsidRDefault="00454FC0" w:rsidP="00454FC0"/>
        </w:tc>
        <w:tc>
          <w:tcPr>
            <w:tcW w:w="2494" w:type="dxa"/>
            <w:vAlign w:val="center"/>
          </w:tcPr>
          <w:p w14:paraId="75A2BAD6" w14:textId="77777777" w:rsidR="00454FC0" w:rsidRPr="00AC392F" w:rsidRDefault="00454FC0" w:rsidP="00454FC0">
            <w:r w:rsidRPr="00AC392F">
              <w:t>nad 50 let</w:t>
            </w:r>
          </w:p>
        </w:tc>
        <w:tc>
          <w:tcPr>
            <w:tcW w:w="2531" w:type="dxa"/>
            <w:vAlign w:val="center"/>
          </w:tcPr>
          <w:p w14:paraId="7EE68E23" w14:textId="77777777" w:rsidR="00454FC0" w:rsidRPr="00AC392F" w:rsidRDefault="00454FC0" w:rsidP="00454FC0">
            <w:r w:rsidRPr="00AC392F">
              <w:t>1x za 2 roky</w:t>
            </w:r>
          </w:p>
        </w:tc>
      </w:tr>
      <w:tr w:rsidR="00454FC0" w14:paraId="3F1B003C" w14:textId="77777777" w:rsidTr="004A6E03">
        <w:tc>
          <w:tcPr>
            <w:tcW w:w="4035" w:type="dxa"/>
            <w:vAlign w:val="center"/>
          </w:tcPr>
          <w:p w14:paraId="717891C5" w14:textId="77777777" w:rsidR="00454FC0" w:rsidRPr="00AC392F" w:rsidRDefault="00454FC0" w:rsidP="00454FC0">
            <w:r w:rsidRPr="00AC392F">
              <w:t>Ostatní zaměstnanci (kat. 2. riziková podle rozhodnutí orgánu veřejného zdraví a kat. 3.)</w:t>
            </w:r>
          </w:p>
        </w:tc>
        <w:tc>
          <w:tcPr>
            <w:tcW w:w="2494" w:type="dxa"/>
            <w:vAlign w:val="center"/>
          </w:tcPr>
          <w:p w14:paraId="397D3445" w14:textId="77777777" w:rsidR="00454FC0" w:rsidRPr="00AC392F" w:rsidRDefault="00454FC0" w:rsidP="00454FC0"/>
        </w:tc>
        <w:tc>
          <w:tcPr>
            <w:tcW w:w="2531" w:type="dxa"/>
            <w:vAlign w:val="center"/>
          </w:tcPr>
          <w:p w14:paraId="134AFEBB" w14:textId="77777777" w:rsidR="00454FC0" w:rsidRPr="00AC392F" w:rsidRDefault="00454FC0" w:rsidP="00454FC0">
            <w:r w:rsidRPr="00AC392F">
              <w:t>1x za 2 roky</w:t>
            </w:r>
          </w:p>
        </w:tc>
      </w:tr>
      <w:tr w:rsidR="00454FC0" w14:paraId="44AB537B" w14:textId="77777777" w:rsidTr="004A6E03">
        <w:tc>
          <w:tcPr>
            <w:tcW w:w="4035" w:type="dxa"/>
            <w:vAlign w:val="center"/>
          </w:tcPr>
          <w:p w14:paraId="09E4CF66" w14:textId="77777777" w:rsidR="00454FC0" w:rsidRPr="00AC392F" w:rsidRDefault="00454FC0" w:rsidP="00454FC0">
            <w:r w:rsidRPr="00AC392F">
              <w:t>Ostatní zaměstnanci (kat. 4.)</w:t>
            </w:r>
          </w:p>
        </w:tc>
        <w:tc>
          <w:tcPr>
            <w:tcW w:w="2494" w:type="dxa"/>
            <w:vAlign w:val="center"/>
          </w:tcPr>
          <w:p w14:paraId="29F5281D" w14:textId="77777777" w:rsidR="00454FC0" w:rsidRPr="00AC392F" w:rsidRDefault="00454FC0" w:rsidP="00454FC0"/>
        </w:tc>
        <w:tc>
          <w:tcPr>
            <w:tcW w:w="2531" w:type="dxa"/>
            <w:vAlign w:val="center"/>
          </w:tcPr>
          <w:p w14:paraId="3D10B2E2" w14:textId="77777777" w:rsidR="00454FC0" w:rsidRPr="00AC392F" w:rsidRDefault="00454FC0" w:rsidP="00454FC0">
            <w:r w:rsidRPr="00AC392F">
              <w:t>1x za rok</w:t>
            </w:r>
          </w:p>
        </w:tc>
      </w:tr>
      <w:tr w:rsidR="00454FC0" w14:paraId="7404DD4F" w14:textId="77777777" w:rsidTr="004A6E03">
        <w:tc>
          <w:tcPr>
            <w:tcW w:w="4035" w:type="dxa"/>
            <w:vMerge w:val="restart"/>
            <w:vAlign w:val="center"/>
          </w:tcPr>
          <w:p w14:paraId="7BAE652E" w14:textId="7106E7A3" w:rsidR="00454FC0" w:rsidRPr="00AC392F" w:rsidRDefault="00454FC0" w:rsidP="00454FC0">
            <w:r w:rsidRPr="00AC392F">
              <w:t>Zaměstnanci vykonávající práce nebo činnost, jejichž součástí je profesní riziko**</w:t>
            </w:r>
          </w:p>
        </w:tc>
        <w:tc>
          <w:tcPr>
            <w:tcW w:w="2494" w:type="dxa"/>
            <w:vAlign w:val="center"/>
          </w:tcPr>
          <w:p w14:paraId="6C6C8B32" w14:textId="77777777" w:rsidR="00454FC0" w:rsidRPr="00AC392F" w:rsidRDefault="00454FC0" w:rsidP="00454FC0">
            <w:r w:rsidRPr="00AC392F">
              <w:t>do 50 let</w:t>
            </w:r>
          </w:p>
        </w:tc>
        <w:tc>
          <w:tcPr>
            <w:tcW w:w="2531" w:type="dxa"/>
            <w:vAlign w:val="center"/>
          </w:tcPr>
          <w:p w14:paraId="1B24F62D" w14:textId="77777777" w:rsidR="00454FC0" w:rsidRPr="00AC392F" w:rsidRDefault="00454FC0" w:rsidP="00454FC0">
            <w:r w:rsidRPr="00AC392F">
              <w:t>1x za 4 roky</w:t>
            </w:r>
          </w:p>
        </w:tc>
      </w:tr>
      <w:tr w:rsidR="00454FC0" w14:paraId="79670107" w14:textId="77777777" w:rsidTr="004A6E03">
        <w:tc>
          <w:tcPr>
            <w:tcW w:w="4035" w:type="dxa"/>
            <w:vMerge/>
            <w:vAlign w:val="center"/>
          </w:tcPr>
          <w:p w14:paraId="79AB0C0B" w14:textId="77777777" w:rsidR="00454FC0" w:rsidRPr="00AC392F" w:rsidRDefault="00454FC0" w:rsidP="00454FC0"/>
        </w:tc>
        <w:tc>
          <w:tcPr>
            <w:tcW w:w="2494" w:type="dxa"/>
            <w:vAlign w:val="center"/>
          </w:tcPr>
          <w:p w14:paraId="31F9F503" w14:textId="77777777" w:rsidR="00454FC0" w:rsidRPr="00AC392F" w:rsidRDefault="00454FC0" w:rsidP="00454FC0">
            <w:r w:rsidRPr="00AC392F">
              <w:t>nad 50 let</w:t>
            </w:r>
          </w:p>
        </w:tc>
        <w:tc>
          <w:tcPr>
            <w:tcW w:w="2531" w:type="dxa"/>
            <w:vAlign w:val="center"/>
          </w:tcPr>
          <w:p w14:paraId="5D394709" w14:textId="77777777" w:rsidR="00454FC0" w:rsidRPr="00AC392F" w:rsidRDefault="00454FC0" w:rsidP="00454FC0">
            <w:r w:rsidRPr="00AC392F">
              <w:t>1x za 2 roky</w:t>
            </w:r>
          </w:p>
        </w:tc>
      </w:tr>
    </w:tbl>
    <w:p w14:paraId="7F9F64CC" w14:textId="77777777" w:rsidR="00E857E3" w:rsidRDefault="00E857E3" w:rsidP="000535D8"/>
    <w:p w14:paraId="27163D80" w14:textId="26B58BC1" w:rsidR="00447CC7" w:rsidRPr="00AC392F" w:rsidRDefault="00447CC7" w:rsidP="008E5241">
      <w:pPr>
        <w:jc w:val="both"/>
        <w:rPr>
          <w:rFonts w:eastAsiaTheme="minorHAnsi"/>
          <w:bCs/>
          <w:iCs/>
        </w:rPr>
      </w:pPr>
      <w:r w:rsidRPr="00AC392F">
        <w:rPr>
          <w:rFonts w:eastAsiaTheme="minorHAnsi"/>
          <w:b/>
          <w:i/>
        </w:rPr>
        <w:t xml:space="preserve">* činnost Řidič z povolání </w:t>
      </w:r>
      <w:r w:rsidRPr="00AC392F">
        <w:rPr>
          <w:rFonts w:eastAsiaTheme="minorHAnsi"/>
          <w:bCs/>
          <w:iCs/>
        </w:rPr>
        <w:t>se pro účely provádění pracovnělékařských prohlídek v ČEPRO, a.s. rozumí:</w:t>
      </w:r>
    </w:p>
    <w:p w14:paraId="6A81BAF6" w14:textId="6F1AB877" w:rsidR="00447CC7" w:rsidRPr="00AC392F" w:rsidRDefault="00447CC7" w:rsidP="00447CC7">
      <w:pPr>
        <w:pStyle w:val="Odstavecseseznamem"/>
        <w:numPr>
          <w:ilvl w:val="0"/>
          <w:numId w:val="4"/>
        </w:numPr>
        <w:jc w:val="both"/>
        <w:rPr>
          <w:rFonts w:eastAsiaTheme="minorHAnsi"/>
          <w:bCs/>
          <w:iCs/>
        </w:rPr>
      </w:pPr>
      <w:r w:rsidRPr="00AC392F">
        <w:t>řidič vozidla, který při plnění úkolů souvisejících s výkonem zvláštních povinností užívá zvláštního výstražného světla modré nebo modré a červené barvy, případně doplněného o zvláštní zvukové výstražné znamení,</w:t>
      </w:r>
    </w:p>
    <w:p w14:paraId="6F239381" w14:textId="641509BE" w:rsidR="00447CC7" w:rsidRPr="00AC392F" w:rsidRDefault="00447CC7" w:rsidP="00447CC7">
      <w:pPr>
        <w:pStyle w:val="Odstavecseseznamem"/>
        <w:numPr>
          <w:ilvl w:val="0"/>
          <w:numId w:val="4"/>
        </w:numPr>
        <w:jc w:val="both"/>
        <w:rPr>
          <w:rFonts w:eastAsiaTheme="minorHAnsi"/>
          <w:bCs/>
          <w:iCs/>
        </w:rPr>
      </w:pPr>
      <w:r w:rsidRPr="00AC392F">
        <w:t>řidič, který řídí motorové vozidlo v pracovněprávním vztahu a u něhož je řízení motorového vozidla druhem práce sjednaným v pracovní smlouvě,</w:t>
      </w:r>
    </w:p>
    <w:p w14:paraId="1623A221" w14:textId="6EE28B34" w:rsidR="00447CC7" w:rsidRPr="00AC392F" w:rsidRDefault="00447CC7" w:rsidP="00447CC7">
      <w:pPr>
        <w:pStyle w:val="Odstavecseseznamem"/>
        <w:numPr>
          <w:ilvl w:val="0"/>
          <w:numId w:val="4"/>
        </w:numPr>
        <w:jc w:val="both"/>
        <w:rPr>
          <w:rFonts w:eastAsiaTheme="minorHAnsi"/>
          <w:bCs/>
          <w:iCs/>
        </w:rPr>
      </w:pPr>
      <w:r w:rsidRPr="00AC392F">
        <w:t>držitel řidičského oprávnění pro skupinu C1, C1+E, C, C+E, D1, D1+E, D nebo D+E, pokud řídí motorové vozidlo zařazené do některé z těchto skupin vozidel.</w:t>
      </w:r>
    </w:p>
    <w:p w14:paraId="1D4A087A" w14:textId="77777777" w:rsidR="00447CC7" w:rsidRPr="00AC392F" w:rsidRDefault="00447CC7" w:rsidP="008E5241">
      <w:pPr>
        <w:jc w:val="both"/>
        <w:rPr>
          <w:rFonts w:eastAsiaTheme="minorHAnsi"/>
          <w:b/>
          <w:i/>
        </w:rPr>
      </w:pPr>
    </w:p>
    <w:p w14:paraId="20EADEAC" w14:textId="4C70C533" w:rsidR="0053707A" w:rsidRPr="00AC392F" w:rsidRDefault="008E5241" w:rsidP="008E5241">
      <w:pPr>
        <w:jc w:val="both"/>
        <w:rPr>
          <w:rFonts w:eastAsiaTheme="minorHAnsi"/>
          <w:lang w:eastAsia="en-US"/>
        </w:rPr>
      </w:pPr>
      <w:r w:rsidRPr="00AC392F">
        <w:rPr>
          <w:rFonts w:eastAsiaTheme="minorHAnsi"/>
          <w:b/>
          <w:i/>
        </w:rPr>
        <w:t>*</w:t>
      </w:r>
      <w:r w:rsidR="00447CC7" w:rsidRPr="00AC392F">
        <w:rPr>
          <w:rFonts w:eastAsiaTheme="minorHAnsi"/>
          <w:b/>
          <w:i/>
        </w:rPr>
        <w:t>*</w:t>
      </w:r>
      <w:r w:rsidRPr="00AC392F">
        <w:rPr>
          <w:rFonts w:eastAsiaTheme="minorHAnsi"/>
          <w:b/>
          <w:i/>
        </w:rPr>
        <w:t xml:space="preserve"> </w:t>
      </w:r>
      <w:r w:rsidR="0053707A" w:rsidRPr="00AC392F">
        <w:rPr>
          <w:rFonts w:eastAsiaTheme="minorHAnsi"/>
          <w:b/>
          <w:i/>
        </w:rPr>
        <w:t>rizikovými faktory</w:t>
      </w:r>
      <w:r w:rsidR="0053707A" w:rsidRPr="00AC392F">
        <w:rPr>
          <w:rFonts w:eastAsiaTheme="minorHAnsi"/>
          <w:lang w:eastAsia="en-US"/>
        </w:rPr>
        <w:t xml:space="preserve"> se rozumí rizikové faktory pracovních podmínek podle zákona č.</w:t>
      </w:r>
      <w:r w:rsidRPr="00AC392F">
        <w:rPr>
          <w:rFonts w:eastAsiaTheme="minorHAnsi"/>
          <w:lang w:eastAsia="en-US"/>
        </w:rPr>
        <w:t> </w:t>
      </w:r>
      <w:r w:rsidR="0053707A" w:rsidRPr="00AC392F">
        <w:rPr>
          <w:rFonts w:eastAsiaTheme="minorHAnsi"/>
          <w:lang w:eastAsia="en-US"/>
        </w:rPr>
        <w:t>309/2006 Sb.</w:t>
      </w:r>
      <w:r w:rsidR="00BC513A" w:rsidRPr="00AC392F">
        <w:rPr>
          <w:rFonts w:eastAsiaTheme="minorHAnsi"/>
          <w:lang w:eastAsia="en-US"/>
        </w:rPr>
        <w:t>, v platném znění,</w:t>
      </w:r>
      <w:r w:rsidR="0053707A" w:rsidRPr="00AC392F">
        <w:rPr>
          <w:rFonts w:eastAsiaTheme="minorHAnsi"/>
          <w:lang w:eastAsia="en-US"/>
        </w:rPr>
        <w:t xml:space="preserve"> upravujícího zajištění podmínek bezpečnosti a ochrany zdraví při </w:t>
      </w:r>
      <w:r w:rsidR="009273BF" w:rsidRPr="00AC392F">
        <w:rPr>
          <w:rFonts w:eastAsiaTheme="minorHAnsi"/>
          <w:lang w:eastAsia="en-US"/>
        </w:rPr>
        <w:t>práci</w:t>
      </w:r>
      <w:r w:rsidR="0098413E" w:rsidRPr="00AC392F">
        <w:rPr>
          <w:rFonts w:eastAsiaTheme="minorHAnsi"/>
          <w:lang w:eastAsia="en-US"/>
        </w:rPr>
        <w:t>, nařízení vlády č. 361/2007 Sb., kterým se stanoví podmínky ochrany zdraví při práci, v platném znění, vyhláška č. 432/2003 Sb., kterou se stanoví podmínky pro zařazování prací do kategorií, v platném znění</w:t>
      </w:r>
      <w:r w:rsidR="009273BF" w:rsidRPr="00AC392F">
        <w:rPr>
          <w:rFonts w:eastAsiaTheme="minorHAnsi"/>
          <w:lang w:eastAsia="en-US"/>
        </w:rPr>
        <w:t xml:space="preserve"> a </w:t>
      </w:r>
      <w:r w:rsidR="0053707A" w:rsidRPr="00AC392F">
        <w:rPr>
          <w:rFonts w:eastAsiaTheme="minorHAnsi"/>
          <w:lang w:eastAsia="en-US"/>
        </w:rPr>
        <w:t xml:space="preserve">dále </w:t>
      </w:r>
      <w:r w:rsidR="0053707A" w:rsidRPr="00AC392F">
        <w:rPr>
          <w:rFonts w:eastAsiaTheme="minorHAnsi"/>
          <w:b/>
          <w:i/>
        </w:rPr>
        <w:t>rizika ohrožení života a zdraví</w:t>
      </w:r>
      <w:r w:rsidR="0053707A" w:rsidRPr="00AC392F">
        <w:rPr>
          <w:rFonts w:eastAsiaTheme="minorHAnsi"/>
          <w:lang w:eastAsia="en-US"/>
        </w:rPr>
        <w:t xml:space="preserve"> zaměstnance nebo jiných osob při výkonu </w:t>
      </w:r>
      <w:r w:rsidR="009273BF" w:rsidRPr="00AC392F">
        <w:rPr>
          <w:rFonts w:eastAsiaTheme="minorHAnsi"/>
          <w:lang w:eastAsia="en-US"/>
        </w:rPr>
        <w:t>práce</w:t>
      </w:r>
      <w:r w:rsidR="0053707A" w:rsidRPr="00AC392F">
        <w:rPr>
          <w:rFonts w:eastAsiaTheme="minorHAnsi"/>
          <w:lang w:eastAsia="en-US"/>
        </w:rPr>
        <w:t xml:space="preserve"> uvedená v příloze č. 5 NV č. 591/2006 Sb. o bližších minimálních požadavcích na bezpečnost a ochranu zdraví při práci na staveništích</w:t>
      </w:r>
      <w:r w:rsidR="005D4632" w:rsidRPr="00AC392F">
        <w:rPr>
          <w:rFonts w:eastAsiaTheme="minorHAnsi"/>
          <w:lang w:eastAsia="en-US"/>
        </w:rPr>
        <w:t>, v platném znění</w:t>
      </w:r>
      <w:r w:rsidR="0053707A" w:rsidRPr="00AC392F">
        <w:rPr>
          <w:rFonts w:eastAsiaTheme="minorHAnsi"/>
          <w:lang w:eastAsia="en-US"/>
        </w:rPr>
        <w:t>.</w:t>
      </w:r>
    </w:p>
    <w:p w14:paraId="6D6D2A00" w14:textId="77777777" w:rsidR="0053707A" w:rsidRPr="00AC392F" w:rsidRDefault="0053707A" w:rsidP="008E5241">
      <w:pPr>
        <w:jc w:val="both"/>
      </w:pPr>
    </w:p>
    <w:p w14:paraId="0FF120B6" w14:textId="77777777" w:rsidR="0053707A" w:rsidRPr="00AC392F" w:rsidRDefault="0053707A" w:rsidP="008E5241">
      <w:pPr>
        <w:jc w:val="both"/>
      </w:pPr>
      <w:r w:rsidRPr="00AC392F">
        <w:t>Pokud orgán ochrany veřejného zdraví podle zákona o</w:t>
      </w:r>
      <w:r w:rsidR="008E5241" w:rsidRPr="00AC392F">
        <w:t> </w:t>
      </w:r>
      <w:r w:rsidRPr="00AC392F">
        <w:t xml:space="preserve">ochraně </w:t>
      </w:r>
      <w:r w:rsidR="009273BF" w:rsidRPr="00AC392F">
        <w:t xml:space="preserve">veřejného zdraví </w:t>
      </w:r>
      <w:proofErr w:type="gramStart"/>
      <w:r w:rsidR="009273BF" w:rsidRPr="00AC392F">
        <w:t>určí</w:t>
      </w:r>
      <w:proofErr w:type="gramEnd"/>
      <w:r w:rsidR="009273BF" w:rsidRPr="00AC392F">
        <w:t xml:space="preserve"> </w:t>
      </w:r>
      <w:r w:rsidRPr="00AC392F">
        <w:t>kratší termín pro provedení periodické prohlídky, než je uveden v tomto lhůtníku, platí lhůty uvedené v rozhodnutí orgánu.</w:t>
      </w:r>
    </w:p>
    <w:p w14:paraId="3080B05F" w14:textId="77777777" w:rsidR="0053707A" w:rsidRPr="00AC392F" w:rsidRDefault="0053707A" w:rsidP="008E5241">
      <w:pPr>
        <w:jc w:val="both"/>
      </w:pPr>
    </w:p>
    <w:p w14:paraId="53FB0693" w14:textId="30F15ECA" w:rsidR="009A159C" w:rsidRPr="009A159C" w:rsidRDefault="009A159C" w:rsidP="008E5241">
      <w:pPr>
        <w:jc w:val="both"/>
      </w:pPr>
      <w:r w:rsidRPr="00AC392F">
        <w:t xml:space="preserve">Periodické prohlídky se provádějí v případě prací stejného druhu vykonávaných na základě dohod o pracích konaných mimo pracovní poměr, pokud </w:t>
      </w:r>
      <w:r w:rsidR="0098413E" w:rsidRPr="00AC392F">
        <w:t>jde o práce v profesním riziku nebo konané podle jiného právního předpisu nebo pokud provádění těchto prohlídek zaměstnanec či zaměstnavatel vyžaduje</w:t>
      </w:r>
      <w:r w:rsidRPr="00AC392F">
        <w:t>.</w:t>
      </w:r>
    </w:p>
    <w:sectPr w:rsidR="009A159C" w:rsidRPr="009A159C" w:rsidSect="000535D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8575" w14:textId="77777777" w:rsidR="00954A13" w:rsidRDefault="00954A13" w:rsidP="00963EA1">
      <w:r>
        <w:separator/>
      </w:r>
    </w:p>
  </w:endnote>
  <w:endnote w:type="continuationSeparator" w:id="0">
    <w:p w14:paraId="0B85C97A" w14:textId="77777777" w:rsidR="00954A13" w:rsidRDefault="00954A13" w:rsidP="009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AB23" w14:textId="77777777" w:rsidR="000535D8" w:rsidRDefault="000535D8" w:rsidP="00355A7C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9639C">
      <w:rPr>
        <w:noProof/>
      </w:rPr>
      <w:t>2</w:t>
    </w:r>
    <w:r>
      <w:fldChar w:fldCharType="end"/>
    </w:r>
    <w:r>
      <w:t>/</w:t>
    </w:r>
    <w:fldSimple w:instr="NUMPAGES  \* Arabic  \* MERGEFORMAT">
      <w:r w:rsidR="0019639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AEC0" w14:textId="77777777" w:rsidR="00954A13" w:rsidRDefault="00954A13" w:rsidP="00963EA1">
      <w:r>
        <w:separator/>
      </w:r>
    </w:p>
  </w:footnote>
  <w:footnote w:type="continuationSeparator" w:id="0">
    <w:p w14:paraId="691AAD52" w14:textId="77777777" w:rsidR="00954A13" w:rsidRDefault="00954A13" w:rsidP="009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40C" w14:textId="77777777" w:rsidR="00963EA1" w:rsidRPr="000535D8" w:rsidRDefault="00963EA1" w:rsidP="000535D8">
    <w:pPr>
      <w:pStyle w:val="Zhlav"/>
    </w:pPr>
    <w:r w:rsidRPr="000535D8">
      <w:t xml:space="preserve">Příloha č. 3 ke Směrnici vedoucího </w:t>
    </w:r>
    <w:r w:rsidR="000535D8">
      <w:t>odboru HSE č. 03/HSE/03/00/2015</w:t>
    </w:r>
  </w:p>
  <w:p w14:paraId="26AA5ED9" w14:textId="77777777" w:rsidR="00963EA1" w:rsidRPr="000535D8" w:rsidRDefault="00963EA1" w:rsidP="000535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2F5"/>
    <w:multiLevelType w:val="hybridMultilevel"/>
    <w:tmpl w:val="FE1E5184"/>
    <w:lvl w:ilvl="0" w:tplc="26888536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B564BE"/>
    <w:multiLevelType w:val="hybridMultilevel"/>
    <w:tmpl w:val="38BAC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5661D"/>
    <w:multiLevelType w:val="hybridMultilevel"/>
    <w:tmpl w:val="E5A6D056"/>
    <w:lvl w:ilvl="0" w:tplc="FD809BA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AB214C"/>
    <w:multiLevelType w:val="hybridMultilevel"/>
    <w:tmpl w:val="B90460E0"/>
    <w:lvl w:ilvl="0" w:tplc="54B29E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35112">
    <w:abstractNumId w:val="0"/>
  </w:num>
  <w:num w:numId="2" w16cid:durableId="1274635079">
    <w:abstractNumId w:val="2"/>
  </w:num>
  <w:num w:numId="3" w16cid:durableId="588730739">
    <w:abstractNumId w:val="3"/>
  </w:num>
  <w:num w:numId="4" w16cid:durableId="123176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E3"/>
    <w:rsid w:val="000535D8"/>
    <w:rsid w:val="000556A1"/>
    <w:rsid w:val="00083A04"/>
    <w:rsid w:val="000C3C83"/>
    <w:rsid w:val="000E2A69"/>
    <w:rsid w:val="001008EE"/>
    <w:rsid w:val="00147317"/>
    <w:rsid w:val="0019639C"/>
    <w:rsid w:val="001D4B00"/>
    <w:rsid w:val="00207E2B"/>
    <w:rsid w:val="0025661C"/>
    <w:rsid w:val="00261E81"/>
    <w:rsid w:val="002655E7"/>
    <w:rsid w:val="00270D51"/>
    <w:rsid w:val="002857F0"/>
    <w:rsid w:val="002A1009"/>
    <w:rsid w:val="002B7B42"/>
    <w:rsid w:val="0031227F"/>
    <w:rsid w:val="003544A4"/>
    <w:rsid w:val="00355A7C"/>
    <w:rsid w:val="003738DC"/>
    <w:rsid w:val="0038497F"/>
    <w:rsid w:val="003A4DAE"/>
    <w:rsid w:val="003B33CD"/>
    <w:rsid w:val="003D2363"/>
    <w:rsid w:val="003F79B4"/>
    <w:rsid w:val="00447CC7"/>
    <w:rsid w:val="00454FC0"/>
    <w:rsid w:val="004568B0"/>
    <w:rsid w:val="004A6E03"/>
    <w:rsid w:val="004C53BC"/>
    <w:rsid w:val="00534436"/>
    <w:rsid w:val="0053707A"/>
    <w:rsid w:val="005454E0"/>
    <w:rsid w:val="005576D7"/>
    <w:rsid w:val="00560D59"/>
    <w:rsid w:val="005765D9"/>
    <w:rsid w:val="00582D53"/>
    <w:rsid w:val="00594384"/>
    <w:rsid w:val="005D4632"/>
    <w:rsid w:val="00656174"/>
    <w:rsid w:val="006635D6"/>
    <w:rsid w:val="0068543B"/>
    <w:rsid w:val="006F429D"/>
    <w:rsid w:val="007055BD"/>
    <w:rsid w:val="00761346"/>
    <w:rsid w:val="0077423A"/>
    <w:rsid w:val="007A0A05"/>
    <w:rsid w:val="007A2DEF"/>
    <w:rsid w:val="007B592D"/>
    <w:rsid w:val="007C2E9F"/>
    <w:rsid w:val="00811357"/>
    <w:rsid w:val="008155F6"/>
    <w:rsid w:val="0085048B"/>
    <w:rsid w:val="008A3E70"/>
    <w:rsid w:val="008B5123"/>
    <w:rsid w:val="008D1387"/>
    <w:rsid w:val="008D797D"/>
    <w:rsid w:val="008E5241"/>
    <w:rsid w:val="009273BF"/>
    <w:rsid w:val="00954A13"/>
    <w:rsid w:val="00963EA1"/>
    <w:rsid w:val="00974E26"/>
    <w:rsid w:val="0098413E"/>
    <w:rsid w:val="009A159C"/>
    <w:rsid w:val="009C3BB9"/>
    <w:rsid w:val="009F5C69"/>
    <w:rsid w:val="009F649D"/>
    <w:rsid w:val="00A0129A"/>
    <w:rsid w:val="00A13723"/>
    <w:rsid w:val="00A371DB"/>
    <w:rsid w:val="00A61719"/>
    <w:rsid w:val="00AC392F"/>
    <w:rsid w:val="00B15F40"/>
    <w:rsid w:val="00B16B23"/>
    <w:rsid w:val="00B363F8"/>
    <w:rsid w:val="00B52054"/>
    <w:rsid w:val="00B80EDD"/>
    <w:rsid w:val="00BA2759"/>
    <w:rsid w:val="00BA5B70"/>
    <w:rsid w:val="00BC513A"/>
    <w:rsid w:val="00BD58EC"/>
    <w:rsid w:val="00BD6140"/>
    <w:rsid w:val="00C46A46"/>
    <w:rsid w:val="00D12F00"/>
    <w:rsid w:val="00D671C0"/>
    <w:rsid w:val="00DD3711"/>
    <w:rsid w:val="00DE63E6"/>
    <w:rsid w:val="00DF7038"/>
    <w:rsid w:val="00E1029E"/>
    <w:rsid w:val="00E2348A"/>
    <w:rsid w:val="00E70C52"/>
    <w:rsid w:val="00E857E3"/>
    <w:rsid w:val="00E9490A"/>
    <w:rsid w:val="00EC31C2"/>
    <w:rsid w:val="00EF6648"/>
    <w:rsid w:val="00F46924"/>
    <w:rsid w:val="00F50D10"/>
    <w:rsid w:val="00F7205A"/>
    <w:rsid w:val="00F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78B0C"/>
  <w14:defaultImageDpi w14:val="0"/>
  <w15:docId w15:val="{E8210741-F315-41DB-9176-24A2166F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5D8"/>
    <w:pPr>
      <w:spacing w:after="0" w:line="240" w:lineRule="auto"/>
    </w:pPr>
    <w:rPr>
      <w:rFonts w:ascii="Franklin Gothic Book" w:hAnsi="Franklin Gothic Boo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E857E3"/>
    <w:pPr>
      <w:ind w:firstLine="567"/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rsid w:val="00E857E3"/>
    <w:pPr>
      <w:ind w:firstLine="567"/>
      <w:jc w:val="both"/>
    </w:pPr>
    <w:rPr>
      <w:b/>
      <w:bCs/>
    </w:rPr>
  </w:style>
  <w:style w:type="paragraph" w:styleId="Bezmezer">
    <w:name w:val="No Spacing"/>
    <w:uiPriority w:val="1"/>
    <w:qFormat/>
    <w:rsid w:val="0053707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56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61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61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17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1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17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535D8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535D8"/>
    <w:rPr>
      <w:rFonts w:ascii="Franklin Gothic Book" w:hAnsi="Franklin Gothic Book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0535D8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0535D8"/>
    <w:rPr>
      <w:rFonts w:ascii="Franklin Gothic Book" w:hAnsi="Franklin Gothic Book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9A159C"/>
    <w:pPr>
      <w:ind w:left="720"/>
      <w:contextualSpacing/>
    </w:pPr>
  </w:style>
  <w:style w:type="table" w:styleId="Mkatabulky">
    <w:name w:val="Table Grid"/>
    <w:basedOn w:val="Normlntabulka"/>
    <w:uiPriority w:val="59"/>
    <w:rsid w:val="0005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8413E"/>
    <w:pPr>
      <w:spacing w:after="0" w:line="240" w:lineRule="auto"/>
    </w:pPr>
    <w:rPr>
      <w:rFonts w:ascii="Franklin Gothic Book" w:hAnsi="Franklin Gothic Book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7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2</Pages>
  <Words>761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Microsoft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MikoM</dc:creator>
  <cp:lastModifiedBy>Pelikán Martin</cp:lastModifiedBy>
  <cp:revision>20</cp:revision>
  <dcterms:created xsi:type="dcterms:W3CDTF">2023-01-04T12:22:00Z</dcterms:created>
  <dcterms:modified xsi:type="dcterms:W3CDTF">2024-06-11T09:34:00Z</dcterms:modified>
</cp:coreProperties>
</file>