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17DB3" w14:textId="77777777" w:rsidR="00390C0B" w:rsidRPr="00827A0E" w:rsidRDefault="00390C0B" w:rsidP="00390C0B">
      <w:pPr>
        <w:autoSpaceDE w:val="0"/>
        <w:autoSpaceDN w:val="0"/>
        <w:adjustRightInd w:val="0"/>
        <w:jc w:val="center"/>
        <w:rPr>
          <w:rFonts w:ascii="FranklinGothic-Book" w:hAnsi="FranklinGothic-Book" w:cs="FranklinGothic-Book"/>
          <w:b/>
          <w:bCs/>
          <w:sz w:val="32"/>
          <w:szCs w:val="32"/>
        </w:rPr>
      </w:pPr>
      <w:r w:rsidRPr="00827A0E">
        <w:rPr>
          <w:rFonts w:ascii="FranklinGothic-Book" w:hAnsi="FranklinGothic-Book" w:cs="FranklinGothic-Book"/>
          <w:b/>
          <w:bCs/>
          <w:sz w:val="32"/>
          <w:szCs w:val="32"/>
        </w:rPr>
        <w:t>MINIMÁLNÍ ROZSAH BEZPEČNOSTNÍ DOKUMENTACE NA STANOVIŠTI</w:t>
      </w:r>
    </w:p>
    <w:p w14:paraId="24903D82" w14:textId="77777777" w:rsidR="00643129" w:rsidRPr="00827A0E" w:rsidRDefault="00390C0B" w:rsidP="00390C0B">
      <w:pPr>
        <w:jc w:val="center"/>
        <w:rPr>
          <w:b/>
          <w:bCs/>
        </w:rPr>
      </w:pPr>
      <w:r w:rsidRPr="00827A0E">
        <w:rPr>
          <w:rFonts w:ascii="FranklinGothic-Book" w:hAnsi="FranklinGothic-Book" w:cs="FranklinGothic-Book"/>
          <w:b/>
          <w:bCs/>
          <w:sz w:val="32"/>
          <w:szCs w:val="32"/>
        </w:rPr>
        <w:t>OSTRAHY NA SKLADĚ ČEPRO, A.S.</w:t>
      </w:r>
    </w:p>
    <w:p w14:paraId="4C94614B" w14:textId="1C1BC435" w:rsidR="00643129" w:rsidRDefault="00827A0E" w:rsidP="00643129">
      <w:pPr>
        <w:jc w:val="center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>datum účinnosti 1</w:t>
      </w:r>
      <w:r w:rsidR="00291114">
        <w:rPr>
          <w:rFonts w:ascii="FranklinGothic-Book" w:hAnsi="FranklinGothic-Book" w:cs="FranklinGothic-Book"/>
        </w:rPr>
        <w:t>5</w:t>
      </w:r>
      <w:r>
        <w:rPr>
          <w:rFonts w:ascii="FranklinGothic-Book" w:hAnsi="FranklinGothic-Book" w:cs="FranklinGothic-Book"/>
        </w:rPr>
        <w:t xml:space="preserve">. </w:t>
      </w:r>
      <w:r w:rsidR="00291114">
        <w:rPr>
          <w:rFonts w:ascii="FranklinGothic-Book" w:hAnsi="FranklinGothic-Book" w:cs="FranklinGothic-Book"/>
        </w:rPr>
        <w:t>4</w:t>
      </w:r>
      <w:r>
        <w:rPr>
          <w:rFonts w:ascii="FranklinGothic-Book" w:hAnsi="FranklinGothic-Book" w:cs="FranklinGothic-Book"/>
        </w:rPr>
        <w:t>. 20</w:t>
      </w:r>
      <w:r w:rsidR="00291114">
        <w:rPr>
          <w:rFonts w:ascii="FranklinGothic-Book" w:hAnsi="FranklinGothic-Book" w:cs="FranklinGothic-Book"/>
        </w:rPr>
        <w:t>21</w:t>
      </w:r>
      <w:r>
        <w:rPr>
          <w:rFonts w:ascii="FranklinGothic-Book" w:hAnsi="FranklinGothic-Book" w:cs="FranklinGothic-Book"/>
        </w:rPr>
        <w:t xml:space="preserve"> (revize č.</w:t>
      </w:r>
      <w:r w:rsidR="00291114">
        <w:rPr>
          <w:rFonts w:ascii="FranklinGothic-Book" w:hAnsi="FranklinGothic-Book" w:cs="FranklinGothic-Book"/>
        </w:rPr>
        <w:t>5</w:t>
      </w:r>
      <w:r>
        <w:rPr>
          <w:rFonts w:ascii="FranklinGothic-Book" w:hAnsi="FranklinGothic-Book" w:cs="FranklinGothic-Book"/>
        </w:rPr>
        <w:t>)</w:t>
      </w:r>
    </w:p>
    <w:p w14:paraId="73655582" w14:textId="77777777" w:rsidR="00827A0E" w:rsidRDefault="00827A0E" w:rsidP="00643129">
      <w:pPr>
        <w:jc w:val="center"/>
      </w:pPr>
    </w:p>
    <w:p w14:paraId="118E3F36" w14:textId="77777777" w:rsidR="00390C0B" w:rsidRPr="001073B5" w:rsidRDefault="00390C0B" w:rsidP="00390C0B">
      <w:pPr>
        <w:autoSpaceDE w:val="0"/>
        <w:autoSpaceDN w:val="0"/>
        <w:adjustRightInd w:val="0"/>
      </w:pPr>
      <w:r>
        <w:rPr>
          <w:rFonts w:ascii="FranklinGothic-Book" w:hAnsi="FranklinGothic-Book" w:cs="FranklinGothic-Book"/>
        </w:rPr>
        <w:t>Stanoviště CBS budou závazně vybavena interními normativními akty ČEPRO, a.s. v následujícím, minimálním rozsahu.</w:t>
      </w:r>
    </w:p>
    <w:p w14:paraId="191BAC26" w14:textId="77777777" w:rsidR="00941795" w:rsidRDefault="00941795" w:rsidP="005D06A9">
      <w:pPr>
        <w:jc w:val="both"/>
      </w:pPr>
    </w:p>
    <w:p w14:paraId="55A7E3C1" w14:textId="77777777" w:rsidR="001349C5" w:rsidRPr="001349C5" w:rsidRDefault="001349C5" w:rsidP="005D06A9">
      <w:pPr>
        <w:jc w:val="both"/>
        <w:rPr>
          <w:u w:val="single"/>
        </w:rPr>
      </w:pPr>
      <w:r w:rsidRPr="001349C5">
        <w:rPr>
          <w:u w:val="single"/>
        </w:rPr>
        <w:t>Složka ČEPRO, a.s.</w:t>
      </w:r>
    </w:p>
    <w:p w14:paraId="24D93490" w14:textId="77777777" w:rsidR="001349C5" w:rsidRDefault="001349C5" w:rsidP="005D06A9">
      <w:pPr>
        <w:jc w:val="both"/>
      </w:pPr>
    </w:p>
    <w:p w14:paraId="3BC23CCC" w14:textId="77777777" w:rsidR="005445A3" w:rsidRPr="00364EB3" w:rsidRDefault="005445A3" w:rsidP="00640117">
      <w:pPr>
        <w:numPr>
          <w:ilvl w:val="0"/>
          <w:numId w:val="3"/>
        </w:numPr>
        <w:spacing w:after="120"/>
        <w:ind w:left="714" w:hanging="357"/>
        <w:jc w:val="both"/>
        <w:rPr>
          <w:u w:val="single"/>
        </w:rPr>
      </w:pPr>
      <w:r w:rsidRPr="00991AF9">
        <w:rPr>
          <w:b/>
          <w:bCs/>
        </w:rPr>
        <w:t xml:space="preserve">Centrální </w:t>
      </w:r>
      <w:r w:rsidR="00987D26" w:rsidRPr="00991AF9">
        <w:rPr>
          <w:b/>
          <w:bCs/>
        </w:rPr>
        <w:t>dokumentace</w:t>
      </w:r>
      <w:r w:rsidR="004F1A82">
        <w:t xml:space="preserve"> (řád, směrnice, příkaz, předpis atd.) - </w:t>
      </w:r>
      <w:r w:rsidR="00B75743" w:rsidRPr="00364EB3">
        <w:rPr>
          <w:u w:val="single"/>
        </w:rPr>
        <w:t xml:space="preserve">za aktuálnost </w:t>
      </w:r>
      <w:r w:rsidR="008D2863" w:rsidRPr="00364EB3">
        <w:rPr>
          <w:u w:val="single"/>
        </w:rPr>
        <w:t xml:space="preserve">a dodání na stanoviště ostrahy </w:t>
      </w:r>
      <w:r w:rsidR="00B75743" w:rsidRPr="00364EB3">
        <w:rPr>
          <w:u w:val="single"/>
        </w:rPr>
        <w:t>odpovídá OBIA</w:t>
      </w:r>
      <w:r w:rsidR="00CD458C" w:rsidRPr="00364EB3">
        <w:rPr>
          <w:u w:val="single"/>
        </w:rPr>
        <w:t xml:space="preserve"> – specialista ostrahy objektů</w:t>
      </w:r>
    </w:p>
    <w:p w14:paraId="25A338B3" w14:textId="77777777" w:rsidR="00813F91" w:rsidRPr="00950B02" w:rsidRDefault="00813F91" w:rsidP="00950B02">
      <w:pPr>
        <w:pStyle w:val="Odstavecseseznamem"/>
        <w:numPr>
          <w:ilvl w:val="0"/>
          <w:numId w:val="9"/>
        </w:numPr>
        <w:jc w:val="both"/>
        <w:rPr>
          <w:b/>
        </w:rPr>
      </w:pPr>
      <w:r w:rsidRPr="00950B02">
        <w:rPr>
          <w:b/>
        </w:rPr>
        <w:t xml:space="preserve">Předpis </w:t>
      </w:r>
      <w:r w:rsidR="00987D26" w:rsidRPr="00950B02">
        <w:rPr>
          <w:b/>
        </w:rPr>
        <w:t>„</w:t>
      </w:r>
      <w:r w:rsidRPr="00950B02">
        <w:rPr>
          <w:b/>
        </w:rPr>
        <w:t>Propustkový řád</w:t>
      </w:r>
      <w:r w:rsidR="00987D26" w:rsidRPr="00950B02">
        <w:rPr>
          <w:b/>
        </w:rPr>
        <w:t>“ - 03/OBIA/01/01/2015</w:t>
      </w:r>
    </w:p>
    <w:p w14:paraId="01C2F5A9" w14:textId="77777777" w:rsidR="00813F91" w:rsidRDefault="00813F91" w:rsidP="00950B02">
      <w:pPr>
        <w:pStyle w:val="Odstavecseseznamem"/>
        <w:numPr>
          <w:ilvl w:val="0"/>
          <w:numId w:val="9"/>
        </w:numPr>
        <w:jc w:val="both"/>
        <w:rPr>
          <w:b/>
        </w:rPr>
      </w:pPr>
      <w:r w:rsidRPr="00950B02">
        <w:rPr>
          <w:b/>
        </w:rPr>
        <w:t xml:space="preserve">Směrnice </w:t>
      </w:r>
      <w:r w:rsidR="00987D26" w:rsidRPr="00950B02">
        <w:rPr>
          <w:b/>
        </w:rPr>
        <w:t>„</w:t>
      </w:r>
      <w:r w:rsidRPr="00950B02">
        <w:rPr>
          <w:b/>
        </w:rPr>
        <w:t>Zajištění bezpečnosti v ČEPRO, a.s.</w:t>
      </w:r>
      <w:r w:rsidR="00987D26" w:rsidRPr="00950B02">
        <w:rPr>
          <w:b/>
        </w:rPr>
        <w:t>“ - 01/OBIA/01/00/2015</w:t>
      </w:r>
    </w:p>
    <w:p w14:paraId="084041C8" w14:textId="7D6BEC7A" w:rsidR="00941795" w:rsidRPr="00991AF9" w:rsidRDefault="00A4172E" w:rsidP="00991AF9">
      <w:pPr>
        <w:pStyle w:val="Odstavecseseznamem"/>
        <w:numPr>
          <w:ilvl w:val="0"/>
          <w:numId w:val="9"/>
        </w:numPr>
        <w:jc w:val="both"/>
      </w:pPr>
      <w:r>
        <w:rPr>
          <w:b/>
        </w:rPr>
        <w:t>Organizační opatření, m</w:t>
      </w:r>
      <w:r w:rsidR="00987D26" w:rsidRPr="00950B02">
        <w:rPr>
          <w:b/>
        </w:rPr>
        <w:t xml:space="preserve">etodické pokyny a požadavky VOBIA </w:t>
      </w:r>
      <w:r w:rsidR="00991AF9">
        <w:rPr>
          <w:bCs/>
        </w:rPr>
        <w:t>(aktuálně platné)</w:t>
      </w:r>
    </w:p>
    <w:p w14:paraId="7BCA8D2A" w14:textId="0B8E6C9F" w:rsidR="003A7309" w:rsidRPr="00C8530D" w:rsidRDefault="003A7309" w:rsidP="003A7309">
      <w:pPr>
        <w:pStyle w:val="Odstavecseseznamem"/>
        <w:numPr>
          <w:ilvl w:val="0"/>
          <w:numId w:val="15"/>
        </w:numPr>
        <w:jc w:val="both"/>
        <w:rPr>
          <w:bCs/>
          <w:i/>
          <w:iCs/>
        </w:rPr>
      </w:pPr>
      <w:r w:rsidRPr="00C8530D">
        <w:rPr>
          <w:bCs/>
          <w:i/>
          <w:iCs/>
        </w:rPr>
        <w:t>Pokyn pro kontrolu AC</w:t>
      </w:r>
    </w:p>
    <w:p w14:paraId="30AB3B59" w14:textId="4E885169" w:rsidR="00991AF9" w:rsidRPr="00C8530D" w:rsidRDefault="003A7309" w:rsidP="003A7309">
      <w:pPr>
        <w:pStyle w:val="Odstavecseseznamem"/>
        <w:numPr>
          <w:ilvl w:val="0"/>
          <w:numId w:val="13"/>
        </w:numPr>
        <w:jc w:val="both"/>
        <w:rPr>
          <w:bCs/>
          <w:i/>
          <w:iCs/>
        </w:rPr>
      </w:pPr>
      <w:r w:rsidRPr="00C8530D">
        <w:rPr>
          <w:bCs/>
          <w:i/>
          <w:iCs/>
        </w:rPr>
        <w:t>Činnost při zvýšených bezp. opatřeních</w:t>
      </w:r>
    </w:p>
    <w:p w14:paraId="5EA8096D" w14:textId="71B07074" w:rsidR="003A7309" w:rsidRPr="00C8530D" w:rsidRDefault="003A7309" w:rsidP="003A7309">
      <w:pPr>
        <w:pStyle w:val="Odstavecseseznamem"/>
        <w:numPr>
          <w:ilvl w:val="0"/>
          <w:numId w:val="13"/>
        </w:numPr>
        <w:jc w:val="both"/>
        <w:rPr>
          <w:bCs/>
          <w:i/>
          <w:iCs/>
        </w:rPr>
      </w:pPr>
      <w:r w:rsidRPr="00C8530D">
        <w:rPr>
          <w:bCs/>
          <w:i/>
          <w:iCs/>
        </w:rPr>
        <w:t>Organizační opatření krizového štábu</w:t>
      </w:r>
    </w:p>
    <w:p w14:paraId="7B0DBFCB" w14:textId="77777777" w:rsidR="00991AF9" w:rsidRPr="009E5A8D" w:rsidRDefault="00991AF9" w:rsidP="00991AF9">
      <w:pPr>
        <w:pStyle w:val="Odstavecseseznamem"/>
        <w:jc w:val="both"/>
      </w:pPr>
    </w:p>
    <w:p w14:paraId="24284A55" w14:textId="77777777" w:rsidR="001F1232" w:rsidRPr="00364EB3" w:rsidRDefault="00987D26" w:rsidP="00032EFB">
      <w:pPr>
        <w:numPr>
          <w:ilvl w:val="0"/>
          <w:numId w:val="3"/>
        </w:numPr>
        <w:spacing w:after="120"/>
        <w:ind w:left="714" w:hanging="357"/>
        <w:jc w:val="both"/>
        <w:rPr>
          <w:u w:val="single"/>
        </w:rPr>
      </w:pPr>
      <w:r w:rsidRPr="00991AF9">
        <w:rPr>
          <w:b/>
          <w:bCs/>
        </w:rPr>
        <w:t xml:space="preserve">Dokumentace </w:t>
      </w:r>
      <w:r w:rsidR="001F1232" w:rsidRPr="00991AF9">
        <w:rPr>
          <w:b/>
          <w:bCs/>
        </w:rPr>
        <w:t>skladu</w:t>
      </w:r>
      <w:r w:rsidR="001F1232" w:rsidRPr="00645F04">
        <w:t xml:space="preserve"> </w:t>
      </w:r>
      <w:r w:rsidR="004F1A82">
        <w:t>(řád, směrnice, předpis</w:t>
      </w:r>
      <w:r w:rsidR="00FF615B">
        <w:t>, místní provozní předpisy</w:t>
      </w:r>
      <w:r w:rsidR="004F1A82">
        <w:t xml:space="preserve"> atd.) </w:t>
      </w:r>
      <w:r w:rsidR="00C121E7">
        <w:t xml:space="preserve">- </w:t>
      </w:r>
      <w:r w:rsidR="00B75743" w:rsidRPr="00364EB3">
        <w:rPr>
          <w:u w:val="single"/>
        </w:rPr>
        <w:t xml:space="preserve">za aktuálnost </w:t>
      </w:r>
      <w:r w:rsidR="008D2863" w:rsidRPr="00364EB3">
        <w:rPr>
          <w:u w:val="single"/>
        </w:rPr>
        <w:t xml:space="preserve">a </w:t>
      </w:r>
      <w:r w:rsidR="00FD4E6B" w:rsidRPr="00364EB3">
        <w:rPr>
          <w:u w:val="single"/>
        </w:rPr>
        <w:t>předání lokálnímu manažerovi</w:t>
      </w:r>
      <w:r w:rsidR="008D2863" w:rsidRPr="00364EB3">
        <w:rPr>
          <w:u w:val="single"/>
        </w:rPr>
        <w:t xml:space="preserve"> </w:t>
      </w:r>
      <w:r w:rsidR="00B75743" w:rsidRPr="00364EB3">
        <w:rPr>
          <w:u w:val="single"/>
        </w:rPr>
        <w:t>odpovídá sklad - VSk</w:t>
      </w:r>
    </w:p>
    <w:p w14:paraId="38B86CF4" w14:textId="4E626810" w:rsidR="001349C5" w:rsidRDefault="001349C5" w:rsidP="00950B02">
      <w:pPr>
        <w:pStyle w:val="Odstavecseseznamem"/>
        <w:numPr>
          <w:ilvl w:val="0"/>
          <w:numId w:val="10"/>
        </w:numPr>
        <w:jc w:val="both"/>
        <w:rPr>
          <w:b/>
        </w:rPr>
      </w:pPr>
      <w:r>
        <w:rPr>
          <w:b/>
        </w:rPr>
        <w:t>Plán fyzické ochrany skladu</w:t>
      </w:r>
    </w:p>
    <w:p w14:paraId="303F1956" w14:textId="22290DCA" w:rsidR="00095B46" w:rsidRPr="00291114" w:rsidRDefault="00095B46" w:rsidP="00950B02">
      <w:pPr>
        <w:pStyle w:val="Odstavecseseznamem"/>
        <w:numPr>
          <w:ilvl w:val="0"/>
          <w:numId w:val="10"/>
        </w:numPr>
        <w:jc w:val="both"/>
        <w:rPr>
          <w:b/>
        </w:rPr>
      </w:pPr>
      <w:r w:rsidRPr="00291114">
        <w:rPr>
          <w:b/>
        </w:rPr>
        <w:t xml:space="preserve">Provozní řád skladu – </w:t>
      </w:r>
      <w:r w:rsidRPr="00291114">
        <w:rPr>
          <w:bCs/>
        </w:rPr>
        <w:t xml:space="preserve">pouze </w:t>
      </w:r>
      <w:r w:rsidRPr="00291114">
        <w:rPr>
          <w:rFonts w:eastAsia="DejaVu Sans" w:cs="DejaVu Sans"/>
          <w:kern w:val="3"/>
          <w:lang w:eastAsia="de-DE" w:bidi="de-DE"/>
        </w:rPr>
        <w:t>výpis dotčených částí spojených s činností ostrahy</w:t>
      </w:r>
      <w:r w:rsidR="00291114">
        <w:rPr>
          <w:rFonts w:eastAsia="DejaVu Sans" w:cs="DejaVu Sans"/>
          <w:kern w:val="3"/>
          <w:lang w:eastAsia="de-DE" w:bidi="de-DE"/>
        </w:rPr>
        <w:t xml:space="preserve"> (v případě, že předpis již byl na skladě vydán)</w:t>
      </w:r>
      <w:r w:rsidRPr="00291114">
        <w:rPr>
          <w:rFonts w:eastAsia="DejaVu Sans" w:cs="DejaVu Sans"/>
          <w:kern w:val="3"/>
          <w:lang w:eastAsia="de-DE" w:bidi="de-DE"/>
        </w:rPr>
        <w:t xml:space="preserve">  </w:t>
      </w:r>
    </w:p>
    <w:p w14:paraId="1638B0D3" w14:textId="77777777" w:rsidR="00813F91" w:rsidRPr="00291114" w:rsidRDefault="00813F91" w:rsidP="00950B02">
      <w:pPr>
        <w:pStyle w:val="Odstavecseseznamem"/>
        <w:numPr>
          <w:ilvl w:val="0"/>
          <w:numId w:val="10"/>
        </w:numPr>
        <w:jc w:val="both"/>
        <w:rPr>
          <w:b/>
        </w:rPr>
      </w:pPr>
      <w:r w:rsidRPr="00291114">
        <w:rPr>
          <w:b/>
        </w:rPr>
        <w:t>Havarijní plán skladu</w:t>
      </w:r>
      <w:r w:rsidR="007B30D0" w:rsidRPr="00291114">
        <w:rPr>
          <w:b/>
        </w:rPr>
        <w:t xml:space="preserve"> </w:t>
      </w:r>
      <w:r w:rsidR="007B30D0" w:rsidRPr="00291114">
        <w:rPr>
          <w:bCs/>
        </w:rPr>
        <w:t xml:space="preserve">(dle zákona </w:t>
      </w:r>
      <w:r w:rsidR="004E11C0" w:rsidRPr="00291114">
        <w:rPr>
          <w:bCs/>
        </w:rPr>
        <w:t xml:space="preserve">č. 254/2001 Sb. </w:t>
      </w:r>
      <w:r w:rsidR="007B30D0" w:rsidRPr="00291114">
        <w:rPr>
          <w:bCs/>
        </w:rPr>
        <w:t>o vodách</w:t>
      </w:r>
      <w:r w:rsidR="004E11C0" w:rsidRPr="00291114">
        <w:rPr>
          <w:bCs/>
        </w:rPr>
        <w:t xml:space="preserve"> - vodní zákon</w:t>
      </w:r>
      <w:r w:rsidR="007B30D0" w:rsidRPr="00291114">
        <w:rPr>
          <w:bCs/>
        </w:rPr>
        <w:t>)</w:t>
      </w:r>
    </w:p>
    <w:p w14:paraId="17E43C83" w14:textId="77777777" w:rsidR="00813F91" w:rsidRPr="00291114" w:rsidRDefault="00813F91" w:rsidP="00950B02">
      <w:pPr>
        <w:pStyle w:val="Odstavecseseznamem"/>
        <w:numPr>
          <w:ilvl w:val="0"/>
          <w:numId w:val="10"/>
        </w:numPr>
        <w:jc w:val="both"/>
        <w:rPr>
          <w:b/>
        </w:rPr>
      </w:pPr>
      <w:r w:rsidRPr="00291114">
        <w:rPr>
          <w:b/>
        </w:rPr>
        <w:t>Požární poplachová směrnice</w:t>
      </w:r>
    </w:p>
    <w:p w14:paraId="29F2275C" w14:textId="77777777" w:rsidR="007B30D0" w:rsidRPr="00291114" w:rsidRDefault="007B30D0" w:rsidP="00950B02">
      <w:pPr>
        <w:pStyle w:val="Odstavecseseznamem"/>
        <w:numPr>
          <w:ilvl w:val="0"/>
          <w:numId w:val="10"/>
        </w:numPr>
        <w:jc w:val="both"/>
        <w:rPr>
          <w:b/>
        </w:rPr>
      </w:pPr>
      <w:r w:rsidRPr="00291114">
        <w:rPr>
          <w:b/>
        </w:rPr>
        <w:t xml:space="preserve">Požární evakuační plán skladu + grafická příloha </w:t>
      </w:r>
      <w:r w:rsidRPr="00291114">
        <w:rPr>
          <w:bCs/>
        </w:rPr>
        <w:t>(umístěna na viditelném místě)</w:t>
      </w:r>
    </w:p>
    <w:p w14:paraId="49DCCFFC" w14:textId="77777777" w:rsidR="00813F91" w:rsidRPr="00291114" w:rsidRDefault="007B30D0" w:rsidP="00950B02">
      <w:pPr>
        <w:pStyle w:val="Odstavecseseznamem"/>
        <w:numPr>
          <w:ilvl w:val="0"/>
          <w:numId w:val="10"/>
        </w:numPr>
        <w:jc w:val="both"/>
        <w:rPr>
          <w:b/>
        </w:rPr>
      </w:pPr>
      <w:r w:rsidRPr="00291114">
        <w:rPr>
          <w:b/>
        </w:rPr>
        <w:t xml:space="preserve">Řád ohlašovny požárů </w:t>
      </w:r>
      <w:r w:rsidRPr="00291114">
        <w:rPr>
          <w:bCs/>
        </w:rPr>
        <w:t>(pokud je na vrátnici daného skladu zřízena)</w:t>
      </w:r>
    </w:p>
    <w:p w14:paraId="3723CF0A" w14:textId="77777777" w:rsidR="001D21DF" w:rsidRPr="00291114" w:rsidRDefault="007B30D0" w:rsidP="00950B02">
      <w:pPr>
        <w:pStyle w:val="Odstavecseseznamem"/>
        <w:numPr>
          <w:ilvl w:val="0"/>
          <w:numId w:val="10"/>
        </w:numPr>
        <w:jc w:val="both"/>
        <w:rPr>
          <w:b/>
        </w:rPr>
      </w:pPr>
      <w:r w:rsidRPr="00291114">
        <w:rPr>
          <w:b/>
        </w:rPr>
        <w:t>Výpis z Traumatologického plánu skladu</w:t>
      </w:r>
    </w:p>
    <w:p w14:paraId="73CA79F6" w14:textId="253AEDFE" w:rsidR="006E2AA7" w:rsidRPr="00291114" w:rsidRDefault="006E2AA7" w:rsidP="001349C5">
      <w:pPr>
        <w:pStyle w:val="Odstavecseseznamem"/>
        <w:numPr>
          <w:ilvl w:val="0"/>
          <w:numId w:val="10"/>
        </w:numPr>
        <w:jc w:val="both"/>
        <w:rPr>
          <w:bCs/>
        </w:rPr>
      </w:pPr>
      <w:r w:rsidRPr="00291114">
        <w:rPr>
          <w:b/>
        </w:rPr>
        <w:t xml:space="preserve">Seznam a podpisové vzory osob </w:t>
      </w:r>
      <w:r w:rsidRPr="00291114">
        <w:rPr>
          <w:bCs/>
        </w:rPr>
        <w:t>oprávněných podepisovat doklady na služby, zboží a materiál procházející kontrolou na vrátnici skladu</w:t>
      </w:r>
    </w:p>
    <w:p w14:paraId="60C8FC24" w14:textId="0B6E0006" w:rsidR="00991AF9" w:rsidRPr="00A7597A" w:rsidRDefault="00991AF9" w:rsidP="001349C5">
      <w:pPr>
        <w:pStyle w:val="Odstavecseseznamem"/>
        <w:numPr>
          <w:ilvl w:val="0"/>
          <w:numId w:val="10"/>
        </w:numPr>
        <w:jc w:val="both"/>
        <w:rPr>
          <w:b/>
        </w:rPr>
      </w:pPr>
      <w:r w:rsidRPr="00291114">
        <w:rPr>
          <w:b/>
          <w:bCs/>
        </w:rPr>
        <w:t>Seznam plombovacích míst</w:t>
      </w:r>
      <w:r w:rsidRPr="00291114">
        <w:t>, včetně čísel použitých plomb, které jsou kontrolovány ostrahou</w:t>
      </w:r>
    </w:p>
    <w:p w14:paraId="16039397" w14:textId="60089E11" w:rsidR="00A7597A" w:rsidRPr="00A7597A" w:rsidRDefault="00A7597A" w:rsidP="001349C5">
      <w:pPr>
        <w:pStyle w:val="Odstavecseseznamem"/>
        <w:numPr>
          <w:ilvl w:val="0"/>
          <w:numId w:val="10"/>
        </w:numPr>
        <w:jc w:val="both"/>
        <w:rPr>
          <w:b/>
        </w:rPr>
      </w:pPr>
      <w:r w:rsidRPr="00A7597A">
        <w:rPr>
          <w:b/>
          <w:bCs/>
        </w:rPr>
        <w:t>Seznam klíčů</w:t>
      </w:r>
      <w:r w:rsidRPr="00A7597A">
        <w:t xml:space="preserve"> u</w:t>
      </w:r>
      <w:r w:rsidRPr="00A7597A">
        <w:t>ložen</w:t>
      </w:r>
      <w:r w:rsidRPr="00A7597A">
        <w:t>ých</w:t>
      </w:r>
      <w:r w:rsidRPr="00A7597A">
        <w:t xml:space="preserve"> na stanovišti ostrahy</w:t>
      </w:r>
      <w:r>
        <w:t xml:space="preserve"> (klíče předané do správy ostrahy skladu) </w:t>
      </w:r>
      <w:r w:rsidRPr="00A7597A">
        <w:t xml:space="preserve"> </w:t>
      </w:r>
    </w:p>
    <w:p w14:paraId="39B5CF93" w14:textId="77777777" w:rsidR="006E2AA7" w:rsidRPr="00291114" w:rsidRDefault="006E3C6F" w:rsidP="001349C5">
      <w:pPr>
        <w:pStyle w:val="Odstavecseseznamem"/>
        <w:numPr>
          <w:ilvl w:val="0"/>
          <w:numId w:val="10"/>
        </w:numPr>
        <w:jc w:val="both"/>
        <w:rPr>
          <w:b/>
        </w:rPr>
      </w:pPr>
      <w:r w:rsidRPr="00291114">
        <w:rPr>
          <w:b/>
        </w:rPr>
        <w:t>Aktuální t</w:t>
      </w:r>
      <w:r w:rsidR="006E2AA7" w:rsidRPr="00291114">
        <w:rPr>
          <w:b/>
        </w:rPr>
        <w:t>elefonní seznam skladu</w:t>
      </w:r>
    </w:p>
    <w:p w14:paraId="0EE901F6" w14:textId="6B5BCE5C" w:rsidR="001349C5" w:rsidRPr="00991AF9" w:rsidRDefault="00991AF9" w:rsidP="001349C5">
      <w:pPr>
        <w:pStyle w:val="Odstavecseseznamem"/>
        <w:numPr>
          <w:ilvl w:val="0"/>
          <w:numId w:val="10"/>
        </w:numPr>
        <w:jc w:val="both"/>
        <w:rPr>
          <w:bCs/>
        </w:rPr>
      </w:pPr>
      <w:r>
        <w:rPr>
          <w:b/>
        </w:rPr>
        <w:t>Kopii z</w:t>
      </w:r>
      <w:r w:rsidR="001349C5" w:rsidRPr="001349C5">
        <w:rPr>
          <w:b/>
        </w:rPr>
        <w:t>áznam</w:t>
      </w:r>
      <w:r>
        <w:rPr>
          <w:b/>
        </w:rPr>
        <w:t>u</w:t>
      </w:r>
      <w:r w:rsidR="001349C5" w:rsidRPr="001349C5">
        <w:rPr>
          <w:b/>
        </w:rPr>
        <w:t xml:space="preserve"> o proškolení bezpečnostních pracovníků o požární ochraně, bezpečnosti práce, prevenci závažných havárií a ochraně životního prostředí </w:t>
      </w:r>
      <w:r w:rsidR="001349C5" w:rsidRPr="00991AF9">
        <w:rPr>
          <w:bCs/>
        </w:rPr>
        <w:t>(aktuálně podepsaný všemi členy ostrahy).</w:t>
      </w:r>
    </w:p>
    <w:p w14:paraId="1BFCFFC1" w14:textId="77777777" w:rsidR="001349C5" w:rsidRDefault="001349C5" w:rsidP="001349C5">
      <w:pPr>
        <w:pStyle w:val="Odstavecseseznamem"/>
        <w:jc w:val="both"/>
        <w:rPr>
          <w:b/>
        </w:rPr>
      </w:pPr>
    </w:p>
    <w:p w14:paraId="53EC4A3B" w14:textId="77777777" w:rsidR="009B2196" w:rsidRPr="00095B46" w:rsidRDefault="009B2196" w:rsidP="001349C5">
      <w:pPr>
        <w:pStyle w:val="Odstavecseseznamem"/>
        <w:jc w:val="both"/>
        <w:rPr>
          <w:bCs/>
          <w:i/>
          <w:iCs/>
        </w:rPr>
      </w:pPr>
      <w:r w:rsidRPr="00095B46">
        <w:rPr>
          <w:bCs/>
          <w:i/>
          <w:iCs/>
        </w:rPr>
        <w:t xml:space="preserve">Další místně provozní předpisy skladu, které nejsou uvedeny v tomto seznamu povinné dokumentace, navrhnou sklady k odsouhlasení OBIA se zdůvodněním nutnosti </w:t>
      </w:r>
      <w:r w:rsidR="004F1A82" w:rsidRPr="00095B46">
        <w:rPr>
          <w:bCs/>
          <w:i/>
          <w:iCs/>
        </w:rPr>
        <w:t xml:space="preserve">jejich </w:t>
      </w:r>
      <w:r w:rsidRPr="00095B46">
        <w:rPr>
          <w:bCs/>
          <w:i/>
          <w:iCs/>
        </w:rPr>
        <w:t xml:space="preserve">zařazení </w:t>
      </w:r>
      <w:r w:rsidRPr="00095B46">
        <w:rPr>
          <w:b/>
          <w:i/>
          <w:iCs/>
        </w:rPr>
        <w:t>v souvislosti s přímým výkonem ostrahy příslušného skladu</w:t>
      </w:r>
      <w:r w:rsidRPr="00095B46">
        <w:rPr>
          <w:bCs/>
          <w:i/>
          <w:iCs/>
        </w:rPr>
        <w:t>.</w:t>
      </w:r>
    </w:p>
    <w:p w14:paraId="2AE89F56" w14:textId="77777777" w:rsidR="00941795" w:rsidRPr="00645F04" w:rsidRDefault="00941795" w:rsidP="005D06A9">
      <w:pPr>
        <w:ind w:left="284"/>
        <w:jc w:val="both"/>
      </w:pPr>
    </w:p>
    <w:p w14:paraId="39358148" w14:textId="00339ABC" w:rsidR="005D4B13" w:rsidRDefault="00087134" w:rsidP="005D06A9">
      <w:pPr>
        <w:jc w:val="both"/>
      </w:pPr>
      <w:r w:rsidRPr="00645F04">
        <w:t xml:space="preserve">Stanoviště </w:t>
      </w:r>
      <w:r w:rsidR="005D4B13">
        <w:t>ostrahy</w:t>
      </w:r>
      <w:r w:rsidRPr="00645F04">
        <w:t xml:space="preserve"> budou závazně vybavena výše uvedenými normativními akty </w:t>
      </w:r>
      <w:r w:rsidR="00185ED3">
        <w:t>vždy po</w:t>
      </w:r>
      <w:r w:rsidRPr="00645F04">
        <w:t xml:space="preserve"> 1 ks.</w:t>
      </w:r>
      <w:r w:rsidR="005D4B13">
        <w:t xml:space="preserve"> </w:t>
      </w:r>
      <w:r w:rsidR="004631F7">
        <w:t>Jednotlivé dokumenty</w:t>
      </w:r>
      <w:r w:rsidR="005D4B13">
        <w:t xml:space="preserve"> </w:t>
      </w:r>
      <w:r w:rsidR="00C121E7">
        <w:t xml:space="preserve">předá </w:t>
      </w:r>
      <w:r w:rsidR="004631F7">
        <w:t xml:space="preserve">odpovědná osoba ČEPRO, a.s. </w:t>
      </w:r>
      <w:r w:rsidR="00EE6FEB">
        <w:t>v souladu se směrnicí Operativní řízení dokumentace</w:t>
      </w:r>
      <w:r w:rsidR="00813F91">
        <w:t xml:space="preserve"> číslo </w:t>
      </w:r>
      <w:r w:rsidR="003A7309" w:rsidRPr="003A7309">
        <w:t>03/OPS/03/00/2018</w:t>
      </w:r>
      <w:r w:rsidR="00813F91">
        <w:t xml:space="preserve"> </w:t>
      </w:r>
      <w:r w:rsidR="005D4B13" w:rsidRPr="00645F04">
        <w:t>příslušn</w:t>
      </w:r>
      <w:r w:rsidR="005D4B13">
        <w:t>ému</w:t>
      </w:r>
      <w:r w:rsidR="005D4B13" w:rsidRPr="00645F04">
        <w:t xml:space="preserve"> oblastní</w:t>
      </w:r>
      <w:r w:rsidR="005D4B13">
        <w:t>mu</w:t>
      </w:r>
      <w:r w:rsidR="005D4B13" w:rsidRPr="00645F04">
        <w:t xml:space="preserve"> manažer</w:t>
      </w:r>
      <w:r w:rsidR="005D4B13">
        <w:t>ovi ostrahy, který zajistí jejich doplnění do složek dokumentace ostrahy (včetně seznamovacího archu) a vyřazenou dokumentaci vrátí zpět odpovědné osobě ČEPRO, a.s.</w:t>
      </w:r>
      <w:r w:rsidR="00FF615B">
        <w:t xml:space="preserve">, která </w:t>
      </w:r>
      <w:r w:rsidR="00FF615B" w:rsidRPr="003729BA">
        <w:t xml:space="preserve">s dokumentem </w:t>
      </w:r>
      <w:r w:rsidR="00FF615B">
        <w:t xml:space="preserve">dále nakládá </w:t>
      </w:r>
      <w:r w:rsidR="00FF615B" w:rsidRPr="003729BA">
        <w:t xml:space="preserve">v souladu se spisovým a archivním řádem společnosti.  </w:t>
      </w:r>
      <w:r w:rsidR="00FF615B">
        <w:t xml:space="preserve"> </w:t>
      </w:r>
      <w:r w:rsidR="005D4B13">
        <w:t xml:space="preserve">  </w:t>
      </w:r>
      <w:r w:rsidRPr="00645F04">
        <w:t xml:space="preserve"> </w:t>
      </w:r>
    </w:p>
    <w:p w14:paraId="54AD753B" w14:textId="77777777" w:rsidR="005D4B13" w:rsidRDefault="005D4B13" w:rsidP="005D06A9">
      <w:pPr>
        <w:jc w:val="both"/>
      </w:pPr>
    </w:p>
    <w:p w14:paraId="1D773C9D" w14:textId="70C869D9" w:rsidR="00EA1F99" w:rsidRDefault="005D2FA1" w:rsidP="005D06A9">
      <w:pPr>
        <w:jc w:val="both"/>
      </w:pPr>
      <w:r w:rsidRPr="00645F04">
        <w:lastRenderedPageBreak/>
        <w:t>Strážný potvrdí svým podpisem</w:t>
      </w:r>
      <w:r w:rsidR="00291114">
        <w:t xml:space="preserve"> v seznamovacím protokolu</w:t>
      </w:r>
      <w:r w:rsidR="005D06A9">
        <w:t xml:space="preserve">, že se </w:t>
      </w:r>
      <w:r w:rsidRPr="00645F04">
        <w:t>seznám</w:t>
      </w:r>
      <w:r w:rsidR="005D06A9">
        <w:t>il</w:t>
      </w:r>
      <w:r w:rsidRPr="00645F04">
        <w:t xml:space="preserve"> s jejich obsahem a potvrzení se založí</w:t>
      </w:r>
      <w:r w:rsidR="001073B5">
        <w:t xml:space="preserve"> u</w:t>
      </w:r>
      <w:r w:rsidR="00C35810">
        <w:t> </w:t>
      </w:r>
      <w:r w:rsidR="001073B5">
        <w:t>příslušného předpisu</w:t>
      </w:r>
      <w:r w:rsidR="00C35810">
        <w:t>.</w:t>
      </w:r>
    </w:p>
    <w:p w14:paraId="51324CC9" w14:textId="77777777" w:rsidR="00C86B22" w:rsidRPr="00645F04" w:rsidRDefault="00C86B22" w:rsidP="00C86B22">
      <w:pPr>
        <w:numPr>
          <w:ilvl w:val="0"/>
          <w:numId w:val="3"/>
        </w:numPr>
        <w:spacing w:after="120"/>
        <w:ind w:left="714" w:hanging="357"/>
        <w:jc w:val="both"/>
      </w:pPr>
      <w:r w:rsidRPr="00991AF9">
        <w:rPr>
          <w:b/>
          <w:bCs/>
        </w:rPr>
        <w:t>Ostatní dokumentace a podklady</w:t>
      </w:r>
      <w:r w:rsidRPr="00645F04">
        <w:t xml:space="preserve"> </w:t>
      </w:r>
      <w:r>
        <w:t>(objektový svazek) - za aktuálnost a dodání na stanoviště ostrahy odpovídá odpovědný oblastní manager</w:t>
      </w:r>
    </w:p>
    <w:p w14:paraId="11B898D5" w14:textId="77777777" w:rsidR="00C86B22" w:rsidRDefault="00C86B22" w:rsidP="005D06A9">
      <w:pPr>
        <w:jc w:val="both"/>
        <w:rPr>
          <w:u w:val="single"/>
        </w:rPr>
      </w:pPr>
    </w:p>
    <w:p w14:paraId="71CBE6BD" w14:textId="77777777" w:rsidR="00390C0B" w:rsidRPr="001349C5" w:rsidRDefault="001349C5" w:rsidP="005D06A9">
      <w:pPr>
        <w:jc w:val="both"/>
        <w:rPr>
          <w:u w:val="single"/>
        </w:rPr>
      </w:pPr>
      <w:r w:rsidRPr="001349C5">
        <w:rPr>
          <w:u w:val="single"/>
        </w:rPr>
        <w:t>Složka dodavatele ostrahy</w:t>
      </w:r>
    </w:p>
    <w:p w14:paraId="365FC5D0" w14:textId="77777777" w:rsidR="001349C5" w:rsidRDefault="001349C5" w:rsidP="005D06A9">
      <w:pPr>
        <w:jc w:val="both"/>
      </w:pPr>
    </w:p>
    <w:p w14:paraId="13349ECC" w14:textId="77777777" w:rsidR="00390C0B" w:rsidRPr="00645F04" w:rsidRDefault="00390C0B" w:rsidP="00291114">
      <w:pPr>
        <w:spacing w:after="120"/>
        <w:ind w:left="426"/>
        <w:jc w:val="both"/>
      </w:pPr>
      <w:r w:rsidRPr="00645F04">
        <w:t xml:space="preserve">Ostatní </w:t>
      </w:r>
      <w:r>
        <w:t xml:space="preserve">dokumentace a </w:t>
      </w:r>
      <w:r w:rsidRPr="00645F04">
        <w:t xml:space="preserve">podklady </w:t>
      </w:r>
      <w:r>
        <w:t>(</w:t>
      </w:r>
      <w:r w:rsidR="001349C5">
        <w:t>složka</w:t>
      </w:r>
      <w:r>
        <w:t xml:space="preserve"> dodavatele ostrahy) - za aktuálnost a dodání na stanoviště ostrahy odpovídá odpovědný oblastní manager</w:t>
      </w:r>
    </w:p>
    <w:p w14:paraId="64BCB09A" w14:textId="77777777" w:rsidR="00390C0B" w:rsidRPr="006935B3" w:rsidRDefault="00390C0B" w:rsidP="00390C0B">
      <w:pPr>
        <w:numPr>
          <w:ilvl w:val="0"/>
          <w:numId w:val="11"/>
        </w:numPr>
        <w:jc w:val="both"/>
      </w:pPr>
      <w:r w:rsidRPr="006935B3">
        <w:t>Směrnice pro výkon služby na skladu včetně Plánu kontrolní obchůzkové a patrolovací činnosti</w:t>
      </w:r>
      <w:r>
        <w:t xml:space="preserve">, </w:t>
      </w:r>
      <w:r w:rsidRPr="006935B3">
        <w:t>plánu vyrozumění a přehledu spojení (umístěný na viditelném místě) na vedoucí zaměstnance skladu a CBS.</w:t>
      </w:r>
    </w:p>
    <w:p w14:paraId="35D00280" w14:textId="3DDBDA9E" w:rsidR="00390C0B" w:rsidRPr="006935B3" w:rsidRDefault="00390C0B" w:rsidP="00390C0B">
      <w:pPr>
        <w:numPr>
          <w:ilvl w:val="0"/>
          <w:numId w:val="11"/>
        </w:numPr>
        <w:jc w:val="both"/>
      </w:pPr>
      <w:r w:rsidRPr="006935B3">
        <w:t xml:space="preserve">Vzory služebních a ostatních průkazů opravňujících ke vstupu do areálu </w:t>
      </w:r>
      <w:r w:rsidR="00291114" w:rsidRPr="006935B3">
        <w:t>skladu umístěné</w:t>
      </w:r>
      <w:r w:rsidRPr="006935B3">
        <w:t xml:space="preserve"> na viditelném místě.</w:t>
      </w:r>
    </w:p>
    <w:p w14:paraId="07FCBA53" w14:textId="77777777" w:rsidR="00390C0B" w:rsidRPr="000A1374" w:rsidRDefault="00390C0B" w:rsidP="00390C0B">
      <w:pPr>
        <w:numPr>
          <w:ilvl w:val="0"/>
          <w:numId w:val="11"/>
        </w:numPr>
        <w:jc w:val="both"/>
      </w:pPr>
      <w:r w:rsidRPr="000A1374">
        <w:t>Ostatní dokumenty a evidenční pomůcky předepsané propustkovým řádem a Směrnicí pro výkon služby skladu (tyto dokumenty, kromě Knihy klíčů, jsou používány v případě výpadku ele</w:t>
      </w:r>
      <w:r>
        <w:t>ktronických systémů – APS, PSA):</w:t>
      </w:r>
    </w:p>
    <w:p w14:paraId="0584C31E" w14:textId="77777777" w:rsidR="00390C0B" w:rsidRPr="000A1374" w:rsidRDefault="00390C0B" w:rsidP="00390C0B">
      <w:pPr>
        <w:pStyle w:val="Odstavecseseznamem"/>
        <w:numPr>
          <w:ilvl w:val="0"/>
          <w:numId w:val="11"/>
        </w:numPr>
        <w:ind w:left="1134" w:hanging="425"/>
        <w:jc w:val="both"/>
      </w:pPr>
      <w:r w:rsidRPr="000A1374">
        <w:t>Služební protokol</w:t>
      </w:r>
    </w:p>
    <w:p w14:paraId="513E1BE1" w14:textId="77777777" w:rsidR="00390C0B" w:rsidRPr="000A1374" w:rsidRDefault="00390C0B" w:rsidP="00390C0B">
      <w:pPr>
        <w:pStyle w:val="Odstavecseseznamem"/>
        <w:numPr>
          <w:ilvl w:val="0"/>
          <w:numId w:val="11"/>
        </w:numPr>
        <w:ind w:left="1134" w:hanging="425"/>
        <w:jc w:val="both"/>
      </w:pPr>
      <w:r w:rsidRPr="000A1374">
        <w:t>Kniha návštěv</w:t>
      </w:r>
    </w:p>
    <w:p w14:paraId="56C0799A" w14:textId="77777777" w:rsidR="00390C0B" w:rsidRPr="000A1374" w:rsidRDefault="00390C0B" w:rsidP="00390C0B">
      <w:pPr>
        <w:pStyle w:val="Odstavecseseznamem"/>
        <w:numPr>
          <w:ilvl w:val="0"/>
          <w:numId w:val="11"/>
        </w:numPr>
        <w:ind w:left="1134" w:hanging="425"/>
        <w:jc w:val="both"/>
      </w:pPr>
      <w:r w:rsidRPr="000A1374">
        <w:t>Kniha evidence AC</w:t>
      </w:r>
    </w:p>
    <w:p w14:paraId="3105F43E" w14:textId="77777777" w:rsidR="00390C0B" w:rsidRPr="000A1374" w:rsidRDefault="00390C0B" w:rsidP="00390C0B">
      <w:pPr>
        <w:pStyle w:val="Odstavecseseznamem"/>
        <w:numPr>
          <w:ilvl w:val="0"/>
          <w:numId w:val="11"/>
        </w:numPr>
        <w:ind w:left="1134" w:hanging="425"/>
        <w:jc w:val="both"/>
      </w:pPr>
      <w:r w:rsidRPr="000A1374">
        <w:t>Kniha evidence vozidel sk</w:t>
      </w:r>
      <w:r>
        <w:t>ladu</w:t>
      </w:r>
    </w:p>
    <w:p w14:paraId="4C77CC8F" w14:textId="77777777" w:rsidR="00390C0B" w:rsidRPr="000A1374" w:rsidRDefault="00390C0B" w:rsidP="00390C0B">
      <w:pPr>
        <w:pStyle w:val="Odstavecseseznamem"/>
        <w:numPr>
          <w:ilvl w:val="0"/>
          <w:numId w:val="11"/>
        </w:numPr>
        <w:ind w:left="1134" w:hanging="425"/>
        <w:jc w:val="both"/>
      </w:pPr>
      <w:r w:rsidRPr="000A1374">
        <w:t xml:space="preserve">Kniha evidence </w:t>
      </w:r>
      <w:r>
        <w:t xml:space="preserve">výdeje </w:t>
      </w:r>
      <w:r w:rsidRPr="000A1374">
        <w:t>klíčů</w:t>
      </w:r>
    </w:p>
    <w:p w14:paraId="2AEF6237" w14:textId="77777777" w:rsidR="00390C0B" w:rsidRPr="006935B3" w:rsidRDefault="00390C0B" w:rsidP="00390C0B">
      <w:pPr>
        <w:numPr>
          <w:ilvl w:val="0"/>
          <w:numId w:val="11"/>
        </w:numPr>
        <w:jc w:val="both"/>
      </w:pPr>
      <w:r w:rsidRPr="006935B3">
        <w:t xml:space="preserve">Záznam </w:t>
      </w:r>
      <w:r>
        <w:t xml:space="preserve">(kopie) </w:t>
      </w:r>
      <w:r w:rsidRPr="006935B3">
        <w:t xml:space="preserve">o provedeném zácviku pracovníka CBS před prvním samostatným nástupem do směny. </w:t>
      </w:r>
    </w:p>
    <w:p w14:paraId="3C97B0C5" w14:textId="365EBCFC" w:rsidR="00390C0B" w:rsidRPr="006935B3" w:rsidRDefault="00390C0B" w:rsidP="00390C0B">
      <w:pPr>
        <w:numPr>
          <w:ilvl w:val="0"/>
          <w:numId w:val="11"/>
        </w:numPr>
        <w:jc w:val="both"/>
      </w:pPr>
      <w:r w:rsidRPr="006935B3">
        <w:t xml:space="preserve">Vzory bezpečnostního označení AC </w:t>
      </w:r>
      <w:r>
        <w:t xml:space="preserve">a UN kódů </w:t>
      </w:r>
      <w:r w:rsidRPr="006935B3">
        <w:t>dle ADR (bezpečnostní značky a</w:t>
      </w:r>
      <w:r>
        <w:t xml:space="preserve"> tabulky s UN číslem</w:t>
      </w:r>
      <w:r w:rsidRPr="006935B3">
        <w:t>) umístěné na viditelném místě.</w:t>
      </w:r>
    </w:p>
    <w:p w14:paraId="226558C6" w14:textId="77777777" w:rsidR="00390C0B" w:rsidRDefault="00390C0B" w:rsidP="00390C0B">
      <w:pPr>
        <w:numPr>
          <w:ilvl w:val="0"/>
          <w:numId w:val="11"/>
        </w:numPr>
        <w:jc w:val="both"/>
      </w:pPr>
      <w:r w:rsidRPr="006935B3">
        <w:t>Seznam OOPP dle požadavku na OOPP, jimiž musí být vybaveni řidiči AC při práci na výdejních lávkách ČEPRO, a.s. – umístěné na viditelném místě.</w:t>
      </w:r>
    </w:p>
    <w:p w14:paraId="250B6A4A" w14:textId="77777777" w:rsidR="00390C0B" w:rsidRPr="006935B3" w:rsidRDefault="00390C0B" w:rsidP="00390C0B">
      <w:pPr>
        <w:numPr>
          <w:ilvl w:val="0"/>
          <w:numId w:val="11"/>
        </w:numPr>
        <w:jc w:val="both"/>
      </w:pPr>
      <w:r>
        <w:t>Vzory nepovolený stáčecích přípravků z AC</w:t>
      </w:r>
    </w:p>
    <w:p w14:paraId="41F961DD" w14:textId="77777777" w:rsidR="00390C0B" w:rsidRPr="006935B3" w:rsidRDefault="00390C0B" w:rsidP="00390C0B">
      <w:pPr>
        <w:numPr>
          <w:ilvl w:val="0"/>
          <w:numId w:val="11"/>
        </w:numPr>
        <w:jc w:val="both"/>
      </w:pPr>
      <w:r w:rsidRPr="006935B3">
        <w:t>Návody pro používání technických prostředků střežení.</w:t>
      </w:r>
    </w:p>
    <w:p w14:paraId="172C31FB" w14:textId="77777777" w:rsidR="00390C0B" w:rsidRDefault="00390C0B" w:rsidP="005D06A9">
      <w:pPr>
        <w:jc w:val="both"/>
      </w:pPr>
    </w:p>
    <w:p w14:paraId="158623BB" w14:textId="77777777" w:rsidR="006935B3" w:rsidRDefault="006935B3" w:rsidP="005D06A9">
      <w:pPr>
        <w:jc w:val="both"/>
      </w:pPr>
    </w:p>
    <w:p w14:paraId="56158397" w14:textId="77777777" w:rsidR="006935B3" w:rsidRDefault="006935B3" w:rsidP="005D06A9">
      <w:pPr>
        <w:jc w:val="both"/>
      </w:pPr>
    </w:p>
    <w:p w14:paraId="12661CB6" w14:textId="77777777" w:rsidR="006935B3" w:rsidRDefault="006935B3" w:rsidP="005D06A9">
      <w:pPr>
        <w:jc w:val="both"/>
      </w:pPr>
    </w:p>
    <w:p w14:paraId="72683852" w14:textId="77777777" w:rsidR="006935B3" w:rsidRDefault="006935B3" w:rsidP="005D06A9">
      <w:pPr>
        <w:jc w:val="both"/>
      </w:pPr>
    </w:p>
    <w:p w14:paraId="2345A990" w14:textId="77777777" w:rsidR="006935B3" w:rsidRDefault="006935B3" w:rsidP="005D06A9">
      <w:pPr>
        <w:jc w:val="both"/>
      </w:pPr>
    </w:p>
    <w:p w14:paraId="4286B1E2" w14:textId="77777777" w:rsidR="006935B3" w:rsidRDefault="006935B3" w:rsidP="005D06A9">
      <w:pPr>
        <w:jc w:val="both"/>
      </w:pPr>
    </w:p>
    <w:p w14:paraId="44630A43" w14:textId="77777777" w:rsidR="006935B3" w:rsidRDefault="006935B3" w:rsidP="005D06A9">
      <w:pPr>
        <w:jc w:val="both"/>
      </w:pPr>
    </w:p>
    <w:p w14:paraId="268D7A0B" w14:textId="77777777" w:rsidR="006935B3" w:rsidRDefault="006935B3" w:rsidP="005D06A9">
      <w:pPr>
        <w:jc w:val="both"/>
      </w:pPr>
    </w:p>
    <w:p w14:paraId="1C8FB956" w14:textId="77777777" w:rsidR="006935B3" w:rsidRDefault="006935B3" w:rsidP="005D06A9">
      <w:pPr>
        <w:jc w:val="both"/>
      </w:pPr>
    </w:p>
    <w:p w14:paraId="50C5DAB4" w14:textId="77777777" w:rsidR="006935B3" w:rsidRDefault="006935B3" w:rsidP="005D06A9">
      <w:pPr>
        <w:jc w:val="both"/>
      </w:pPr>
    </w:p>
    <w:p w14:paraId="516409A6" w14:textId="77777777" w:rsidR="006935B3" w:rsidRDefault="006935B3" w:rsidP="005D06A9">
      <w:pPr>
        <w:jc w:val="both"/>
      </w:pPr>
    </w:p>
    <w:p w14:paraId="05D3127B" w14:textId="77777777" w:rsidR="006935B3" w:rsidRDefault="006935B3" w:rsidP="005D06A9">
      <w:pPr>
        <w:jc w:val="both"/>
      </w:pPr>
    </w:p>
    <w:p w14:paraId="0D789EC0" w14:textId="77777777" w:rsidR="006935B3" w:rsidRDefault="006935B3" w:rsidP="005D06A9">
      <w:pPr>
        <w:jc w:val="both"/>
      </w:pPr>
    </w:p>
    <w:p w14:paraId="676EE9B7" w14:textId="77777777" w:rsidR="006935B3" w:rsidRDefault="006935B3" w:rsidP="005D06A9">
      <w:pPr>
        <w:jc w:val="both"/>
      </w:pPr>
    </w:p>
    <w:p w14:paraId="2508F3A3" w14:textId="77777777" w:rsidR="006935B3" w:rsidRDefault="006935B3" w:rsidP="005D06A9">
      <w:pPr>
        <w:jc w:val="both"/>
      </w:pPr>
    </w:p>
    <w:p w14:paraId="63778C1B" w14:textId="77777777" w:rsidR="006935B3" w:rsidRDefault="006935B3" w:rsidP="005D06A9">
      <w:pPr>
        <w:jc w:val="both"/>
      </w:pPr>
    </w:p>
    <w:p w14:paraId="7C46C41E" w14:textId="77777777" w:rsidR="006935B3" w:rsidRDefault="006935B3" w:rsidP="005D06A9">
      <w:pPr>
        <w:jc w:val="both"/>
      </w:pPr>
    </w:p>
    <w:p w14:paraId="41DEAAB6" w14:textId="77777777" w:rsidR="006935B3" w:rsidRDefault="006935B3" w:rsidP="005D06A9">
      <w:pPr>
        <w:jc w:val="both"/>
      </w:pPr>
    </w:p>
    <w:p w14:paraId="1647CCAE" w14:textId="77777777" w:rsidR="006935B3" w:rsidRDefault="006935B3" w:rsidP="005D06A9">
      <w:pPr>
        <w:jc w:val="both"/>
      </w:pPr>
    </w:p>
    <w:p w14:paraId="5B83EA67" w14:textId="77777777" w:rsidR="006935B3" w:rsidRDefault="006935B3" w:rsidP="005D06A9">
      <w:pPr>
        <w:jc w:val="both"/>
      </w:pPr>
    </w:p>
    <w:p w14:paraId="6EC45E49" w14:textId="77777777" w:rsidR="006935B3" w:rsidRDefault="006935B3" w:rsidP="005D06A9">
      <w:pPr>
        <w:jc w:val="both"/>
      </w:pPr>
    </w:p>
    <w:p w14:paraId="7E6213CC" w14:textId="77777777" w:rsidR="006935B3" w:rsidRDefault="006935B3" w:rsidP="005D06A9">
      <w:pPr>
        <w:jc w:val="both"/>
      </w:pPr>
    </w:p>
    <w:p w14:paraId="139E6DED" w14:textId="77777777" w:rsidR="006935B3" w:rsidRDefault="006935B3" w:rsidP="005D06A9">
      <w:pPr>
        <w:jc w:val="both"/>
      </w:pPr>
    </w:p>
    <w:p w14:paraId="3FEBD778" w14:textId="77777777" w:rsidR="005328AE" w:rsidRPr="005328AE" w:rsidRDefault="005328AE" w:rsidP="005328AE">
      <w:pPr>
        <w:jc w:val="right"/>
      </w:pPr>
      <w:r>
        <w:t>Příloha číslo1</w:t>
      </w:r>
    </w:p>
    <w:p w14:paraId="55B5DD2D" w14:textId="77777777" w:rsidR="006E3C6F" w:rsidRDefault="006E3C6F" w:rsidP="005328AE">
      <w:pPr>
        <w:jc w:val="center"/>
        <w:rPr>
          <w:b/>
          <w:sz w:val="32"/>
          <w:szCs w:val="32"/>
        </w:rPr>
      </w:pPr>
    </w:p>
    <w:p w14:paraId="3CF2E53C" w14:textId="77777777" w:rsidR="005328AE" w:rsidRDefault="005328AE" w:rsidP="005328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 Z O R</w:t>
      </w:r>
    </w:p>
    <w:p w14:paraId="4D50F920" w14:textId="77777777" w:rsidR="005328AE" w:rsidRDefault="005328AE" w:rsidP="005328AE">
      <w:pPr>
        <w:jc w:val="center"/>
        <w:rPr>
          <w:b/>
          <w:sz w:val="32"/>
          <w:szCs w:val="32"/>
        </w:rPr>
      </w:pPr>
    </w:p>
    <w:p w14:paraId="367221A8" w14:textId="77777777" w:rsidR="005328AE" w:rsidRPr="006E3C6F" w:rsidRDefault="005328AE" w:rsidP="005328AE">
      <w:pPr>
        <w:jc w:val="center"/>
        <w:rPr>
          <w:b/>
          <w:sz w:val="30"/>
          <w:szCs w:val="30"/>
        </w:rPr>
      </w:pPr>
      <w:r w:rsidRPr="006E3C6F">
        <w:rPr>
          <w:b/>
          <w:sz w:val="30"/>
          <w:szCs w:val="30"/>
        </w:rPr>
        <w:t>SEZNAM DOKUMENTACE NA STANOVIŠTI CBS</w:t>
      </w:r>
      <w:r w:rsidR="006E3C6F" w:rsidRPr="006E3C6F">
        <w:rPr>
          <w:rStyle w:val="Znakapoznpodarou"/>
          <w:b/>
          <w:sz w:val="30"/>
          <w:szCs w:val="30"/>
        </w:rPr>
        <w:footnoteReference w:id="1"/>
      </w:r>
    </w:p>
    <w:p w14:paraId="53820C7C" w14:textId="77777777" w:rsidR="005328AE" w:rsidRPr="006E3C6F" w:rsidRDefault="005328AE" w:rsidP="005328AE">
      <w:pPr>
        <w:jc w:val="center"/>
        <w:rPr>
          <w:b/>
          <w:sz w:val="30"/>
          <w:szCs w:val="30"/>
        </w:rPr>
      </w:pPr>
      <w:r w:rsidRPr="006E3C6F">
        <w:rPr>
          <w:b/>
          <w:sz w:val="30"/>
          <w:szCs w:val="30"/>
        </w:rPr>
        <w:t>sklad ___________</w:t>
      </w:r>
    </w:p>
    <w:p w14:paraId="3F25E4D0" w14:textId="77777777" w:rsidR="005328AE" w:rsidRDefault="005328AE" w:rsidP="005328AE">
      <w:pPr>
        <w:jc w:val="center"/>
      </w:pPr>
    </w:p>
    <w:p w14:paraId="2BC7CB64" w14:textId="77777777" w:rsidR="005328AE" w:rsidRPr="001073B5" w:rsidRDefault="005328AE" w:rsidP="005328AE">
      <w:pPr>
        <w:jc w:val="center"/>
      </w:pPr>
    </w:p>
    <w:p w14:paraId="2AD28E46" w14:textId="77777777" w:rsidR="005328AE" w:rsidRDefault="005328AE" w:rsidP="005328AE">
      <w:pPr>
        <w:jc w:val="both"/>
      </w:pPr>
    </w:p>
    <w:p w14:paraId="6AA8F030" w14:textId="77777777" w:rsidR="005328AE" w:rsidRPr="006E3C6F" w:rsidRDefault="005328AE" w:rsidP="005328AE">
      <w:pPr>
        <w:numPr>
          <w:ilvl w:val="0"/>
          <w:numId w:val="8"/>
        </w:numPr>
        <w:spacing w:after="120"/>
        <w:jc w:val="both"/>
        <w:rPr>
          <w:b/>
        </w:rPr>
      </w:pPr>
      <w:r w:rsidRPr="006E3C6F">
        <w:rPr>
          <w:b/>
        </w:rPr>
        <w:t xml:space="preserve">Centrální dokumentace </w:t>
      </w:r>
    </w:p>
    <w:p w14:paraId="6E135CB1" w14:textId="77777777" w:rsidR="005328AE" w:rsidRPr="006E3C6F" w:rsidRDefault="005328AE" w:rsidP="005328AE">
      <w:pPr>
        <w:ind w:firstLine="708"/>
        <w:jc w:val="both"/>
      </w:pPr>
      <w:r w:rsidRPr="006E3C6F">
        <w:t>Předpis „Propustkový řád“ - 03/OBIA/01/01/2015</w:t>
      </w:r>
    </w:p>
    <w:p w14:paraId="77D7EAC8" w14:textId="77777777" w:rsidR="005328AE" w:rsidRPr="006E3C6F" w:rsidRDefault="005328AE" w:rsidP="005328AE">
      <w:pPr>
        <w:ind w:firstLine="708"/>
        <w:jc w:val="both"/>
      </w:pPr>
      <w:r w:rsidRPr="006E3C6F">
        <w:t>Směrnice „Zajištění bezpečnosti v ČEPRO, a.s.“ - 01/OBIA/01/00/2015</w:t>
      </w:r>
    </w:p>
    <w:p w14:paraId="3156FDDB" w14:textId="77777777" w:rsidR="005328AE" w:rsidRPr="006E3C6F" w:rsidRDefault="005328AE" w:rsidP="005328AE">
      <w:pPr>
        <w:jc w:val="both"/>
      </w:pPr>
      <w:r w:rsidRPr="006E3C6F">
        <w:tab/>
        <w:t xml:space="preserve">Metodické pokyny a požadavky VOBIA </w:t>
      </w:r>
    </w:p>
    <w:p w14:paraId="7155967E" w14:textId="77777777" w:rsidR="005328AE" w:rsidRPr="009E5A8D" w:rsidRDefault="005328AE" w:rsidP="005328AE">
      <w:pPr>
        <w:jc w:val="both"/>
      </w:pPr>
    </w:p>
    <w:p w14:paraId="7B7B5B1A" w14:textId="77777777" w:rsidR="005328AE" w:rsidRPr="006E3C6F" w:rsidRDefault="005328AE" w:rsidP="005328AE">
      <w:pPr>
        <w:numPr>
          <w:ilvl w:val="0"/>
          <w:numId w:val="8"/>
        </w:numPr>
        <w:spacing w:after="120"/>
        <w:ind w:left="714" w:hanging="357"/>
        <w:jc w:val="both"/>
        <w:rPr>
          <w:b/>
        </w:rPr>
      </w:pPr>
      <w:r w:rsidRPr="006E3C6F">
        <w:rPr>
          <w:b/>
        </w:rPr>
        <w:t xml:space="preserve">Dokumentace skladu </w:t>
      </w:r>
    </w:p>
    <w:p w14:paraId="4662F40C" w14:textId="77777777" w:rsidR="005328AE" w:rsidRPr="006E3C6F" w:rsidRDefault="005328AE" w:rsidP="005328AE">
      <w:pPr>
        <w:ind w:left="709"/>
        <w:jc w:val="both"/>
      </w:pPr>
      <w:r w:rsidRPr="006E3C6F">
        <w:t>Plán fyzické ochrany skladu</w:t>
      </w:r>
    </w:p>
    <w:p w14:paraId="5D395716" w14:textId="77777777" w:rsidR="005328AE" w:rsidRPr="006E3C6F" w:rsidRDefault="005328AE" w:rsidP="005328AE">
      <w:pPr>
        <w:ind w:left="709"/>
        <w:jc w:val="both"/>
      </w:pPr>
      <w:r w:rsidRPr="006E3C6F">
        <w:t>Havarijní plán skladu (dle zákona č. 254/2001 Sb. o vodách - vodní zákon)</w:t>
      </w:r>
    </w:p>
    <w:p w14:paraId="7BCEC1F4" w14:textId="77777777" w:rsidR="005328AE" w:rsidRPr="006E3C6F" w:rsidRDefault="005328AE" w:rsidP="005328AE">
      <w:pPr>
        <w:ind w:left="709"/>
        <w:jc w:val="both"/>
      </w:pPr>
      <w:r w:rsidRPr="006E3C6F">
        <w:t>Požární poplachová směrnice</w:t>
      </w:r>
    </w:p>
    <w:p w14:paraId="45F39B1C" w14:textId="77777777" w:rsidR="005328AE" w:rsidRPr="006E3C6F" w:rsidRDefault="005328AE" w:rsidP="005328AE">
      <w:pPr>
        <w:ind w:left="709"/>
        <w:jc w:val="both"/>
      </w:pPr>
      <w:r w:rsidRPr="006E3C6F">
        <w:t>Požární evakuační plán skladu + grafická příloha (umístěna na viditelném místě)</w:t>
      </w:r>
    </w:p>
    <w:p w14:paraId="2D92698C" w14:textId="77777777" w:rsidR="005328AE" w:rsidRPr="006E3C6F" w:rsidRDefault="005328AE" w:rsidP="005328AE">
      <w:pPr>
        <w:ind w:left="709"/>
        <w:jc w:val="both"/>
      </w:pPr>
      <w:r w:rsidRPr="006E3C6F">
        <w:t>Řád ohlašovny požárů (pokud je na vrátnici daného skladu zřízena)</w:t>
      </w:r>
    </w:p>
    <w:p w14:paraId="64E7FAAC" w14:textId="77777777" w:rsidR="005328AE" w:rsidRPr="006E3C6F" w:rsidRDefault="005328AE" w:rsidP="005328AE">
      <w:pPr>
        <w:ind w:left="709"/>
        <w:jc w:val="both"/>
      </w:pPr>
      <w:r w:rsidRPr="006E3C6F">
        <w:t>Výpis z Traumatologického plánu skladu</w:t>
      </w:r>
    </w:p>
    <w:p w14:paraId="32887805" w14:textId="77777777" w:rsidR="005328AE" w:rsidRPr="006E3C6F" w:rsidRDefault="005328AE" w:rsidP="005328AE">
      <w:pPr>
        <w:ind w:left="709"/>
        <w:jc w:val="both"/>
      </w:pPr>
      <w:r w:rsidRPr="006E3C6F">
        <w:t>…..</w:t>
      </w:r>
    </w:p>
    <w:p w14:paraId="387121FF" w14:textId="77777777" w:rsidR="005328AE" w:rsidRPr="006E3C6F" w:rsidRDefault="005328AE" w:rsidP="005328AE">
      <w:pPr>
        <w:ind w:left="709"/>
        <w:jc w:val="both"/>
      </w:pPr>
      <w:r w:rsidRPr="006E3C6F">
        <w:t>…..</w:t>
      </w:r>
    </w:p>
    <w:p w14:paraId="673206BB" w14:textId="77777777" w:rsidR="005328AE" w:rsidRPr="006E3C6F" w:rsidRDefault="005328AE" w:rsidP="005328AE">
      <w:pPr>
        <w:ind w:left="709"/>
        <w:jc w:val="both"/>
      </w:pPr>
      <w:r w:rsidRPr="006E3C6F">
        <w:t>…..</w:t>
      </w:r>
    </w:p>
    <w:p w14:paraId="05391EA3" w14:textId="77777777" w:rsidR="006935B3" w:rsidRDefault="006935B3" w:rsidP="005D06A9">
      <w:pPr>
        <w:jc w:val="both"/>
      </w:pPr>
    </w:p>
    <w:p w14:paraId="7B58F980" w14:textId="77777777" w:rsidR="006935B3" w:rsidRDefault="006935B3" w:rsidP="005D06A9">
      <w:pPr>
        <w:jc w:val="both"/>
      </w:pPr>
    </w:p>
    <w:p w14:paraId="1F689CBC" w14:textId="77777777" w:rsidR="005328AE" w:rsidRDefault="005328AE" w:rsidP="005D06A9">
      <w:pPr>
        <w:jc w:val="both"/>
      </w:pPr>
    </w:p>
    <w:p w14:paraId="0B51AE3E" w14:textId="77777777" w:rsidR="005328AE" w:rsidRDefault="005328AE" w:rsidP="005328AE">
      <w:pPr>
        <w:jc w:val="center"/>
      </w:pPr>
      <w:r>
        <w:t xml:space="preserve">                                                                                                 </w:t>
      </w:r>
    </w:p>
    <w:p w14:paraId="5796411C" w14:textId="77777777" w:rsidR="005328AE" w:rsidRDefault="005328AE" w:rsidP="005328AE">
      <w:pPr>
        <w:jc w:val="right"/>
      </w:pPr>
      <w:r>
        <w:t>_____________</w:t>
      </w:r>
      <w:r w:rsidR="001349C5">
        <w:t>____</w:t>
      </w:r>
      <w:r>
        <w:t>_______</w:t>
      </w:r>
    </w:p>
    <w:p w14:paraId="3A4CBF0A" w14:textId="77777777" w:rsidR="005328AE" w:rsidRDefault="005328AE" w:rsidP="005328AE">
      <w:pPr>
        <w:jc w:val="center"/>
      </w:pPr>
      <w:r>
        <w:t xml:space="preserve">                                                                                              </w:t>
      </w:r>
      <w:r w:rsidR="001349C5">
        <w:t xml:space="preserve">      </w:t>
      </w:r>
      <w:r>
        <w:t xml:space="preserve">   </w:t>
      </w:r>
      <w:r w:rsidR="001349C5">
        <w:t xml:space="preserve">   </w:t>
      </w:r>
      <w:r>
        <w:t xml:space="preserve">  jméno a příjmení                </w:t>
      </w:r>
    </w:p>
    <w:p w14:paraId="2D49C3BE" w14:textId="77777777" w:rsidR="005328AE" w:rsidRDefault="005328AE" w:rsidP="005328AE">
      <w:pPr>
        <w:jc w:val="right"/>
      </w:pPr>
      <w:r>
        <w:t xml:space="preserve">podpis </w:t>
      </w:r>
      <w:r w:rsidR="001349C5">
        <w:t xml:space="preserve">provozního </w:t>
      </w:r>
      <w:r>
        <w:t xml:space="preserve">manažera </w:t>
      </w:r>
    </w:p>
    <w:sectPr w:rsidR="005328AE" w:rsidSect="001D21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E4367" w14:textId="77777777" w:rsidR="004F25C4" w:rsidRDefault="004F25C4" w:rsidP="006E3C6F">
      <w:r>
        <w:separator/>
      </w:r>
    </w:p>
  </w:endnote>
  <w:endnote w:type="continuationSeparator" w:id="0">
    <w:p w14:paraId="0A30CF63" w14:textId="77777777" w:rsidR="004F25C4" w:rsidRDefault="004F25C4" w:rsidP="006E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Gothic-Book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5D15D" w14:textId="77777777" w:rsidR="004F25C4" w:rsidRDefault="004F25C4" w:rsidP="006E3C6F">
      <w:r>
        <w:separator/>
      </w:r>
    </w:p>
  </w:footnote>
  <w:footnote w:type="continuationSeparator" w:id="0">
    <w:p w14:paraId="63B5697C" w14:textId="77777777" w:rsidR="004F25C4" w:rsidRDefault="004F25C4" w:rsidP="006E3C6F">
      <w:r>
        <w:continuationSeparator/>
      </w:r>
    </w:p>
  </w:footnote>
  <w:footnote w:id="1">
    <w:p w14:paraId="56394B37" w14:textId="77777777" w:rsidR="006E3C6F" w:rsidRDefault="006E3C6F" w:rsidP="006E3C6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Tento seznam je součástí svazku s dokumentací ČEPRO, a.s. a musí být umístěn jako první list dokumentace uložené v tomto svazku.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5E9"/>
    <w:multiLevelType w:val="hybridMultilevel"/>
    <w:tmpl w:val="F7BED10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B1A4F"/>
    <w:multiLevelType w:val="hybridMultilevel"/>
    <w:tmpl w:val="FBD2655E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30A49CE"/>
    <w:multiLevelType w:val="hybridMultilevel"/>
    <w:tmpl w:val="5692B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D1F60"/>
    <w:multiLevelType w:val="hybridMultilevel"/>
    <w:tmpl w:val="BDDE9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35B78"/>
    <w:multiLevelType w:val="hybridMultilevel"/>
    <w:tmpl w:val="F7BED10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028BD"/>
    <w:multiLevelType w:val="hybridMultilevel"/>
    <w:tmpl w:val="EDA8ED4C"/>
    <w:lvl w:ilvl="0" w:tplc="6C1257AC">
      <w:numFmt w:val="bullet"/>
      <w:lvlText w:val="-"/>
      <w:lvlJc w:val="left"/>
      <w:pPr>
        <w:ind w:left="1080" w:hanging="360"/>
      </w:pPr>
      <w:rPr>
        <w:rFonts w:ascii="Franklin Gothic Book" w:eastAsia="Times New Roman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E83294"/>
    <w:multiLevelType w:val="hybridMultilevel"/>
    <w:tmpl w:val="8BE686F2"/>
    <w:lvl w:ilvl="0" w:tplc="F5BCB828">
      <w:numFmt w:val="bullet"/>
      <w:lvlText w:val="-"/>
      <w:lvlJc w:val="left"/>
      <w:pPr>
        <w:ind w:left="1080" w:hanging="360"/>
      </w:pPr>
      <w:rPr>
        <w:rFonts w:ascii="Franklin Gothic Book" w:eastAsia="Times New Roman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6C6EB4"/>
    <w:multiLevelType w:val="hybridMultilevel"/>
    <w:tmpl w:val="C42C57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1A0297"/>
    <w:multiLevelType w:val="multilevel"/>
    <w:tmpl w:val="70F4AA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F051A"/>
    <w:multiLevelType w:val="multilevel"/>
    <w:tmpl w:val="CAD273DC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BDE54E7"/>
    <w:multiLevelType w:val="hybridMultilevel"/>
    <w:tmpl w:val="F7BED10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D2A97"/>
    <w:multiLevelType w:val="hybridMultilevel"/>
    <w:tmpl w:val="2F820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  <w:num w:numId="11">
    <w:abstractNumId w:val="11"/>
  </w:num>
  <w:num w:numId="12">
    <w:abstractNumId w:val="10"/>
  </w:num>
  <w:num w:numId="13">
    <w:abstractNumId w:val="5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81"/>
    <w:rsid w:val="00013ECC"/>
    <w:rsid w:val="00022CBC"/>
    <w:rsid w:val="00032EFB"/>
    <w:rsid w:val="000349BD"/>
    <w:rsid w:val="0005123B"/>
    <w:rsid w:val="00052BD0"/>
    <w:rsid w:val="0006488C"/>
    <w:rsid w:val="00087134"/>
    <w:rsid w:val="00095B46"/>
    <w:rsid w:val="000A1374"/>
    <w:rsid w:val="000B0C10"/>
    <w:rsid w:val="000E3B9E"/>
    <w:rsid w:val="000F25B4"/>
    <w:rsid w:val="001073B5"/>
    <w:rsid w:val="00121144"/>
    <w:rsid w:val="001349C5"/>
    <w:rsid w:val="001435C0"/>
    <w:rsid w:val="001559E0"/>
    <w:rsid w:val="00170237"/>
    <w:rsid w:val="0018368F"/>
    <w:rsid w:val="00185ED3"/>
    <w:rsid w:val="001D12A3"/>
    <w:rsid w:val="001D21DF"/>
    <w:rsid w:val="001E0C8E"/>
    <w:rsid w:val="001F1232"/>
    <w:rsid w:val="001F4A77"/>
    <w:rsid w:val="001F5430"/>
    <w:rsid w:val="00212B65"/>
    <w:rsid w:val="00225B33"/>
    <w:rsid w:val="00231EFE"/>
    <w:rsid w:val="0023473D"/>
    <w:rsid w:val="00245FDF"/>
    <w:rsid w:val="00265E2B"/>
    <w:rsid w:val="00291114"/>
    <w:rsid w:val="00293A2B"/>
    <w:rsid w:val="002B7BF2"/>
    <w:rsid w:val="0030614C"/>
    <w:rsid w:val="0031567E"/>
    <w:rsid w:val="00317642"/>
    <w:rsid w:val="00361F47"/>
    <w:rsid w:val="00364EB3"/>
    <w:rsid w:val="00390C0B"/>
    <w:rsid w:val="003A7309"/>
    <w:rsid w:val="003B4C21"/>
    <w:rsid w:val="00426F82"/>
    <w:rsid w:val="00445932"/>
    <w:rsid w:val="004565C5"/>
    <w:rsid w:val="004631F7"/>
    <w:rsid w:val="0046704C"/>
    <w:rsid w:val="004A6CE3"/>
    <w:rsid w:val="004B0FD1"/>
    <w:rsid w:val="004E11C0"/>
    <w:rsid w:val="004F1A82"/>
    <w:rsid w:val="004F25C4"/>
    <w:rsid w:val="00500F45"/>
    <w:rsid w:val="005035DB"/>
    <w:rsid w:val="005059AA"/>
    <w:rsid w:val="005328AE"/>
    <w:rsid w:val="00540756"/>
    <w:rsid w:val="005445A3"/>
    <w:rsid w:val="00544C6B"/>
    <w:rsid w:val="00552CDD"/>
    <w:rsid w:val="00565758"/>
    <w:rsid w:val="005713BA"/>
    <w:rsid w:val="005A23D9"/>
    <w:rsid w:val="005D06A9"/>
    <w:rsid w:val="005D2FA1"/>
    <w:rsid w:val="005D4B13"/>
    <w:rsid w:val="00621581"/>
    <w:rsid w:val="00640117"/>
    <w:rsid w:val="00643129"/>
    <w:rsid w:val="00645F04"/>
    <w:rsid w:val="00666316"/>
    <w:rsid w:val="00676636"/>
    <w:rsid w:val="006935B3"/>
    <w:rsid w:val="006E2AA7"/>
    <w:rsid w:val="006E3C6F"/>
    <w:rsid w:val="00752B9C"/>
    <w:rsid w:val="007B30D0"/>
    <w:rsid w:val="007D560E"/>
    <w:rsid w:val="007E4DC3"/>
    <w:rsid w:val="00813F91"/>
    <w:rsid w:val="00827A0E"/>
    <w:rsid w:val="00892CCC"/>
    <w:rsid w:val="00897A87"/>
    <w:rsid w:val="008D2863"/>
    <w:rsid w:val="008D730A"/>
    <w:rsid w:val="008F3154"/>
    <w:rsid w:val="008F417E"/>
    <w:rsid w:val="00932A19"/>
    <w:rsid w:val="00941795"/>
    <w:rsid w:val="00950B02"/>
    <w:rsid w:val="00987D26"/>
    <w:rsid w:val="00991AF9"/>
    <w:rsid w:val="00996A9C"/>
    <w:rsid w:val="009B2196"/>
    <w:rsid w:val="009E5A8D"/>
    <w:rsid w:val="00A4172E"/>
    <w:rsid w:val="00A7597A"/>
    <w:rsid w:val="00AA388E"/>
    <w:rsid w:val="00AD19E4"/>
    <w:rsid w:val="00AE7958"/>
    <w:rsid w:val="00B10873"/>
    <w:rsid w:val="00B310DD"/>
    <w:rsid w:val="00B40150"/>
    <w:rsid w:val="00B75743"/>
    <w:rsid w:val="00BE239F"/>
    <w:rsid w:val="00C121E7"/>
    <w:rsid w:val="00C35810"/>
    <w:rsid w:val="00C44E61"/>
    <w:rsid w:val="00C54471"/>
    <w:rsid w:val="00C8530D"/>
    <w:rsid w:val="00C86B22"/>
    <w:rsid w:val="00CA5784"/>
    <w:rsid w:val="00CD458C"/>
    <w:rsid w:val="00CD7509"/>
    <w:rsid w:val="00CE4226"/>
    <w:rsid w:val="00D174E6"/>
    <w:rsid w:val="00D54DD1"/>
    <w:rsid w:val="00DC3C4E"/>
    <w:rsid w:val="00E21BDC"/>
    <w:rsid w:val="00E312BB"/>
    <w:rsid w:val="00EA1F99"/>
    <w:rsid w:val="00EE10BF"/>
    <w:rsid w:val="00EE6FEB"/>
    <w:rsid w:val="00EF0597"/>
    <w:rsid w:val="00EF4060"/>
    <w:rsid w:val="00F40E8C"/>
    <w:rsid w:val="00F53AFB"/>
    <w:rsid w:val="00FB2E6D"/>
    <w:rsid w:val="00FC4FB9"/>
    <w:rsid w:val="00FD4E6B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049E4"/>
  <w15:docId w15:val="{A2B10344-CB67-4FFD-987A-62091912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C6B"/>
    <w:rPr>
      <w:rFonts w:ascii="Franklin Gothic Book" w:hAnsi="Franklin Gothic Book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B310DD"/>
    <w:pPr>
      <w:keepNext/>
      <w:keepLines/>
      <w:numPr>
        <w:numId w:val="6"/>
      </w:numPr>
      <w:spacing w:before="240" w:after="120"/>
      <w:jc w:val="both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B310DD"/>
    <w:pPr>
      <w:keepNext/>
      <w:keepLines/>
      <w:numPr>
        <w:ilvl w:val="1"/>
        <w:numId w:val="6"/>
      </w:numPr>
      <w:spacing w:before="120" w:after="60"/>
      <w:jc w:val="both"/>
      <w:outlineLvl w:val="1"/>
    </w:pPr>
    <w:rPr>
      <w:rFonts w:eastAsiaTheme="majorEastAsia" w:cstheme="majorBidi"/>
      <w:b/>
      <w:bCs/>
      <w:sz w:val="2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B310DD"/>
    <w:pPr>
      <w:keepNext/>
      <w:keepLines/>
      <w:numPr>
        <w:ilvl w:val="2"/>
        <w:numId w:val="6"/>
      </w:numPr>
      <w:spacing w:before="120" w:after="60"/>
      <w:jc w:val="both"/>
      <w:outlineLvl w:val="2"/>
    </w:pPr>
    <w:rPr>
      <w:rFonts w:eastAsiaTheme="majorEastAsia" w:cstheme="majorBidi"/>
      <w:b/>
      <w:bCs/>
      <w:i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B310DD"/>
    <w:pPr>
      <w:keepNext/>
      <w:keepLines/>
      <w:numPr>
        <w:ilvl w:val="3"/>
        <w:numId w:val="6"/>
      </w:numPr>
      <w:spacing w:before="60" w:after="60"/>
      <w:jc w:val="both"/>
      <w:outlineLvl w:val="3"/>
    </w:pPr>
    <w:rPr>
      <w:rFonts w:eastAsiaTheme="majorEastAsia" w:cstheme="majorBidi"/>
      <w:bCs/>
      <w:i/>
      <w:iCs/>
      <w:caps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B310DD"/>
    <w:pPr>
      <w:keepNext/>
      <w:keepLines/>
      <w:numPr>
        <w:ilvl w:val="4"/>
        <w:numId w:val="6"/>
      </w:numPr>
      <w:spacing w:before="20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B310DD"/>
    <w:pPr>
      <w:keepNext/>
      <w:keepLines/>
      <w:numPr>
        <w:ilvl w:val="5"/>
        <w:numId w:val="6"/>
      </w:numPr>
      <w:spacing w:before="20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B310DD"/>
    <w:pPr>
      <w:keepNext/>
      <w:keepLines/>
      <w:numPr>
        <w:ilvl w:val="6"/>
        <w:numId w:val="6"/>
      </w:numPr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B310DD"/>
    <w:pPr>
      <w:keepNext/>
      <w:keepLines/>
      <w:numPr>
        <w:ilvl w:val="7"/>
        <w:numId w:val="6"/>
      </w:numPr>
      <w:spacing w:before="20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2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B310DD"/>
    <w:pPr>
      <w:keepNext/>
      <w:keepLines/>
      <w:numPr>
        <w:ilvl w:val="8"/>
        <w:numId w:val="6"/>
      </w:numPr>
      <w:spacing w:before="20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61F47"/>
    <w:rPr>
      <w:color w:val="0000FF"/>
      <w:u w:val="single"/>
    </w:rPr>
  </w:style>
  <w:style w:type="paragraph" w:styleId="Textbubliny">
    <w:name w:val="Balloon Text"/>
    <w:basedOn w:val="Normln"/>
    <w:semiHidden/>
    <w:rsid w:val="0005123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44C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4C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4C6B"/>
    <w:rPr>
      <w:rFonts w:ascii="Franklin Gothic Book" w:hAnsi="Franklin Gothic Boo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4C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4C6B"/>
    <w:rPr>
      <w:rFonts w:ascii="Franklin Gothic Book" w:hAnsi="Franklin Gothic Book"/>
      <w:b/>
      <w:bCs/>
    </w:rPr>
  </w:style>
  <w:style w:type="character" w:customStyle="1" w:styleId="Nadpis1Char">
    <w:name w:val="Nadpis 1 Char"/>
    <w:basedOn w:val="Standardnpsmoodstavce"/>
    <w:link w:val="Nadpis1"/>
    <w:uiPriority w:val="99"/>
    <w:rsid w:val="00B310DD"/>
    <w:rPr>
      <w:rFonts w:ascii="Franklin Gothic Book" w:eastAsiaTheme="majorEastAsia" w:hAnsi="Franklin Gothic Book" w:cstheme="majorBidi"/>
      <w:b/>
      <w:bCs/>
      <w:sz w:val="24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B310DD"/>
    <w:rPr>
      <w:rFonts w:ascii="Franklin Gothic Book" w:eastAsiaTheme="majorEastAsia" w:hAnsi="Franklin Gothic Book" w:cstheme="majorBidi"/>
      <w:b/>
      <w:bCs/>
      <w:sz w:val="2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B310DD"/>
    <w:rPr>
      <w:rFonts w:ascii="Franklin Gothic Book" w:eastAsiaTheme="majorEastAsia" w:hAnsi="Franklin Gothic Book" w:cstheme="majorBidi"/>
      <w:b/>
      <w:bCs/>
      <w:i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B310DD"/>
    <w:rPr>
      <w:rFonts w:ascii="Franklin Gothic Book" w:eastAsiaTheme="majorEastAsia" w:hAnsi="Franklin Gothic Book" w:cstheme="majorBidi"/>
      <w:bCs/>
      <w:i/>
      <w:iCs/>
      <w:caps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B310D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B310D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B310D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B310DD"/>
    <w:rPr>
      <w:rFonts w:asciiTheme="majorHAnsi" w:eastAsiaTheme="majorEastAsia" w:hAnsiTheme="majorHAnsi" w:cstheme="majorBidi"/>
      <w:color w:val="404040" w:themeColor="text1" w:themeTint="BF"/>
      <w:sz w:val="22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B310DD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Odstavecseseznamem">
    <w:name w:val="List Paragraph"/>
    <w:basedOn w:val="Normln"/>
    <w:uiPriority w:val="34"/>
    <w:qFormat/>
    <w:rsid w:val="00813F9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3C6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3C6F"/>
    <w:rPr>
      <w:rFonts w:ascii="Franklin Gothic Book" w:hAnsi="Franklin Gothic Book"/>
    </w:rPr>
  </w:style>
  <w:style w:type="character" w:styleId="Znakapoznpodarou">
    <w:name w:val="footnote reference"/>
    <w:basedOn w:val="Standardnpsmoodstavce"/>
    <w:uiPriority w:val="99"/>
    <w:semiHidden/>
    <w:unhideWhenUsed/>
    <w:rsid w:val="006E3C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0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2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2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6D562-8FBB-4B22-867E-904E2E66B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725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ČEPRO, a.s.</Company>
  <LinksUpToDate>false</LinksUpToDate>
  <CharactersWithSpaces>5000</CharactersWithSpaces>
  <SharedDoc>false</SharedDoc>
  <HLinks>
    <vt:vector size="6" baseType="variant">
      <vt:variant>
        <vt:i4>5177356</vt:i4>
      </vt:variant>
      <vt:variant>
        <vt:i4>0</vt:i4>
      </vt:variant>
      <vt:variant>
        <vt:i4>0</vt:i4>
      </vt:variant>
      <vt:variant>
        <vt:i4>5</vt:i4>
      </vt:variant>
      <vt:variant>
        <vt:lpwstr>http://tportal.ceproas.cz/phpweb/projects/iso_doc_list/?sid=f434049ddd10ae5307b8fedd0a1b3318&amp;pg=60&amp;docid=419&amp;region=9&amp;section=2&amp;process=view&amp;bld=1172479969.22&amp;crc=959725461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Milan Maixner</dc:creator>
  <cp:lastModifiedBy>Vlasák Pavel</cp:lastModifiedBy>
  <cp:revision>8</cp:revision>
  <cp:lastPrinted>2017-12-28T09:21:00Z</cp:lastPrinted>
  <dcterms:created xsi:type="dcterms:W3CDTF">2021-04-12T11:29:00Z</dcterms:created>
  <dcterms:modified xsi:type="dcterms:W3CDTF">2021-04-20T05:01:00Z</dcterms:modified>
</cp:coreProperties>
</file>