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3A" w:rsidRPr="004F1BAC" w:rsidRDefault="00E0073A" w:rsidP="00E0073A">
      <w:pPr>
        <w:rPr>
          <w:u w:val="single"/>
        </w:rPr>
      </w:pPr>
      <w:r w:rsidRPr="004F1BAC">
        <w:rPr>
          <w:u w:val="single"/>
        </w:rPr>
        <w:t>Obsah</w:t>
      </w:r>
      <w:r w:rsidR="004F1BAC" w:rsidRPr="004F1BAC">
        <w:rPr>
          <w:u w:val="single"/>
        </w:rPr>
        <w:t xml:space="preserve"> dokumentu</w:t>
      </w:r>
      <w:r w:rsidRPr="004F1BAC">
        <w:rPr>
          <w:u w:val="single"/>
        </w:rPr>
        <w:t>:</w:t>
      </w:r>
    </w:p>
    <w:p w:rsidR="00E0073A" w:rsidRPr="007A0B72" w:rsidRDefault="00E0073A" w:rsidP="00E0073A"/>
    <w:p w:rsidR="005C4118" w:rsidRDefault="00D46482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473487302" w:history="1">
        <w:r w:rsidR="005C4118" w:rsidRPr="003E4D70">
          <w:rPr>
            <w:rStyle w:val="Hypertextovodkaz"/>
            <w:noProof/>
          </w:rPr>
          <w:t>1.</w:t>
        </w:r>
        <w:r w:rsidR="005C4118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Identifikační údaje o provozovateli a objektu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_Toc473487302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3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87303" w:history="1">
        <w:r w:rsidR="005C4118" w:rsidRPr="003E4D70">
          <w:rPr>
            <w:rStyle w:val="Hypertextovodkaz"/>
            <w:noProof/>
          </w:rPr>
          <w:t>2.</w:t>
        </w:r>
        <w:r w:rsidR="005C4118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Informace o objketu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_Toc473487303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4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04" w:history="1">
        <w:r w:rsidR="005C4118" w:rsidRPr="003E4D70">
          <w:rPr>
            <w:rStyle w:val="Hypertextovodkaz"/>
            <w:noProof/>
          </w:rPr>
          <w:t>2.1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Popis hlavních výrobních činností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_Toc473487304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4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05" w:history="1">
        <w:r w:rsidR="005C4118" w:rsidRPr="003E4D70">
          <w:rPr>
            <w:rStyle w:val="Hypertextovodkaz"/>
            <w:noProof/>
          </w:rPr>
          <w:t>2.2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Popis hlavních technologických procesů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_Toc473487305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4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06" w:history="1">
        <w:r w:rsidR="005C4118" w:rsidRPr="003E4D70">
          <w:rPr>
            <w:rStyle w:val="Hypertextovodkaz"/>
            <w:noProof/>
          </w:rPr>
          <w:t>2.3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Schematické znázornění hlavních výrobních částí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_Toc473487306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5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07" w:history="1">
        <w:r w:rsidR="005C4118" w:rsidRPr="003E4D70">
          <w:rPr>
            <w:rStyle w:val="Hypertextovodkaz"/>
            <w:noProof/>
          </w:rPr>
          <w:t>2.4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Schematické znázornění vzájemných vztahů hlavních technologických částí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_Toc473487307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5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87308" w:history="1">
        <w:r w:rsidR="005C4118" w:rsidRPr="003E4D70">
          <w:rPr>
            <w:rStyle w:val="Hypertextovodkaz"/>
            <w:noProof/>
          </w:rPr>
          <w:t>3.</w:t>
        </w:r>
        <w:r w:rsidR="005C4118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Popis závažné havárie, která může vzniknout v objektu a jejíž následky se mohou projevit mimo objekt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_Toc473487308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5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09" w:history="1">
        <w:r w:rsidR="005C4118" w:rsidRPr="003E4D70">
          <w:rPr>
            <w:rStyle w:val="Hypertextovodkaz"/>
            <w:noProof/>
          </w:rPr>
          <w:t>3.1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Seznam nebezpečných látek a jejich množství uvedených v návrhu na zařazení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_Toc473487309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5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10" w:history="1">
        <w:r w:rsidR="005C4118" w:rsidRPr="003E4D70">
          <w:rPr>
            <w:rStyle w:val="Hypertextovodkaz"/>
            <w:noProof/>
          </w:rPr>
          <w:t>3.1.1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Seznam NL umístěných v objektu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_Toc473487310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5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11" w:history="1">
        <w:r w:rsidR="005C4118" w:rsidRPr="003E4D70">
          <w:rPr>
            <w:rStyle w:val="Hypertextovodkaz"/>
            <w:noProof/>
          </w:rPr>
          <w:t>3.1.2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Seznam NL vznikajících v průběhu činnosti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_Toc473487311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6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12" w:history="1">
        <w:r w:rsidR="005C4118" w:rsidRPr="003E4D70">
          <w:rPr>
            <w:rStyle w:val="Hypertextovodkaz"/>
            <w:noProof/>
          </w:rPr>
          <w:t>3.1.3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Seznam NL vznikajících v interakci s dalšími látkami a směsmi v případě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_Toc473487312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6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13" w:history="1">
        <w:r w:rsidR="005C4118" w:rsidRPr="003E4D70">
          <w:rPr>
            <w:rStyle w:val="Hypertextovodkaz"/>
            <w:noProof/>
          </w:rPr>
          <w:t>3.2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Rizika závažné havárie a popis jejích scénářů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_Toc473487313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6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14" w:history="1">
        <w:r w:rsidR="005C4118" w:rsidRPr="003E4D70">
          <w:rPr>
            <w:rStyle w:val="Hypertextovodkaz"/>
            <w:noProof/>
          </w:rPr>
          <w:t>3.2.1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Informace o riziku závažné havárie, která může vzniknout v objektu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_Toc473487314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6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15" w:history="1">
        <w:r w:rsidR="005C4118" w:rsidRPr="003E4D70">
          <w:rPr>
            <w:rStyle w:val="Hypertextovodkaz"/>
            <w:noProof/>
          </w:rPr>
          <w:t>3.2.2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Určení místa pravděpodobného vzniku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_Toc473487315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7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16" w:history="1">
        <w:r w:rsidR="005C4118" w:rsidRPr="003E4D70">
          <w:rPr>
            <w:rStyle w:val="Hypertextovodkaz"/>
            <w:noProof/>
          </w:rPr>
          <w:t>3.2.3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Popis scénářů předpokládaného průběhu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_Toc473487316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7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87317" w:history="1">
        <w:r w:rsidR="005C4118" w:rsidRPr="003E4D70">
          <w:rPr>
            <w:rStyle w:val="Hypertextovodkaz"/>
            <w:noProof/>
          </w:rPr>
          <w:t>4.</w:t>
        </w:r>
        <w:r w:rsidR="005C4118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Přehled možných následků závažné havárie na životy a zdraví lidí a zvířat, životní prostředí a majetek, včetně způsobů účinné ochrany před těmito následky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_Toc473487317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7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18" w:history="1">
        <w:r w:rsidR="005C4118" w:rsidRPr="003E4D70">
          <w:rPr>
            <w:rStyle w:val="Hypertextovodkaz"/>
            <w:noProof/>
          </w:rPr>
          <w:t>4.1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Informace o možných následcích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_Toc473487318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7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19" w:history="1">
        <w:r w:rsidR="005C4118" w:rsidRPr="003E4D70">
          <w:rPr>
            <w:rStyle w:val="Hypertextovodkaz"/>
            <w:noProof/>
          </w:rPr>
          <w:t>4.2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Způsoby ochrany před možnými následky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_Toc473487319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8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87320" w:history="1">
        <w:r w:rsidR="005C4118" w:rsidRPr="003E4D70">
          <w:rPr>
            <w:rStyle w:val="Hypertextovodkaz"/>
            <w:noProof/>
          </w:rPr>
          <w:t>5.</w:t>
        </w:r>
        <w:r w:rsidR="005C4118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Přehled preventivních bezpečnostních opatření ke zmírnění následků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_Toc473487320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8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21" w:history="1">
        <w:r w:rsidR="005C4118" w:rsidRPr="003E4D70">
          <w:rPr>
            <w:rStyle w:val="Hypertextovodkaz"/>
            <w:noProof/>
          </w:rPr>
          <w:t>5.1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Přehled preventivních bezpečnostních opatření provozovatele při navázání spolupráce se složkami IZS určenými pro provedení záchranných a likvidačních prací v případě vzniku závažné havárie a omezení následků závažné havárie mimo objekt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_Toc473487321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8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22" w:history="1">
        <w:r w:rsidR="005C4118" w:rsidRPr="003E4D70">
          <w:rPr>
            <w:rStyle w:val="Hypertextovodkaz"/>
            <w:noProof/>
          </w:rPr>
          <w:t>5.1.1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Postup provozovatele v případě vzniku závažné havárie vedoucí k omezení jejích následků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_Toc473487322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8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23" w:history="1">
        <w:r w:rsidR="005C4118" w:rsidRPr="003E4D70">
          <w:rPr>
            <w:rStyle w:val="Hypertextovodkaz"/>
            <w:noProof/>
          </w:rPr>
          <w:t>5.1.2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Přehled složek IZS a havarijních služeb, o kterých provozovatel v dokumentaci uvažuje pro spolupráci při omezení následků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_Toc473487323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9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24" w:history="1">
        <w:r w:rsidR="005C4118" w:rsidRPr="003E4D70">
          <w:rPr>
            <w:rStyle w:val="Hypertextovodkaz"/>
            <w:noProof/>
          </w:rPr>
          <w:t>5.2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Informace o způsobu vyrozumění, varování a průběžném informování osob v případě vzniku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_Toc473487324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9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25" w:history="1">
        <w:r w:rsidR="005C4118" w:rsidRPr="003E4D70">
          <w:rPr>
            <w:rStyle w:val="Hypertextovodkaz"/>
            <w:noProof/>
          </w:rPr>
          <w:t>5.2.1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Postup provozovatele při aktivaci varovných systémů a poskytování dalších pokynů a informací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_Toc473487325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9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26" w:history="1">
        <w:r w:rsidR="005C4118" w:rsidRPr="003E4D70">
          <w:rPr>
            <w:rStyle w:val="Hypertextovodkaz"/>
            <w:noProof/>
          </w:rPr>
          <w:t>5.2.2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Způsoby a prostředky vyrozumění a varování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_Toc473487326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9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27" w:history="1">
        <w:r w:rsidR="005C4118" w:rsidRPr="003E4D70">
          <w:rPr>
            <w:rStyle w:val="Hypertextovodkaz"/>
            <w:noProof/>
          </w:rPr>
          <w:t>5.2.3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Systém varovných signálů (zvukových, vizuálních, dalších) a způsoby a prostředky průběžného informování osob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_Toc473487327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9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28" w:history="1">
        <w:r w:rsidR="005C4118" w:rsidRPr="003E4D70">
          <w:rPr>
            <w:rStyle w:val="Hypertextovodkaz"/>
            <w:noProof/>
          </w:rPr>
          <w:t>5.2.4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Uvedení dalších informačních prostředků, které byly připraveny pro osoby s ohledem na možné přetížení komunikačních sítí provozovatele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_Toc473487328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9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29" w:history="1">
        <w:r w:rsidR="005C4118" w:rsidRPr="003E4D70">
          <w:rPr>
            <w:rStyle w:val="Hypertextovodkaz"/>
            <w:noProof/>
          </w:rPr>
          <w:t>5.2.5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Cvičení a výcvikové postupy využívané k zabezpečení poskytování informace o vzniku a průběhu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_Toc473487329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9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30" w:history="1">
        <w:r w:rsidR="005C4118" w:rsidRPr="003E4D70">
          <w:rPr>
            <w:rStyle w:val="Hypertextovodkaz"/>
            <w:noProof/>
          </w:rPr>
          <w:t>5.2.6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Cvičení a výcvikové postupy využívané k přípravě osob při rozeznávání signálů a pochopení zpráv a informací o vzniku a průběhu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_Toc473487330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10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31" w:history="1">
        <w:r w:rsidR="005C4118" w:rsidRPr="003E4D70">
          <w:rPr>
            <w:rStyle w:val="Hypertextovodkaz"/>
            <w:noProof/>
          </w:rPr>
          <w:t>5.3</w:t>
        </w:r>
        <w:r w:rsidR="005C4118">
          <w:rPr>
            <w:rFonts w:asciiTheme="minorHAnsi" w:eastAsiaTheme="minorEastAsia" w:hAnsiTheme="minorHAnsi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Popis žádoucího chování ohrožených osob v případě vzniku závažné havárie podle některého z uvažovaných scénářů a příslušné nutné minimum informací poskytnutých osobám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_Toc473487331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10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87332" w:history="1">
        <w:r w:rsidR="005C4118" w:rsidRPr="003E4D70">
          <w:rPr>
            <w:rStyle w:val="Hypertextovodkaz"/>
            <w:noProof/>
          </w:rPr>
          <w:t>6.</w:t>
        </w:r>
        <w:r w:rsidR="005C4118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Seznam a popis technických prostředků provozovatele využitelných při odstraňování následků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_Toc473487332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10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87333" w:history="1">
        <w:r w:rsidR="005C4118" w:rsidRPr="003E4D70">
          <w:rPr>
            <w:rStyle w:val="Hypertextovodkaz"/>
            <w:noProof/>
          </w:rPr>
          <w:t>7.</w:t>
        </w:r>
        <w:r w:rsidR="005C4118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Uvedení složek IZS a dalších havarijních služeb, které jsou umístěny mimo objekt provozovatele, o jejichž využití uvažuje provozovatel ve své dokumentaci pro omezení a odstraňování následků závažné havárie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_Toc473487333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10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87334" w:history="1">
        <w:r w:rsidR="005C4118" w:rsidRPr="003E4D70">
          <w:rPr>
            <w:rStyle w:val="Hypertextovodkaz"/>
            <w:noProof/>
          </w:rPr>
          <w:t>8.</w:t>
        </w:r>
        <w:r w:rsidR="005C4118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Další nezbytné údaje vyžádané krajským úřadem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_Toc473487334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10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87335" w:history="1">
        <w:r w:rsidR="005C4118" w:rsidRPr="003E4D70">
          <w:rPr>
            <w:rStyle w:val="Hypertextovodkaz"/>
            <w:noProof/>
          </w:rPr>
          <w:t>9.</w:t>
        </w:r>
        <w:r w:rsidR="005C4118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C4118" w:rsidRPr="003E4D70">
          <w:rPr>
            <w:rStyle w:val="Hypertextovodkaz"/>
            <w:noProof/>
          </w:rPr>
          <w:t>Informace, které jsou použity pro podrobnější vyhodnocení možných následků v daném místě, nebo pro podání úplnější informace osobám či orgánům veřejné správy o možných rizicích závažné havárie a účinném způsobu ochrany před jejich následky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_Toc473487335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10</w:t>
        </w:r>
        <w:r w:rsidR="005C4118">
          <w:rPr>
            <w:noProof/>
            <w:webHidden/>
          </w:rPr>
          <w:fldChar w:fldCharType="end"/>
        </w:r>
      </w:hyperlink>
    </w:p>
    <w:p w:rsidR="00E0073A" w:rsidRPr="004F1BAC" w:rsidRDefault="00D46482" w:rsidP="004F1BAC">
      <w:r>
        <w:fldChar w:fldCharType="end"/>
      </w:r>
    </w:p>
    <w:p w:rsidR="004F1BAC" w:rsidRPr="004F1BAC" w:rsidRDefault="004F1BAC" w:rsidP="004F1BAC"/>
    <w:p w:rsidR="004F1BAC" w:rsidRDefault="004F1BAC" w:rsidP="004F1BAC">
      <w:pPr>
        <w:rPr>
          <w:u w:val="single"/>
        </w:rPr>
      </w:pPr>
      <w:r>
        <w:rPr>
          <w:u w:val="single"/>
        </w:rPr>
        <w:t>Seznam tabulek a obrázků:</w:t>
      </w:r>
    </w:p>
    <w:p w:rsidR="00EF647E" w:rsidRDefault="00EF647E" w:rsidP="004F1BAC">
      <w:pPr>
        <w:rPr>
          <w:u w:val="single"/>
        </w:rPr>
      </w:pPr>
    </w:p>
    <w:p w:rsidR="005C4118" w:rsidRDefault="00EF647E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TOC \h \z \c "Tabulka" </w:instrText>
      </w:r>
      <w:r>
        <w:rPr>
          <w:u w:val="single"/>
        </w:rPr>
        <w:fldChar w:fldCharType="separate"/>
      </w:r>
      <w:hyperlink w:anchor="_Toc473487336" w:history="1">
        <w:r w:rsidR="005C4118" w:rsidRPr="006459D5">
          <w:rPr>
            <w:rStyle w:val="Hypertextovodkaz"/>
            <w:noProof/>
          </w:rPr>
          <w:t>Tabulka 1: Seznam nebezpečných látek v objektu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_Toc473487336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5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37" w:history="1">
        <w:r w:rsidR="005C4118" w:rsidRPr="006459D5">
          <w:rPr>
            <w:rStyle w:val="Hypertextovodkaz"/>
            <w:noProof/>
          </w:rPr>
          <w:t>Tabulka 2: Přehled zdrojů rizik vybraných pro podrobnou analýzu dle stanovených kritérií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_Toc473487337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7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38" w:history="1">
        <w:r w:rsidR="005C4118" w:rsidRPr="006459D5">
          <w:rPr>
            <w:rStyle w:val="Hypertextovodkaz"/>
            <w:noProof/>
          </w:rPr>
          <w:t>Tabulka 3: Přehled dopadů a míry rizika pro jednotlivé stanovené scénáře závažných havárií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_Toc473487338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7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39" w:history="1">
        <w:r w:rsidR="005C4118" w:rsidRPr="006459D5">
          <w:rPr>
            <w:rStyle w:val="Hypertextovodkaz"/>
            <w:noProof/>
          </w:rPr>
          <w:t>Tabulka 4: Výsledky hodnocení přijatelnosti rizik na ŽP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_Toc473487339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8</w:t>
        </w:r>
        <w:r w:rsidR="005C4118">
          <w:rPr>
            <w:noProof/>
            <w:webHidden/>
          </w:rPr>
          <w:fldChar w:fldCharType="end"/>
        </w:r>
      </w:hyperlink>
    </w:p>
    <w:p w:rsidR="00EF647E" w:rsidRPr="004F1BAC" w:rsidRDefault="00EF647E" w:rsidP="004F1BAC">
      <w:pPr>
        <w:rPr>
          <w:u w:val="single"/>
        </w:rPr>
      </w:pPr>
      <w:r>
        <w:rPr>
          <w:u w:val="single"/>
        </w:rPr>
        <w:fldChar w:fldCharType="end"/>
      </w:r>
    </w:p>
    <w:p w:rsidR="005C4118" w:rsidRDefault="00EF647E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473487340" w:history="1">
        <w:r w:rsidR="005C4118" w:rsidRPr="00DF304F">
          <w:rPr>
            <w:rStyle w:val="Hypertextovodkaz"/>
            <w:noProof/>
          </w:rPr>
          <w:t>Obrázek 1: Přehledná mapa objektů a umístění nebezpečných látek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_Toc473487340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5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41" w:history="1">
        <w:r w:rsidR="005C4118" w:rsidRPr="00DF304F">
          <w:rPr>
            <w:rStyle w:val="Hypertextovodkaz"/>
            <w:noProof/>
          </w:rPr>
          <w:t>Obrázek 2: Blokové schéma toku produktů ve skladu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_Toc473487341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5</w:t>
        </w:r>
        <w:r w:rsidR="005C4118">
          <w:rPr>
            <w:noProof/>
            <w:webHidden/>
          </w:rPr>
          <w:fldChar w:fldCharType="end"/>
        </w:r>
      </w:hyperlink>
    </w:p>
    <w:p w:rsidR="005C4118" w:rsidRDefault="00F22CE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487342" w:history="1">
        <w:r w:rsidR="005C4118" w:rsidRPr="00DF304F">
          <w:rPr>
            <w:rStyle w:val="Hypertextovodkaz"/>
            <w:noProof/>
          </w:rPr>
          <w:t>Obrázek 3: Umístění zdrojů rizika na mapě objektu</w:t>
        </w:r>
        <w:r w:rsidR="005C4118">
          <w:rPr>
            <w:noProof/>
            <w:webHidden/>
          </w:rPr>
          <w:tab/>
        </w:r>
        <w:r w:rsidR="005C4118">
          <w:rPr>
            <w:noProof/>
            <w:webHidden/>
          </w:rPr>
          <w:fldChar w:fldCharType="begin"/>
        </w:r>
        <w:r w:rsidR="005C4118">
          <w:rPr>
            <w:noProof/>
            <w:webHidden/>
          </w:rPr>
          <w:instrText xml:space="preserve"> PAGEREF _Toc473487342 \h </w:instrText>
        </w:r>
        <w:r w:rsidR="005C4118">
          <w:rPr>
            <w:noProof/>
            <w:webHidden/>
          </w:rPr>
        </w:r>
        <w:r w:rsidR="005C4118">
          <w:rPr>
            <w:noProof/>
            <w:webHidden/>
          </w:rPr>
          <w:fldChar w:fldCharType="separate"/>
        </w:r>
        <w:r w:rsidR="005C4118">
          <w:rPr>
            <w:noProof/>
            <w:webHidden/>
          </w:rPr>
          <w:t>7</w:t>
        </w:r>
        <w:r w:rsidR="005C4118">
          <w:rPr>
            <w:noProof/>
            <w:webHidden/>
          </w:rPr>
          <w:fldChar w:fldCharType="end"/>
        </w:r>
      </w:hyperlink>
    </w:p>
    <w:p w:rsidR="004F1BAC" w:rsidRDefault="00EF647E" w:rsidP="00E0073A">
      <w:r>
        <w:fldChar w:fldCharType="end"/>
      </w:r>
    </w:p>
    <w:p w:rsidR="00E0073A" w:rsidRDefault="00E0073A">
      <w:pPr>
        <w:spacing w:after="200" w:line="276" w:lineRule="auto"/>
        <w:jc w:val="left"/>
        <w:rPr>
          <w:rFonts w:eastAsiaTheme="majorEastAsia" w:cstheme="majorBidi"/>
          <w:b/>
          <w:bCs/>
          <w:caps/>
          <w:sz w:val="24"/>
          <w:szCs w:val="28"/>
        </w:rPr>
      </w:pPr>
      <w:r>
        <w:br w:type="page"/>
      </w:r>
    </w:p>
    <w:p w:rsidR="00813C05" w:rsidRDefault="009E17DC" w:rsidP="00597BB1">
      <w:pPr>
        <w:pStyle w:val="Nadpis1"/>
      </w:pPr>
      <w:bookmarkStart w:id="0" w:name="_Toc473487302"/>
      <w:r>
        <w:lastRenderedPageBreak/>
        <w:t>Identifikační údaje o provozovateli a objektu</w:t>
      </w:r>
      <w:bookmarkEnd w:id="0"/>
    </w:p>
    <w:p w:rsidR="000E5DF2" w:rsidRPr="00C912A9" w:rsidRDefault="000E5DF2" w:rsidP="000E5DF2">
      <w:pPr>
        <w:spacing w:after="120"/>
        <w:rPr>
          <w:b/>
        </w:rPr>
      </w:pPr>
      <w:r w:rsidRPr="00C912A9">
        <w:rPr>
          <w:b/>
        </w:rPr>
        <w:t>a) název a sídlo provozovatele: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6161"/>
      </w:tblGrid>
      <w:tr w:rsidR="000E5DF2" w:rsidTr="00224081">
        <w:trPr>
          <w:trHeight w:val="510"/>
        </w:trPr>
        <w:tc>
          <w:tcPr>
            <w:tcW w:w="1655" w:type="pct"/>
            <w:vAlign w:val="center"/>
          </w:tcPr>
          <w:p w:rsidR="000E5DF2" w:rsidRDefault="000E5DF2" w:rsidP="00224081">
            <w:pPr>
              <w:jc w:val="left"/>
            </w:pPr>
            <w:r>
              <w:t>Obchodní firma (název)</w:t>
            </w:r>
            <w:r w:rsidR="00783921">
              <w:t>:</w:t>
            </w:r>
          </w:p>
        </w:tc>
        <w:tc>
          <w:tcPr>
            <w:tcW w:w="3345" w:type="pct"/>
            <w:vAlign w:val="center"/>
          </w:tcPr>
          <w:p w:rsidR="000E5DF2" w:rsidRDefault="000E5DF2" w:rsidP="00224081">
            <w:pPr>
              <w:jc w:val="left"/>
              <w:rPr>
                <w:noProof/>
              </w:rPr>
            </w:pPr>
            <w:r>
              <w:rPr>
                <w:noProof/>
              </w:rPr>
              <w:t>ČEPRO, a. s.</w:t>
            </w:r>
          </w:p>
        </w:tc>
      </w:tr>
      <w:tr w:rsidR="000E5DF2" w:rsidTr="00224081">
        <w:trPr>
          <w:trHeight w:val="510"/>
        </w:trPr>
        <w:tc>
          <w:tcPr>
            <w:tcW w:w="1655" w:type="pct"/>
            <w:vAlign w:val="center"/>
          </w:tcPr>
          <w:p w:rsidR="000E5DF2" w:rsidRDefault="00783921" w:rsidP="00224081">
            <w:pPr>
              <w:jc w:val="left"/>
            </w:pPr>
            <w:r>
              <w:t>Sídlo a adresa:</w:t>
            </w:r>
          </w:p>
        </w:tc>
        <w:tc>
          <w:tcPr>
            <w:tcW w:w="3345" w:type="pct"/>
            <w:vAlign w:val="center"/>
          </w:tcPr>
          <w:p w:rsidR="000E5DF2" w:rsidRDefault="000E5DF2" w:rsidP="00224081">
            <w:pPr>
              <w:jc w:val="left"/>
              <w:rPr>
                <w:noProof/>
              </w:rPr>
            </w:pPr>
            <w:r>
              <w:rPr>
                <w:noProof/>
              </w:rPr>
              <w:t>ČEPRO, a. s.</w:t>
            </w:r>
          </w:p>
          <w:p w:rsidR="000E5DF2" w:rsidRDefault="000E5DF2" w:rsidP="00224081">
            <w:pPr>
              <w:jc w:val="left"/>
            </w:pPr>
            <w:r w:rsidRPr="003324B9">
              <w:t xml:space="preserve">Dělnická </w:t>
            </w:r>
            <w:r w:rsidR="004F1BAC" w:rsidRPr="00E45ADA">
              <w:t>213/12, Holešovice</w:t>
            </w:r>
          </w:p>
          <w:p w:rsidR="000E5DF2" w:rsidRDefault="000E5DF2" w:rsidP="00E015E7">
            <w:pPr>
              <w:jc w:val="left"/>
              <w:rPr>
                <w:noProof/>
              </w:rPr>
            </w:pPr>
            <w:r>
              <w:t>170 0</w:t>
            </w:r>
            <w:r w:rsidR="00E015E7">
              <w:t>0</w:t>
            </w:r>
            <w:r>
              <w:t xml:space="preserve"> Praha 7</w:t>
            </w:r>
          </w:p>
        </w:tc>
      </w:tr>
      <w:tr w:rsidR="000E5DF2" w:rsidTr="00224081">
        <w:trPr>
          <w:trHeight w:val="510"/>
        </w:trPr>
        <w:tc>
          <w:tcPr>
            <w:tcW w:w="1655" w:type="pct"/>
            <w:vAlign w:val="center"/>
          </w:tcPr>
          <w:p w:rsidR="000E5DF2" w:rsidRPr="00F03D50" w:rsidRDefault="000E5DF2" w:rsidP="00224081">
            <w:pPr>
              <w:jc w:val="left"/>
            </w:pPr>
            <w:r>
              <w:t>Tel., fax, e-mail</w:t>
            </w:r>
            <w:r w:rsidR="00783921">
              <w:t>:</w:t>
            </w:r>
          </w:p>
        </w:tc>
        <w:tc>
          <w:tcPr>
            <w:tcW w:w="3345" w:type="pct"/>
            <w:vAlign w:val="center"/>
          </w:tcPr>
          <w:p w:rsidR="000E5DF2" w:rsidRDefault="000E5DF2" w:rsidP="00224081">
            <w:pPr>
              <w:jc w:val="left"/>
            </w:pPr>
            <w:r>
              <w:t xml:space="preserve">tel.: </w:t>
            </w:r>
            <w:r w:rsidRPr="00F03D50">
              <w:t>221 968</w:t>
            </w:r>
            <w:r>
              <w:t> </w:t>
            </w:r>
            <w:r w:rsidRPr="00F03D50">
              <w:t>111</w:t>
            </w:r>
            <w:r>
              <w:tab/>
              <w:t xml:space="preserve"> </w:t>
            </w:r>
            <w:r>
              <w:tab/>
              <w:t xml:space="preserve">fax: </w:t>
            </w:r>
            <w:r w:rsidRPr="00F03D50">
              <w:t>221 968</w:t>
            </w:r>
            <w:r>
              <w:t> </w:t>
            </w:r>
            <w:r w:rsidRPr="00F03D50">
              <w:t>300</w:t>
            </w:r>
          </w:p>
          <w:p w:rsidR="000E5DF2" w:rsidRPr="00F03D50" w:rsidRDefault="00F22CE9" w:rsidP="00224081">
            <w:pPr>
              <w:jc w:val="left"/>
            </w:pPr>
            <w:hyperlink r:id="rId9" w:history="1">
              <w:r w:rsidR="000E5DF2" w:rsidRPr="00591E47">
                <w:rPr>
                  <w:rStyle w:val="Hypertextovodkaz"/>
                </w:rPr>
                <w:t>ceproas@ceproas.cz</w:t>
              </w:r>
            </w:hyperlink>
            <w:r w:rsidR="000E5DF2">
              <w:t xml:space="preserve"> </w:t>
            </w:r>
          </w:p>
        </w:tc>
      </w:tr>
      <w:tr w:rsidR="000E5DF2" w:rsidTr="00224081">
        <w:trPr>
          <w:trHeight w:val="510"/>
        </w:trPr>
        <w:tc>
          <w:tcPr>
            <w:tcW w:w="1655" w:type="pct"/>
            <w:vAlign w:val="center"/>
          </w:tcPr>
          <w:p w:rsidR="000E5DF2" w:rsidRDefault="000E5DF2" w:rsidP="00224081">
            <w:pPr>
              <w:jc w:val="left"/>
            </w:pPr>
            <w:r>
              <w:t>Identifikační číslo organizace</w:t>
            </w:r>
            <w:r w:rsidR="00783921">
              <w:t>:</w:t>
            </w:r>
          </w:p>
        </w:tc>
        <w:tc>
          <w:tcPr>
            <w:tcW w:w="3345" w:type="pct"/>
            <w:vAlign w:val="center"/>
          </w:tcPr>
          <w:p w:rsidR="000E5DF2" w:rsidRDefault="000E5DF2" w:rsidP="00224081">
            <w:pPr>
              <w:jc w:val="left"/>
              <w:rPr>
                <w:noProof/>
              </w:rPr>
            </w:pPr>
            <w:r>
              <w:t>60193531</w:t>
            </w:r>
          </w:p>
        </w:tc>
      </w:tr>
      <w:tr w:rsidR="000E5DF2" w:rsidTr="00224081">
        <w:trPr>
          <w:trHeight w:val="510"/>
        </w:trPr>
        <w:tc>
          <w:tcPr>
            <w:tcW w:w="1655" w:type="pct"/>
            <w:vAlign w:val="center"/>
          </w:tcPr>
          <w:p w:rsidR="000E5DF2" w:rsidRDefault="00783921" w:rsidP="00224081">
            <w:pPr>
              <w:jc w:val="left"/>
            </w:pPr>
            <w:r>
              <w:t>Jméno statutárního zástupce:</w:t>
            </w:r>
          </w:p>
        </w:tc>
        <w:tc>
          <w:tcPr>
            <w:tcW w:w="3345" w:type="pct"/>
            <w:vAlign w:val="center"/>
          </w:tcPr>
          <w:p w:rsidR="000E5DF2" w:rsidRPr="005222FF" w:rsidRDefault="000E5DF2" w:rsidP="00224081">
            <w:pPr>
              <w:jc w:val="left"/>
            </w:pPr>
            <w:proofErr w:type="gramStart"/>
            <w:r>
              <w:rPr>
                <w:noProof/>
              </w:rPr>
              <w:t>..................................</w:t>
            </w:r>
            <w:r>
              <w:t xml:space="preserve"> – předseda</w:t>
            </w:r>
            <w:proofErr w:type="gramEnd"/>
            <w:r>
              <w:t xml:space="preserve"> představenstva</w:t>
            </w:r>
          </w:p>
        </w:tc>
      </w:tr>
    </w:tbl>
    <w:p w:rsidR="000E5DF2" w:rsidRDefault="000E5DF2" w:rsidP="000E5DF2"/>
    <w:p w:rsidR="000E5DF2" w:rsidRPr="00C912A9" w:rsidRDefault="000E5DF2" w:rsidP="000E5DF2">
      <w:pPr>
        <w:spacing w:after="120"/>
        <w:rPr>
          <w:b/>
        </w:rPr>
      </w:pPr>
      <w:r w:rsidRPr="00C912A9">
        <w:rPr>
          <w:b/>
        </w:rPr>
        <w:t>b) název a adresa objektu: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2"/>
        <w:gridCol w:w="6208"/>
      </w:tblGrid>
      <w:tr w:rsidR="000E5DF2" w:rsidTr="000E5DF2">
        <w:trPr>
          <w:trHeight w:val="510"/>
        </w:trPr>
        <w:tc>
          <w:tcPr>
            <w:tcW w:w="1630" w:type="pct"/>
            <w:vAlign w:val="center"/>
          </w:tcPr>
          <w:p w:rsidR="000E5DF2" w:rsidRDefault="00783921" w:rsidP="00224081">
            <w:pPr>
              <w:jc w:val="left"/>
            </w:pPr>
            <w:r>
              <w:t>Název objektu:</w:t>
            </w:r>
          </w:p>
        </w:tc>
        <w:tc>
          <w:tcPr>
            <w:tcW w:w="3370" w:type="pct"/>
            <w:vAlign w:val="center"/>
          </w:tcPr>
          <w:p w:rsidR="000E5DF2" w:rsidRDefault="000E5DF2" w:rsidP="00224081">
            <w:pPr>
              <w:jc w:val="left"/>
              <w:rPr>
                <w:noProof/>
              </w:rPr>
            </w:pPr>
            <w:r>
              <w:rPr>
                <w:noProof/>
              </w:rPr>
              <w:t>ČEPRO, a. s.</w:t>
            </w:r>
          </w:p>
          <w:p w:rsidR="000E5DF2" w:rsidRDefault="000E5DF2" w:rsidP="00224081">
            <w:pPr>
              <w:jc w:val="left"/>
              <w:rPr>
                <w:noProof/>
              </w:rPr>
            </w:pPr>
            <w:r>
              <w:rPr>
                <w:noProof/>
              </w:rPr>
              <w:t>sklad .................</w:t>
            </w:r>
          </w:p>
        </w:tc>
      </w:tr>
      <w:tr w:rsidR="000E5DF2" w:rsidTr="000E5DF2">
        <w:trPr>
          <w:trHeight w:val="510"/>
        </w:trPr>
        <w:tc>
          <w:tcPr>
            <w:tcW w:w="1630" w:type="pct"/>
            <w:vAlign w:val="center"/>
          </w:tcPr>
          <w:p w:rsidR="000E5DF2" w:rsidRDefault="000E5DF2" w:rsidP="00783921">
            <w:pPr>
              <w:jc w:val="left"/>
            </w:pPr>
            <w:r>
              <w:t xml:space="preserve">Adresa </w:t>
            </w:r>
            <w:r w:rsidR="00783921">
              <w:t>objektu:</w:t>
            </w:r>
          </w:p>
        </w:tc>
        <w:tc>
          <w:tcPr>
            <w:tcW w:w="3370" w:type="pct"/>
            <w:vAlign w:val="center"/>
          </w:tcPr>
          <w:p w:rsidR="000E5DF2" w:rsidRDefault="000E5DF2" w:rsidP="00224081">
            <w:pPr>
              <w:jc w:val="left"/>
              <w:rPr>
                <w:noProof/>
              </w:rPr>
            </w:pPr>
          </w:p>
        </w:tc>
      </w:tr>
      <w:tr w:rsidR="00783921" w:rsidTr="000E5DF2">
        <w:trPr>
          <w:trHeight w:val="510"/>
        </w:trPr>
        <w:tc>
          <w:tcPr>
            <w:tcW w:w="1630" w:type="pct"/>
            <w:vAlign w:val="center"/>
          </w:tcPr>
          <w:p w:rsidR="00783921" w:rsidRDefault="00783921" w:rsidP="00783921">
            <w:pPr>
              <w:jc w:val="left"/>
            </w:pPr>
            <w:r>
              <w:t>Zeměpisné souřadnice:</w:t>
            </w:r>
          </w:p>
        </w:tc>
        <w:tc>
          <w:tcPr>
            <w:tcW w:w="3370" w:type="pct"/>
            <w:vAlign w:val="center"/>
          </w:tcPr>
          <w:p w:rsidR="00783921" w:rsidRDefault="00783921" w:rsidP="00224081">
            <w:pPr>
              <w:jc w:val="left"/>
              <w:rPr>
                <w:noProof/>
              </w:rPr>
            </w:pPr>
          </w:p>
        </w:tc>
      </w:tr>
    </w:tbl>
    <w:p w:rsidR="000E5DF2" w:rsidRDefault="000E5DF2" w:rsidP="000E5DF2"/>
    <w:p w:rsidR="000E5DF2" w:rsidRPr="00C912A9" w:rsidRDefault="000E5DF2" w:rsidP="000E5DF2">
      <w:pPr>
        <w:spacing w:after="120"/>
        <w:rPr>
          <w:b/>
        </w:rPr>
      </w:pPr>
      <w:r w:rsidRPr="00C912A9">
        <w:rPr>
          <w:b/>
        </w:rPr>
        <w:t>c) osoby oprávněné jednat za provozovatele: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6198"/>
      </w:tblGrid>
      <w:tr w:rsidR="000E5DF2" w:rsidTr="000E5DF2">
        <w:trPr>
          <w:trHeight w:val="510"/>
        </w:trPr>
        <w:tc>
          <w:tcPr>
            <w:tcW w:w="1635" w:type="pct"/>
            <w:vAlign w:val="center"/>
          </w:tcPr>
          <w:p w:rsidR="000E5DF2" w:rsidRDefault="000E5DF2" w:rsidP="00224081">
            <w:pPr>
              <w:jc w:val="left"/>
            </w:pPr>
            <w:r>
              <w:t>Jméno a příjmení:</w:t>
            </w:r>
          </w:p>
          <w:p w:rsidR="000E5DF2" w:rsidRDefault="000E5DF2" w:rsidP="00224081">
            <w:pPr>
              <w:jc w:val="left"/>
            </w:pPr>
            <w:r>
              <w:t xml:space="preserve">Pozice: </w:t>
            </w:r>
          </w:p>
        </w:tc>
        <w:tc>
          <w:tcPr>
            <w:tcW w:w="3365" w:type="pct"/>
            <w:vAlign w:val="center"/>
          </w:tcPr>
          <w:p w:rsidR="000E5DF2" w:rsidRPr="00D00E45" w:rsidRDefault="000E5DF2" w:rsidP="00224081">
            <w:r>
              <w:rPr>
                <w:noProof/>
              </w:rPr>
              <w:t>..................................</w:t>
            </w:r>
          </w:p>
          <w:p w:rsidR="000E5DF2" w:rsidRDefault="000E5DF2" w:rsidP="00224081">
            <w:pPr>
              <w:jc w:val="left"/>
              <w:rPr>
                <w:noProof/>
              </w:rPr>
            </w:pPr>
            <w:r>
              <w:rPr>
                <w:noProof/>
              </w:rPr>
              <w:t>vedoucí skladu</w:t>
            </w:r>
          </w:p>
        </w:tc>
      </w:tr>
      <w:tr w:rsidR="000E5DF2" w:rsidTr="000E5DF2">
        <w:trPr>
          <w:trHeight w:val="510"/>
        </w:trPr>
        <w:tc>
          <w:tcPr>
            <w:tcW w:w="1635" w:type="pct"/>
            <w:vAlign w:val="center"/>
          </w:tcPr>
          <w:p w:rsidR="000E5DF2" w:rsidRDefault="000E5DF2" w:rsidP="00224081">
            <w:pPr>
              <w:jc w:val="left"/>
            </w:pPr>
            <w:r>
              <w:t>Tel.: / e-mail:</w:t>
            </w:r>
          </w:p>
        </w:tc>
        <w:tc>
          <w:tcPr>
            <w:tcW w:w="3365" w:type="pct"/>
            <w:vAlign w:val="center"/>
          </w:tcPr>
          <w:p w:rsidR="000E5DF2" w:rsidRDefault="000E5DF2" w:rsidP="00224081">
            <w:pPr>
              <w:jc w:val="left"/>
              <w:rPr>
                <w:noProof/>
              </w:rPr>
            </w:pPr>
          </w:p>
        </w:tc>
      </w:tr>
    </w:tbl>
    <w:p w:rsidR="000E5DF2" w:rsidRDefault="000E5DF2" w:rsidP="000E5D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0E5DF2" w:rsidRPr="00D00E45" w:rsidTr="000E5DF2">
        <w:trPr>
          <w:trHeight w:val="510"/>
        </w:trPr>
        <w:tc>
          <w:tcPr>
            <w:tcW w:w="1654" w:type="pct"/>
            <w:vAlign w:val="center"/>
          </w:tcPr>
          <w:p w:rsidR="000E5DF2" w:rsidRPr="00D00E45" w:rsidRDefault="000E5DF2" w:rsidP="00224081">
            <w:r w:rsidRPr="00D00E45">
              <w:t>Jméno a příjmení:</w:t>
            </w:r>
          </w:p>
          <w:p w:rsidR="000E5DF2" w:rsidRPr="00D00E45" w:rsidRDefault="000E5DF2" w:rsidP="00224081">
            <w:r w:rsidRPr="00D00E45">
              <w:t xml:space="preserve">Pozice: </w:t>
            </w:r>
          </w:p>
        </w:tc>
        <w:tc>
          <w:tcPr>
            <w:tcW w:w="3346" w:type="pct"/>
            <w:vAlign w:val="center"/>
          </w:tcPr>
          <w:p w:rsidR="000E5DF2" w:rsidRPr="00D00E45" w:rsidRDefault="000E5DF2" w:rsidP="00224081">
            <w:r>
              <w:rPr>
                <w:noProof/>
              </w:rPr>
              <w:t>..................................</w:t>
            </w:r>
          </w:p>
          <w:p w:rsidR="000E5DF2" w:rsidRPr="00D00E45" w:rsidRDefault="000E5DF2" w:rsidP="00224081">
            <w:r w:rsidRPr="00D00E45">
              <w:t>specialista prevence závažných havárií</w:t>
            </w:r>
          </w:p>
        </w:tc>
      </w:tr>
      <w:tr w:rsidR="000E5DF2" w:rsidRPr="00D00E45" w:rsidTr="000E5DF2">
        <w:trPr>
          <w:trHeight w:val="510"/>
        </w:trPr>
        <w:tc>
          <w:tcPr>
            <w:tcW w:w="1654" w:type="pct"/>
            <w:vAlign w:val="center"/>
          </w:tcPr>
          <w:p w:rsidR="000E5DF2" w:rsidRPr="00D00E45" w:rsidRDefault="000E5DF2" w:rsidP="00224081">
            <w:r w:rsidRPr="00D00E45">
              <w:t xml:space="preserve">Tel.: / </w:t>
            </w:r>
            <w:r>
              <w:t>e</w:t>
            </w:r>
            <w:r w:rsidRPr="00D00E45">
              <w:t>-mail:</w:t>
            </w:r>
          </w:p>
        </w:tc>
        <w:tc>
          <w:tcPr>
            <w:tcW w:w="3346" w:type="pct"/>
            <w:vAlign w:val="center"/>
          </w:tcPr>
          <w:p w:rsidR="000E5DF2" w:rsidRPr="00D00E45" w:rsidRDefault="000E5DF2" w:rsidP="00224081"/>
        </w:tc>
      </w:tr>
    </w:tbl>
    <w:p w:rsidR="00463768" w:rsidRDefault="00463768" w:rsidP="00813C0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463768" w:rsidRPr="00D00E45" w:rsidTr="00224081">
        <w:trPr>
          <w:trHeight w:val="510"/>
        </w:trPr>
        <w:tc>
          <w:tcPr>
            <w:tcW w:w="1654" w:type="pct"/>
            <w:vAlign w:val="center"/>
          </w:tcPr>
          <w:p w:rsidR="00463768" w:rsidRPr="00D00E45" w:rsidRDefault="00463768" w:rsidP="00224081">
            <w:r w:rsidRPr="00D00E45">
              <w:t>Jméno a příjmení:</w:t>
            </w:r>
          </w:p>
          <w:p w:rsidR="00463768" w:rsidRPr="00D00E45" w:rsidRDefault="00463768" w:rsidP="00224081">
            <w:r w:rsidRPr="00D00E45">
              <w:t xml:space="preserve">Pozice: </w:t>
            </w:r>
          </w:p>
        </w:tc>
        <w:tc>
          <w:tcPr>
            <w:tcW w:w="3346" w:type="pct"/>
            <w:vAlign w:val="center"/>
          </w:tcPr>
          <w:p w:rsidR="00463768" w:rsidRPr="00D00E45" w:rsidRDefault="00463768" w:rsidP="00224081">
            <w:r>
              <w:rPr>
                <w:noProof/>
              </w:rPr>
              <w:t>..................................</w:t>
            </w:r>
          </w:p>
          <w:p w:rsidR="00463768" w:rsidRPr="00D00E45" w:rsidRDefault="00463768" w:rsidP="00E015E7">
            <w:r w:rsidRPr="00E015E7">
              <w:rPr>
                <w:highlight w:val="yellow"/>
              </w:rPr>
              <w:t>tiskov</w:t>
            </w:r>
            <w:r w:rsidR="00E015E7">
              <w:t>ý</w:t>
            </w:r>
            <w:r w:rsidRPr="004F1BAC">
              <w:t xml:space="preserve"> mluvčí</w:t>
            </w:r>
          </w:p>
        </w:tc>
      </w:tr>
      <w:tr w:rsidR="00463768" w:rsidRPr="00D00E45" w:rsidTr="00224081">
        <w:trPr>
          <w:trHeight w:val="510"/>
        </w:trPr>
        <w:tc>
          <w:tcPr>
            <w:tcW w:w="1654" w:type="pct"/>
            <w:vAlign w:val="center"/>
          </w:tcPr>
          <w:p w:rsidR="00463768" w:rsidRPr="00D00E45" w:rsidRDefault="00463768" w:rsidP="00224081">
            <w:r w:rsidRPr="00D00E45">
              <w:t xml:space="preserve">Tel.: / </w:t>
            </w:r>
            <w:r>
              <w:t>e</w:t>
            </w:r>
            <w:r w:rsidRPr="00D00E45">
              <w:t>-mail:</w:t>
            </w:r>
          </w:p>
        </w:tc>
        <w:tc>
          <w:tcPr>
            <w:tcW w:w="3346" w:type="pct"/>
            <w:vAlign w:val="center"/>
          </w:tcPr>
          <w:p w:rsidR="00463768" w:rsidRPr="00D00E45" w:rsidRDefault="00463768" w:rsidP="00224081"/>
        </w:tc>
      </w:tr>
    </w:tbl>
    <w:p w:rsidR="00463768" w:rsidRPr="00813C05" w:rsidRDefault="00463768" w:rsidP="00813C05"/>
    <w:p w:rsidR="00C912A9" w:rsidRDefault="00C912A9">
      <w:pPr>
        <w:spacing w:after="200" w:line="276" w:lineRule="auto"/>
        <w:jc w:val="left"/>
        <w:rPr>
          <w:b/>
        </w:rPr>
      </w:pPr>
      <w:bookmarkStart w:id="1" w:name="_Toc410207939"/>
      <w:r>
        <w:rPr>
          <w:b/>
        </w:rPr>
        <w:br w:type="page"/>
      </w:r>
    </w:p>
    <w:p w:rsidR="00904921" w:rsidRPr="00904921" w:rsidRDefault="00C912A9" w:rsidP="00EF647E">
      <w:pPr>
        <w:spacing w:after="120"/>
      </w:pPr>
      <w:r w:rsidRPr="00C912A9">
        <w:rPr>
          <w:b/>
        </w:rPr>
        <w:lastRenderedPageBreak/>
        <w:t>d) o</w:t>
      </w:r>
      <w:r w:rsidR="00904921" w:rsidRPr="00C912A9">
        <w:rPr>
          <w:b/>
        </w:rPr>
        <w:t>sob</w:t>
      </w:r>
      <w:r w:rsidR="00783921" w:rsidRPr="00C912A9">
        <w:rPr>
          <w:b/>
        </w:rPr>
        <w:t>y</w:t>
      </w:r>
      <w:r w:rsidR="00904921" w:rsidRPr="00C912A9">
        <w:rPr>
          <w:b/>
        </w:rPr>
        <w:t xml:space="preserve">, které mají pověření provozovatele realizovat preventivní bezpečnostní opatření uvedená ve </w:t>
      </w:r>
      <w:r w:rsidRPr="00C912A9">
        <w:rPr>
          <w:b/>
        </w:rPr>
        <w:t xml:space="preserve">vnitřním havarijním plánu </w:t>
      </w:r>
      <w:r w:rsidR="00904921" w:rsidRPr="00C912A9">
        <w:rPr>
          <w:b/>
        </w:rPr>
        <w:t>a které jsou oprávněny komunikovat s krajským úřadem, složkami IZS a dalšími havarijními službami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84"/>
        <w:gridCol w:w="1986"/>
        <w:gridCol w:w="2476"/>
      </w:tblGrid>
      <w:tr w:rsidR="00904921" w:rsidRPr="00904921" w:rsidTr="004F1BAC">
        <w:trPr>
          <w:cantSplit/>
          <w:trHeight w:val="467"/>
        </w:trPr>
        <w:tc>
          <w:tcPr>
            <w:tcW w:w="1501" w:type="pct"/>
            <w:shd w:val="clear" w:color="auto" w:fill="EEECE1" w:themeFill="background2"/>
            <w:vAlign w:val="center"/>
          </w:tcPr>
          <w:p w:rsidR="00904921" w:rsidRPr="00904921" w:rsidRDefault="00904921" w:rsidP="004F1BAC">
            <w:pPr>
              <w:pStyle w:val="tabulka"/>
            </w:pPr>
            <w:r w:rsidRPr="00904921">
              <w:t>FUNKČNÍ ZAŘAZENÍ</w:t>
            </w:r>
          </w:p>
        </w:tc>
        <w:tc>
          <w:tcPr>
            <w:tcW w:w="1077" w:type="pct"/>
            <w:shd w:val="clear" w:color="auto" w:fill="EEECE1" w:themeFill="background2"/>
            <w:vAlign w:val="center"/>
          </w:tcPr>
          <w:p w:rsidR="00904921" w:rsidRPr="00904921" w:rsidRDefault="00904921" w:rsidP="004F1BAC">
            <w:pPr>
              <w:pStyle w:val="tabulka"/>
            </w:pPr>
            <w:r w:rsidRPr="00904921">
              <w:t>JMÉNO A PŘÍJMENÍ</w:t>
            </w:r>
          </w:p>
        </w:tc>
        <w:tc>
          <w:tcPr>
            <w:tcW w:w="1078" w:type="pct"/>
            <w:shd w:val="clear" w:color="auto" w:fill="EEECE1" w:themeFill="background2"/>
            <w:vAlign w:val="center"/>
          </w:tcPr>
          <w:p w:rsidR="00904921" w:rsidRPr="00904921" w:rsidRDefault="00904921" w:rsidP="004F1BAC">
            <w:pPr>
              <w:pStyle w:val="tabulka"/>
            </w:pPr>
            <w:r w:rsidRPr="00904921">
              <w:t>TELEFONNÍ ČÍSLO</w:t>
            </w:r>
          </w:p>
        </w:tc>
        <w:tc>
          <w:tcPr>
            <w:tcW w:w="1344" w:type="pct"/>
            <w:shd w:val="clear" w:color="auto" w:fill="EEECE1" w:themeFill="background2"/>
            <w:vAlign w:val="center"/>
          </w:tcPr>
          <w:p w:rsidR="00904921" w:rsidRPr="00904921" w:rsidRDefault="00904921" w:rsidP="004F1BAC">
            <w:pPr>
              <w:pStyle w:val="tabulka"/>
            </w:pPr>
            <w:r w:rsidRPr="00904921">
              <w:t>POVĚŘENÍ</w:t>
            </w:r>
          </w:p>
        </w:tc>
      </w:tr>
      <w:tr w:rsidR="00904921" w:rsidRPr="00904921" w:rsidTr="004F1BAC">
        <w:trPr>
          <w:cantSplit/>
          <w:trHeight w:val="359"/>
        </w:trPr>
        <w:tc>
          <w:tcPr>
            <w:tcW w:w="1501" w:type="pct"/>
            <w:vAlign w:val="center"/>
          </w:tcPr>
          <w:p w:rsidR="00904921" w:rsidRPr="00904921" w:rsidRDefault="00904921" w:rsidP="004F1BAC">
            <w:pPr>
              <w:pStyle w:val="tabulka"/>
              <w:jc w:val="left"/>
            </w:pPr>
            <w:r w:rsidRPr="00904921">
              <w:t>Statutární zástupce – předseda představenstva</w:t>
            </w:r>
          </w:p>
        </w:tc>
        <w:tc>
          <w:tcPr>
            <w:tcW w:w="1077" w:type="pct"/>
            <w:vAlign w:val="center"/>
          </w:tcPr>
          <w:p w:rsidR="00904921" w:rsidRPr="00904921" w:rsidRDefault="00904921" w:rsidP="004F1BAC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4F1BAC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4F1BAC">
            <w:pPr>
              <w:pStyle w:val="tabulka"/>
            </w:pPr>
            <w:r w:rsidRPr="00904921">
              <w:t>dávat plnou moc/</w:t>
            </w:r>
            <w:r>
              <w:t xml:space="preserve"> </w:t>
            </w:r>
            <w:r w:rsidRPr="00904921">
              <w:t>pověření</w:t>
            </w:r>
          </w:p>
        </w:tc>
      </w:tr>
      <w:tr w:rsidR="00904921" w:rsidRPr="00904921" w:rsidTr="004F1BAC">
        <w:trPr>
          <w:cantSplit/>
          <w:trHeight w:val="359"/>
        </w:trPr>
        <w:tc>
          <w:tcPr>
            <w:tcW w:w="1501" w:type="pct"/>
            <w:vAlign w:val="center"/>
          </w:tcPr>
          <w:p w:rsidR="00904921" w:rsidRPr="00904921" w:rsidRDefault="00904921" w:rsidP="004F1BAC">
            <w:pPr>
              <w:pStyle w:val="tabulka"/>
              <w:jc w:val="left"/>
            </w:pPr>
            <w:r w:rsidRPr="00904921">
              <w:t>Člen představenstva</w:t>
            </w:r>
          </w:p>
        </w:tc>
        <w:tc>
          <w:tcPr>
            <w:tcW w:w="1077" w:type="pct"/>
            <w:vAlign w:val="center"/>
          </w:tcPr>
          <w:p w:rsidR="00904921" w:rsidRPr="00904921" w:rsidRDefault="00904921" w:rsidP="004F1BAC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4F1BAC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4F1BAC">
            <w:pPr>
              <w:pStyle w:val="tabulka"/>
            </w:pPr>
            <w:r w:rsidRPr="00904921">
              <w:t>jednat se zástupci státní správy</w:t>
            </w:r>
          </w:p>
        </w:tc>
      </w:tr>
      <w:tr w:rsidR="00904921" w:rsidRPr="00904921" w:rsidTr="004F1BAC">
        <w:trPr>
          <w:cantSplit/>
          <w:trHeight w:val="359"/>
        </w:trPr>
        <w:tc>
          <w:tcPr>
            <w:tcW w:w="1501" w:type="pct"/>
            <w:vAlign w:val="center"/>
          </w:tcPr>
          <w:p w:rsidR="00904921" w:rsidRPr="00904921" w:rsidRDefault="004F1BAC" w:rsidP="00E015E7">
            <w:pPr>
              <w:pStyle w:val="tabulka"/>
              <w:jc w:val="left"/>
            </w:pPr>
            <w:r w:rsidRPr="00E015E7">
              <w:rPr>
                <w:highlight w:val="yellow"/>
              </w:rPr>
              <w:t>T</w:t>
            </w:r>
            <w:r w:rsidR="00904921" w:rsidRPr="00E015E7">
              <w:rPr>
                <w:highlight w:val="yellow"/>
              </w:rPr>
              <w:t>iskov</w:t>
            </w:r>
            <w:r w:rsidR="00E015E7" w:rsidRPr="00E015E7">
              <w:rPr>
                <w:highlight w:val="yellow"/>
              </w:rPr>
              <w:t>ý</w:t>
            </w:r>
            <w:r w:rsidR="00904921" w:rsidRPr="00904921">
              <w:t xml:space="preserve"> mluvčí</w:t>
            </w:r>
          </w:p>
        </w:tc>
        <w:tc>
          <w:tcPr>
            <w:tcW w:w="1077" w:type="pct"/>
            <w:vAlign w:val="center"/>
          </w:tcPr>
          <w:p w:rsidR="00904921" w:rsidRPr="00904921" w:rsidRDefault="00904921" w:rsidP="004F1BAC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4F1BAC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4F1BAC">
            <w:pPr>
              <w:pStyle w:val="tabulka"/>
            </w:pPr>
            <w:r w:rsidRPr="00904921">
              <w:t>komunikovat s veřejností a médii</w:t>
            </w:r>
          </w:p>
        </w:tc>
      </w:tr>
      <w:tr w:rsidR="00904921" w:rsidRPr="00904921" w:rsidTr="004F1BAC">
        <w:trPr>
          <w:cantSplit/>
          <w:trHeight w:val="340"/>
        </w:trPr>
        <w:tc>
          <w:tcPr>
            <w:tcW w:w="1501" w:type="pct"/>
            <w:vAlign w:val="center"/>
          </w:tcPr>
          <w:p w:rsidR="00904921" w:rsidRPr="00904921" w:rsidRDefault="00904921" w:rsidP="004F1BAC">
            <w:pPr>
              <w:pStyle w:val="tabulka"/>
              <w:jc w:val="left"/>
            </w:pPr>
            <w:r w:rsidRPr="00904921">
              <w:t>Bezpečnostní ředitel, vedoucí OBIA</w:t>
            </w:r>
          </w:p>
        </w:tc>
        <w:tc>
          <w:tcPr>
            <w:tcW w:w="1077" w:type="pct"/>
            <w:vAlign w:val="center"/>
          </w:tcPr>
          <w:p w:rsidR="00904921" w:rsidRPr="00904921" w:rsidRDefault="00904921" w:rsidP="004F1BAC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4F1BAC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4F1BAC">
            <w:pPr>
              <w:pStyle w:val="tabulka"/>
            </w:pPr>
            <w:r w:rsidRPr="00904921">
              <w:t>jednat se zástupci státní správy</w:t>
            </w:r>
          </w:p>
        </w:tc>
      </w:tr>
      <w:tr w:rsidR="00904921" w:rsidRPr="00904921" w:rsidTr="004F1BAC">
        <w:trPr>
          <w:cantSplit/>
          <w:trHeight w:val="340"/>
        </w:trPr>
        <w:tc>
          <w:tcPr>
            <w:tcW w:w="1501" w:type="pct"/>
            <w:vAlign w:val="center"/>
          </w:tcPr>
          <w:p w:rsidR="00904921" w:rsidRPr="00904921" w:rsidRDefault="00904921" w:rsidP="004F1BAC">
            <w:pPr>
              <w:pStyle w:val="tabulka"/>
              <w:jc w:val="left"/>
            </w:pPr>
            <w:r w:rsidRPr="00904921">
              <w:t>Vedoucí odboru HSE</w:t>
            </w:r>
          </w:p>
        </w:tc>
        <w:tc>
          <w:tcPr>
            <w:tcW w:w="1077" w:type="pct"/>
            <w:vAlign w:val="center"/>
          </w:tcPr>
          <w:p w:rsidR="00904921" w:rsidRPr="00904921" w:rsidRDefault="00904921" w:rsidP="004F1BAC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4F1BAC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4F1BAC">
            <w:pPr>
              <w:pStyle w:val="tabulka"/>
            </w:pPr>
            <w:r w:rsidRPr="00904921">
              <w:t>jednat se zástupci státní správy</w:t>
            </w:r>
          </w:p>
        </w:tc>
      </w:tr>
      <w:tr w:rsidR="00904921" w:rsidRPr="00904921" w:rsidTr="004F1BAC">
        <w:trPr>
          <w:cantSplit/>
          <w:trHeight w:val="350"/>
        </w:trPr>
        <w:tc>
          <w:tcPr>
            <w:tcW w:w="1501" w:type="pct"/>
            <w:vAlign w:val="center"/>
          </w:tcPr>
          <w:p w:rsidR="00904921" w:rsidRPr="00904921" w:rsidRDefault="00904921" w:rsidP="004F1BAC">
            <w:pPr>
              <w:pStyle w:val="tabulka"/>
              <w:jc w:val="left"/>
            </w:pPr>
            <w:r w:rsidRPr="00904921">
              <w:t>Vedoucí skladu</w:t>
            </w:r>
          </w:p>
        </w:tc>
        <w:tc>
          <w:tcPr>
            <w:tcW w:w="1077" w:type="pct"/>
            <w:vAlign w:val="center"/>
          </w:tcPr>
          <w:p w:rsidR="00904921" w:rsidRPr="00904921" w:rsidRDefault="00904921" w:rsidP="004F1BAC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4F1BAC">
            <w:pPr>
              <w:pStyle w:val="tabulka"/>
              <w:rPr>
                <w:highlight w:val="yellow"/>
              </w:rPr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4F1BAC">
            <w:pPr>
              <w:pStyle w:val="tabulka"/>
            </w:pPr>
            <w:r w:rsidRPr="00904921">
              <w:t>jednat se zástupci státní správy, realizovat preventiv</w:t>
            </w:r>
            <w:r w:rsidR="004F1BAC">
              <w:t>.</w:t>
            </w:r>
            <w:r w:rsidRPr="00904921">
              <w:t xml:space="preserve"> bezpečnostní opatření</w:t>
            </w:r>
          </w:p>
        </w:tc>
      </w:tr>
      <w:tr w:rsidR="00224081" w:rsidRPr="00904921" w:rsidTr="004F1BAC">
        <w:trPr>
          <w:cantSplit/>
          <w:trHeight w:val="346"/>
        </w:trPr>
        <w:tc>
          <w:tcPr>
            <w:tcW w:w="1501" w:type="pct"/>
            <w:vAlign w:val="center"/>
          </w:tcPr>
          <w:p w:rsidR="00224081" w:rsidRPr="00904921" w:rsidRDefault="00E015E7" w:rsidP="004F1BAC">
            <w:pPr>
              <w:pStyle w:val="tabulka"/>
              <w:jc w:val="left"/>
            </w:pPr>
            <w:r>
              <w:t>Požární specialista společnosti</w:t>
            </w:r>
          </w:p>
        </w:tc>
        <w:tc>
          <w:tcPr>
            <w:tcW w:w="1077" w:type="pct"/>
            <w:vAlign w:val="center"/>
          </w:tcPr>
          <w:p w:rsidR="00224081" w:rsidRPr="00904921" w:rsidRDefault="00224081" w:rsidP="004F1BAC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224081" w:rsidRPr="00904921" w:rsidRDefault="00224081" w:rsidP="004F1BAC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224081" w:rsidRPr="00904921" w:rsidRDefault="00224081" w:rsidP="004F1BAC">
            <w:pPr>
              <w:pStyle w:val="tabulka"/>
            </w:pPr>
            <w:r w:rsidRPr="00904921">
              <w:t>jednat se zástupci státní správy</w:t>
            </w:r>
          </w:p>
        </w:tc>
      </w:tr>
      <w:tr w:rsidR="00224081" w:rsidRPr="00904921" w:rsidTr="004F1BAC">
        <w:trPr>
          <w:cantSplit/>
          <w:trHeight w:val="356"/>
        </w:trPr>
        <w:tc>
          <w:tcPr>
            <w:tcW w:w="1501" w:type="pct"/>
            <w:vAlign w:val="center"/>
          </w:tcPr>
          <w:p w:rsidR="00224081" w:rsidRPr="00904921" w:rsidRDefault="00E015E7" w:rsidP="004F1BAC">
            <w:pPr>
              <w:pStyle w:val="tabulka"/>
              <w:jc w:val="left"/>
            </w:pPr>
            <w:r>
              <w:t>Specialista BOZP</w:t>
            </w:r>
          </w:p>
        </w:tc>
        <w:tc>
          <w:tcPr>
            <w:tcW w:w="1077" w:type="pct"/>
            <w:vAlign w:val="center"/>
          </w:tcPr>
          <w:p w:rsidR="00224081" w:rsidRPr="00904921" w:rsidRDefault="00224081" w:rsidP="004F1BAC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224081" w:rsidRPr="00904921" w:rsidRDefault="00224081" w:rsidP="004F1BAC">
            <w:pPr>
              <w:pStyle w:val="tabulka"/>
              <w:rPr>
                <w:highlight w:val="yellow"/>
              </w:rPr>
            </w:pPr>
          </w:p>
        </w:tc>
        <w:tc>
          <w:tcPr>
            <w:tcW w:w="1344" w:type="pct"/>
            <w:vAlign w:val="center"/>
          </w:tcPr>
          <w:p w:rsidR="00224081" w:rsidRPr="00904921" w:rsidRDefault="00224081" w:rsidP="004F1BAC">
            <w:pPr>
              <w:pStyle w:val="tabulka"/>
            </w:pPr>
            <w:r w:rsidRPr="00904921">
              <w:t>jednat se zástupci státní správy</w:t>
            </w:r>
          </w:p>
        </w:tc>
      </w:tr>
      <w:tr w:rsidR="00224081" w:rsidRPr="00904921" w:rsidTr="004F1BAC">
        <w:trPr>
          <w:cantSplit/>
          <w:trHeight w:val="356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81" w:rsidRPr="00904921" w:rsidRDefault="00224081" w:rsidP="004F1BAC">
            <w:pPr>
              <w:pStyle w:val="tabulka"/>
              <w:jc w:val="left"/>
            </w:pPr>
            <w:r w:rsidRPr="00904921">
              <w:t>Specialista prevence závažných havárií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81" w:rsidRPr="00904921" w:rsidRDefault="00224081" w:rsidP="004F1BAC">
            <w:pPr>
              <w:pStyle w:val="tabulka"/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81" w:rsidRPr="00904921" w:rsidRDefault="00224081" w:rsidP="004F1BAC">
            <w:pPr>
              <w:pStyle w:val="tabulka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81" w:rsidRPr="00904921" w:rsidRDefault="00224081" w:rsidP="004F1BAC">
            <w:pPr>
              <w:pStyle w:val="tabulka"/>
            </w:pPr>
            <w:r w:rsidRPr="00904921">
              <w:t>jednat se zástupci státní správy</w:t>
            </w:r>
          </w:p>
        </w:tc>
      </w:tr>
      <w:tr w:rsidR="00224081" w:rsidRPr="00904921" w:rsidTr="004F1BAC">
        <w:trPr>
          <w:cantSplit/>
          <w:trHeight w:val="356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81" w:rsidRPr="00904921" w:rsidRDefault="00224081" w:rsidP="004F1BAC">
            <w:pPr>
              <w:pStyle w:val="tabulka"/>
              <w:jc w:val="left"/>
            </w:pPr>
            <w:r w:rsidRPr="00904921">
              <w:t>Hlavní ekolog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81" w:rsidRPr="00904921" w:rsidRDefault="00224081" w:rsidP="004F1BAC">
            <w:pPr>
              <w:pStyle w:val="tabulka"/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81" w:rsidRPr="00904921" w:rsidRDefault="00224081" w:rsidP="004F1BAC">
            <w:pPr>
              <w:pStyle w:val="tabulka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81" w:rsidRPr="00904921" w:rsidRDefault="00224081" w:rsidP="004F1BAC">
            <w:pPr>
              <w:pStyle w:val="tabulka"/>
            </w:pPr>
            <w:r w:rsidRPr="00904921">
              <w:t>jednat se zástupci státní správy</w:t>
            </w:r>
          </w:p>
        </w:tc>
      </w:tr>
    </w:tbl>
    <w:p w:rsidR="000E5DF2" w:rsidRPr="00597BB1" w:rsidRDefault="000E5DF2" w:rsidP="00597BB1"/>
    <w:p w:rsidR="00783921" w:rsidRPr="00783921" w:rsidRDefault="00C912A9" w:rsidP="00783921">
      <w:pPr>
        <w:pStyle w:val="Nadpis1"/>
      </w:pPr>
      <w:bookmarkStart w:id="2" w:name="_Toc410207941"/>
      <w:bookmarkStart w:id="3" w:name="_Toc473487303"/>
      <w:r>
        <w:t>I</w:t>
      </w:r>
      <w:r w:rsidR="00783921" w:rsidRPr="00783921">
        <w:t>nformace</w:t>
      </w:r>
      <w:bookmarkEnd w:id="2"/>
      <w:r>
        <w:t xml:space="preserve"> o objketu</w:t>
      </w:r>
      <w:bookmarkEnd w:id="3"/>
    </w:p>
    <w:p w:rsidR="00783921" w:rsidRDefault="00C912A9" w:rsidP="00783921">
      <w:pPr>
        <w:pStyle w:val="Nadpis2"/>
      </w:pPr>
      <w:bookmarkStart w:id="4" w:name="_Toc473487304"/>
      <w:r>
        <w:t>Popis hlavních výrobních činností</w:t>
      </w:r>
      <w:bookmarkEnd w:id="4"/>
    </w:p>
    <w:p w:rsidR="00EB1142" w:rsidRDefault="00EB1142" w:rsidP="00EB1142">
      <w:pPr>
        <w:rPr>
          <w:noProof/>
        </w:rPr>
      </w:pPr>
      <w:r w:rsidRPr="00185AB1">
        <w:rPr>
          <w:noProof/>
        </w:rPr>
        <w:t>Akciová společnost ČEPRO, a.s. zajišťuje především přepravu, skladování a prodej ropných produktů. V této oblasti poskytuje přepravní, skladovací a speciální služby ostatním subjektům. Jejím posláním je také ochrana zásob státních hmotných rezerv. Zároveň provozuje síť vlastních čerpacích stanic pod obchodním názvem EuroOil.</w:t>
      </w:r>
    </w:p>
    <w:p w:rsidR="00EB1142" w:rsidRDefault="00EB1142" w:rsidP="00EB1142">
      <w:pPr>
        <w:rPr>
          <w:noProof/>
        </w:rPr>
      </w:pPr>
    </w:p>
    <w:p w:rsidR="00EB1142" w:rsidRDefault="00EB1142" w:rsidP="00EB1142">
      <w:r>
        <w:t xml:space="preserve">Sklad </w:t>
      </w:r>
      <w:r w:rsidRPr="00526399">
        <w:rPr>
          <w:highlight w:val="yellow"/>
        </w:rPr>
        <w:t>……</w:t>
      </w:r>
      <w:r>
        <w:t xml:space="preserve"> společnosti ČEPRO, a.s. je určen pro velkokapacitní skladování </w:t>
      </w:r>
      <w:r w:rsidRPr="00EB1142">
        <w:rPr>
          <w:highlight w:val="yellow"/>
        </w:rPr>
        <w:t>automobilového benzínu, motorové nafty, bioetanolu, FAME, ….</w:t>
      </w:r>
      <w:r>
        <w:t xml:space="preserve"> Sklad dále zajišťuje skladování pohonných hmot pro Správu státních hmotných rezerv a distribuci PHL smluvně zajištěným velkoodběratelům.</w:t>
      </w:r>
    </w:p>
    <w:p w:rsidR="00C912A9" w:rsidRPr="00C912A9" w:rsidRDefault="00C912A9" w:rsidP="00C912A9"/>
    <w:p w:rsidR="00C912A9" w:rsidRDefault="00C912A9" w:rsidP="00C912A9">
      <w:pPr>
        <w:pStyle w:val="Nadpis2"/>
      </w:pPr>
      <w:bookmarkStart w:id="5" w:name="_Toc473487305"/>
      <w:r>
        <w:t>Popis hlavních technologických procesů</w:t>
      </w:r>
      <w:bookmarkEnd w:id="5"/>
    </w:p>
    <w:p w:rsidR="00EB1142" w:rsidRDefault="00EB1142" w:rsidP="00EB1142">
      <w:pPr>
        <w:rPr>
          <w:noProof/>
        </w:rPr>
      </w:pPr>
      <w:r>
        <w:rPr>
          <w:noProof/>
        </w:rPr>
        <w:t>Hlavní</w:t>
      </w:r>
      <w:r w:rsidR="004F1BAC">
        <w:rPr>
          <w:noProof/>
        </w:rPr>
        <w:t>mi procesy</w:t>
      </w:r>
      <w:r>
        <w:rPr>
          <w:noProof/>
        </w:rPr>
        <w:t xml:space="preserve"> j</w:t>
      </w:r>
      <w:r w:rsidR="004F1BAC">
        <w:rPr>
          <w:noProof/>
        </w:rPr>
        <w:t>sou</w:t>
      </w:r>
      <w:r>
        <w:rPr>
          <w:noProof/>
        </w:rPr>
        <w:t xml:space="preserve"> skladování, příjem a výdej PHL.</w:t>
      </w:r>
      <w:r>
        <w:t xml:space="preserve"> </w:t>
      </w:r>
      <w:r w:rsidRPr="006C6D6E">
        <w:rPr>
          <w:noProof/>
        </w:rPr>
        <w:t xml:space="preserve">Naskladňování PHL se provádí </w:t>
      </w:r>
      <w:r w:rsidRPr="00EB1142">
        <w:rPr>
          <w:highlight w:val="yellow"/>
        </w:rPr>
        <w:t>železničními cisternami nebo produktovodem</w:t>
      </w:r>
      <w:r>
        <w:t>.</w:t>
      </w:r>
      <w:r>
        <w:rPr>
          <w:noProof/>
        </w:rPr>
        <w:t xml:space="preserve"> Vyskladňování se provádí do </w:t>
      </w:r>
      <w:r w:rsidRPr="00EB1142">
        <w:rPr>
          <w:noProof/>
          <w:highlight w:val="yellow"/>
        </w:rPr>
        <w:t xml:space="preserve">ŽC a AC </w:t>
      </w:r>
      <w:r w:rsidRPr="00EB1142">
        <w:rPr>
          <w:highlight w:val="yellow"/>
        </w:rPr>
        <w:t>nebo produktovodem</w:t>
      </w:r>
      <w:r>
        <w:rPr>
          <w:noProof/>
        </w:rPr>
        <w:t xml:space="preserve">. V areálu skladu se nachází provozní nadzemní objekty, uložiště PHL, nadzemní potrubní rozvody PHL, </w:t>
      </w:r>
      <w:r w:rsidRPr="00EB1142">
        <w:rPr>
          <w:noProof/>
          <w:highlight w:val="yellow"/>
        </w:rPr>
        <w:t>plnící lávky AC vč. aditivace</w:t>
      </w:r>
      <w:r>
        <w:rPr>
          <w:noProof/>
        </w:rPr>
        <w:t xml:space="preserve">, </w:t>
      </w:r>
      <w:r w:rsidRPr="00EB1142">
        <w:rPr>
          <w:noProof/>
          <w:highlight w:val="yellow"/>
        </w:rPr>
        <w:t>stáčení a výdej ŽC, rekuperační jednotka benzínových par.</w:t>
      </w:r>
    </w:p>
    <w:p w:rsidR="00C912A9" w:rsidRDefault="00C912A9" w:rsidP="00C912A9"/>
    <w:p w:rsidR="00224081" w:rsidRDefault="00224081">
      <w:pPr>
        <w:spacing w:after="200" w:line="276" w:lineRule="auto"/>
        <w:jc w:val="left"/>
        <w:rPr>
          <w:rFonts w:eastAsiaTheme="majorEastAsia" w:cstheme="majorBidi"/>
          <w:b/>
          <w:bCs/>
          <w:szCs w:val="26"/>
        </w:rPr>
      </w:pPr>
      <w:r>
        <w:br w:type="page"/>
      </w:r>
    </w:p>
    <w:p w:rsidR="00C912A9" w:rsidRDefault="00C912A9" w:rsidP="00C912A9">
      <w:pPr>
        <w:pStyle w:val="Nadpis2"/>
      </w:pPr>
      <w:bookmarkStart w:id="6" w:name="_Toc473487306"/>
      <w:r>
        <w:lastRenderedPageBreak/>
        <w:t>Schematické znázornění hlavních výrobních částí</w:t>
      </w:r>
      <w:bookmarkEnd w:id="6"/>
    </w:p>
    <w:p w:rsidR="004F1BAC" w:rsidRDefault="004F1BAC" w:rsidP="004F1BAC">
      <w:r>
        <w:t>Hlavní skladovací místa jsou:</w:t>
      </w:r>
    </w:p>
    <w:p w:rsidR="004F1BAC" w:rsidRPr="009B643F" w:rsidRDefault="004F1BAC" w:rsidP="004F1BAC">
      <w:pPr>
        <w:pStyle w:val="Odstavecseseznamem"/>
        <w:numPr>
          <w:ilvl w:val="0"/>
          <w:numId w:val="11"/>
        </w:numPr>
        <w:rPr>
          <w:highlight w:val="yellow"/>
        </w:rPr>
      </w:pPr>
      <w:r w:rsidRPr="009B643F">
        <w:rPr>
          <w:highlight w:val="yellow"/>
        </w:rPr>
        <w:t>…..</w:t>
      </w:r>
    </w:p>
    <w:p w:rsidR="004F1BAC" w:rsidRPr="009B643F" w:rsidRDefault="004F1BAC" w:rsidP="004F1BAC">
      <w:pPr>
        <w:pStyle w:val="Odstavecseseznamem"/>
        <w:numPr>
          <w:ilvl w:val="0"/>
          <w:numId w:val="11"/>
        </w:numPr>
        <w:rPr>
          <w:highlight w:val="yellow"/>
        </w:rPr>
      </w:pPr>
      <w:r w:rsidRPr="009B643F">
        <w:rPr>
          <w:highlight w:val="yellow"/>
        </w:rPr>
        <w:t>…..</w:t>
      </w:r>
    </w:p>
    <w:p w:rsidR="004F1BAC" w:rsidRDefault="004F1BAC" w:rsidP="004F1BAC"/>
    <w:p w:rsidR="004F1BAC" w:rsidRDefault="004F1BAC" w:rsidP="004F1BAC">
      <w:r>
        <w:t xml:space="preserve">Nebezpečné látky se dále vyskytují v související technologii, tj. potrubních rozvodech, strojovnách (čerpacích stanicích) a k nim náležících </w:t>
      </w:r>
      <w:proofErr w:type="spellStart"/>
      <w:r w:rsidRPr="00152E47">
        <w:t>úkapových</w:t>
      </w:r>
      <w:proofErr w:type="spellEnd"/>
      <w:r w:rsidRPr="00152E47">
        <w:t xml:space="preserve"> nádržích</w:t>
      </w:r>
      <w:r w:rsidRPr="00152E47">
        <w:rPr>
          <w:highlight w:val="yellow"/>
        </w:rPr>
        <w:t xml:space="preserve">, </w:t>
      </w:r>
      <w:proofErr w:type="spellStart"/>
      <w:r w:rsidRPr="00152E47">
        <w:rPr>
          <w:highlight w:val="yellow"/>
        </w:rPr>
        <w:t>stáčišti</w:t>
      </w:r>
      <w:proofErr w:type="spellEnd"/>
      <w:r w:rsidRPr="00152E47">
        <w:rPr>
          <w:highlight w:val="yellow"/>
        </w:rPr>
        <w:t xml:space="preserve"> ŽC a výdejních lávkách AC a v technologii rekuperace</w:t>
      </w:r>
      <w:r>
        <w:t>.</w:t>
      </w:r>
    </w:p>
    <w:p w:rsidR="004F1BAC" w:rsidRPr="004F1BAC" w:rsidRDefault="004F1BAC" w:rsidP="004F1BAC"/>
    <w:p w:rsidR="00C912A9" w:rsidRDefault="004F1BAC" w:rsidP="00EB1142">
      <w:pPr>
        <w:jc w:val="center"/>
      </w:pPr>
      <w:r>
        <w:rPr>
          <w:highlight w:val="yellow"/>
        </w:rPr>
        <w:t>v</w:t>
      </w:r>
      <w:r w:rsidR="00EB1142" w:rsidRPr="00EB1142">
        <w:rPr>
          <w:highlight w:val="yellow"/>
        </w:rPr>
        <w:t xml:space="preserve">ložit </w:t>
      </w:r>
      <w:r w:rsidR="00EB1142" w:rsidRPr="004F1BAC">
        <w:rPr>
          <w:highlight w:val="yellow"/>
        </w:rPr>
        <w:t>mapu</w:t>
      </w:r>
    </w:p>
    <w:p w:rsidR="00EB1142" w:rsidRDefault="002B67F2" w:rsidP="002B67F2">
      <w:pPr>
        <w:pStyle w:val="Titulek"/>
      </w:pPr>
      <w:bookmarkStart w:id="7" w:name="_Toc473487340"/>
      <w:r>
        <w:t xml:space="preserve">Obrázek </w:t>
      </w:r>
      <w:r w:rsidR="00F22CE9">
        <w:fldChar w:fldCharType="begin"/>
      </w:r>
      <w:r w:rsidR="00F22CE9">
        <w:instrText xml:space="preserve"> SEQ Obrá</w:instrText>
      </w:r>
      <w:r w:rsidR="00F22CE9">
        <w:instrText xml:space="preserve">zek \* ARABIC </w:instrText>
      </w:r>
      <w:r w:rsidR="00F22CE9">
        <w:fldChar w:fldCharType="separate"/>
      </w:r>
      <w:r>
        <w:rPr>
          <w:noProof/>
        </w:rPr>
        <w:t>1</w:t>
      </w:r>
      <w:r w:rsidR="00F22CE9">
        <w:rPr>
          <w:noProof/>
        </w:rPr>
        <w:fldChar w:fldCharType="end"/>
      </w:r>
      <w:r>
        <w:t xml:space="preserve">: </w:t>
      </w:r>
      <w:r w:rsidRPr="004F1BAC">
        <w:t>Přehledná mapa objektů a umístění nebezpečných látek</w:t>
      </w:r>
      <w:bookmarkEnd w:id="7"/>
    </w:p>
    <w:p w:rsidR="00EB1142" w:rsidRPr="00EB1142" w:rsidRDefault="00EB1142" w:rsidP="00EB1142"/>
    <w:p w:rsidR="00C912A9" w:rsidRDefault="00C912A9" w:rsidP="00C912A9">
      <w:pPr>
        <w:pStyle w:val="Nadpis2"/>
      </w:pPr>
      <w:bookmarkStart w:id="8" w:name="_Toc473487307"/>
      <w:r>
        <w:t>Schematické znázornění vzájemných vztahů hlavních technologických částí</w:t>
      </w:r>
      <w:bookmarkEnd w:id="8"/>
    </w:p>
    <w:p w:rsidR="00C912A9" w:rsidRDefault="00C912A9" w:rsidP="00C912A9">
      <w:r w:rsidRPr="00C912A9">
        <w:rPr>
          <w:highlight w:val="yellow"/>
        </w:rPr>
        <w:t>, včetně uvedení informace, zda mezi skladovacími nádržemi nebezpečných látek existuje dostatečná fyzická nebo účinná separace, jsou-li technologickou částí zásobníky.</w:t>
      </w:r>
    </w:p>
    <w:p w:rsidR="00C912A9" w:rsidRDefault="00C912A9" w:rsidP="00C912A9"/>
    <w:p w:rsidR="00EB1142" w:rsidRDefault="004F1BAC" w:rsidP="00EB1142">
      <w:pPr>
        <w:jc w:val="center"/>
      </w:pPr>
      <w:r>
        <w:rPr>
          <w:highlight w:val="yellow"/>
        </w:rPr>
        <w:t>v</w:t>
      </w:r>
      <w:r w:rsidR="00EB1142" w:rsidRPr="00EB1142">
        <w:rPr>
          <w:highlight w:val="yellow"/>
        </w:rPr>
        <w:t xml:space="preserve">ložit </w:t>
      </w:r>
      <w:r w:rsidR="00EB1142" w:rsidRPr="004F1BAC">
        <w:rPr>
          <w:highlight w:val="yellow"/>
        </w:rPr>
        <w:t>schéma</w:t>
      </w:r>
      <w:r w:rsidRPr="004F1BAC">
        <w:rPr>
          <w:highlight w:val="yellow"/>
        </w:rPr>
        <w:t xml:space="preserve"> (viz II. část BZ – kap. 1.3)</w:t>
      </w:r>
    </w:p>
    <w:p w:rsidR="00EB1142" w:rsidRDefault="00EB1142" w:rsidP="00EB1142">
      <w:pPr>
        <w:pStyle w:val="Titulek"/>
      </w:pPr>
      <w:bookmarkStart w:id="9" w:name="_Toc473487341"/>
      <w:r>
        <w:t xml:space="preserve">Obrázek </w:t>
      </w:r>
      <w:r w:rsidR="00F22CE9">
        <w:fldChar w:fldCharType="begin"/>
      </w:r>
      <w:r w:rsidR="00F22CE9">
        <w:instrText xml:space="preserve"> SEQ Obrázek \* ARABIC </w:instrText>
      </w:r>
      <w:r w:rsidR="00F22CE9">
        <w:fldChar w:fldCharType="separate"/>
      </w:r>
      <w:r w:rsidR="002B67F2">
        <w:rPr>
          <w:noProof/>
        </w:rPr>
        <w:t>2</w:t>
      </w:r>
      <w:r w:rsidR="00F22CE9">
        <w:rPr>
          <w:noProof/>
        </w:rPr>
        <w:fldChar w:fldCharType="end"/>
      </w:r>
      <w:r>
        <w:t xml:space="preserve">: </w:t>
      </w:r>
      <w:r w:rsidRPr="00D80F93">
        <w:t>Blokové schéma toku produktů ve skladu</w:t>
      </w:r>
      <w:bookmarkEnd w:id="9"/>
    </w:p>
    <w:p w:rsidR="00EB1142" w:rsidRPr="00EB1142" w:rsidRDefault="00EB1142" w:rsidP="00EB1142"/>
    <w:p w:rsidR="00C912A9" w:rsidRDefault="00C912A9" w:rsidP="00C912A9">
      <w:pPr>
        <w:pStyle w:val="Nadpis1"/>
      </w:pPr>
      <w:bookmarkStart w:id="10" w:name="_Toc473487308"/>
      <w:r>
        <w:t>Popis závažné havárie, která může vzniknout v objektu a jejíž následky se mohou projevit mimo objekt</w:t>
      </w:r>
      <w:bookmarkEnd w:id="10"/>
    </w:p>
    <w:p w:rsidR="00C912A9" w:rsidRDefault="00C912A9" w:rsidP="00EB1142">
      <w:pPr>
        <w:pStyle w:val="Nadpis2"/>
      </w:pPr>
      <w:bookmarkStart w:id="11" w:name="_Toc473487309"/>
      <w:r>
        <w:t>Seznam nebezpečných látek a jejich množství uvedených v návrhu na zařazení</w:t>
      </w:r>
      <w:bookmarkEnd w:id="11"/>
    </w:p>
    <w:p w:rsidR="005601A8" w:rsidRDefault="004F1BAC" w:rsidP="005601A8">
      <w:pPr>
        <w:pStyle w:val="Nadpis3"/>
      </w:pPr>
      <w:bookmarkStart w:id="12" w:name="_Toc473487310"/>
      <w:r>
        <w:t>Seznam NL u</w:t>
      </w:r>
      <w:r w:rsidR="005601A8">
        <w:t>místěných v</w:t>
      </w:r>
      <w:r w:rsidR="00C94E21">
        <w:t> </w:t>
      </w:r>
      <w:r w:rsidR="005601A8">
        <w:t>objektu</w:t>
      </w:r>
      <w:bookmarkEnd w:id="12"/>
    </w:p>
    <w:p w:rsidR="00C94E21" w:rsidRDefault="00C94E21" w:rsidP="00C94E21">
      <w:r w:rsidRPr="00806A21">
        <w:t>V areálu skladu</w:t>
      </w:r>
      <w:r w:rsidRPr="00806A21">
        <w:rPr>
          <w:highlight w:val="yellow"/>
        </w:rPr>
        <w:t xml:space="preserve"> ….</w:t>
      </w:r>
      <w:r w:rsidRPr="00806A21">
        <w:t xml:space="preserve"> </w:t>
      </w:r>
      <w:proofErr w:type="gramStart"/>
      <w:r w:rsidRPr="00806A21">
        <w:t>dochází</w:t>
      </w:r>
      <w:proofErr w:type="gramEnd"/>
      <w:r w:rsidRPr="00806A21">
        <w:t xml:space="preserve"> </w:t>
      </w:r>
      <w:r w:rsidRPr="00806A21">
        <w:rPr>
          <w:highlight w:val="yellow"/>
        </w:rPr>
        <w:t>v podzemních a nadzemních objektech ke skladování motorové nafty (dále NM) a automobilového benzínu (dále BA) a v nadzemních objektech ke skladování bioetanolu (dále BE)</w:t>
      </w:r>
      <w:r w:rsidRPr="00806A21">
        <w:t xml:space="preserve">. V areálu následně probíhá přeprava těchto látek nadzemními potrubními rozvody, produktovodem, </w:t>
      </w:r>
      <w:r w:rsidRPr="00806A21">
        <w:rPr>
          <w:highlight w:val="yellow"/>
        </w:rPr>
        <w:t>železničními cisternami a automobilovými cisternami</w:t>
      </w:r>
      <w:r w:rsidRPr="00806A21">
        <w:t>. Nebezpečné látky se dále vyskytují v provozně-manipulačních nádržích a technologii.</w:t>
      </w:r>
    </w:p>
    <w:p w:rsidR="00C94E21" w:rsidRPr="00C94E21" w:rsidRDefault="00C94E21" w:rsidP="00C94E21"/>
    <w:p w:rsidR="004F1BAC" w:rsidRPr="004F1BAC" w:rsidRDefault="004F1BAC" w:rsidP="004F1BAC">
      <w:pPr>
        <w:pStyle w:val="Titulek"/>
      </w:pPr>
      <w:bookmarkStart w:id="13" w:name="_Toc473487336"/>
      <w:r>
        <w:t xml:space="preserve">Tabulka </w:t>
      </w:r>
      <w:r w:rsidR="00F22CE9">
        <w:fldChar w:fldCharType="begin"/>
      </w:r>
      <w:r w:rsidR="00F22CE9">
        <w:instrText xml:space="preserve"> SEQ Tabulka \* ARABIC </w:instrText>
      </w:r>
      <w:r w:rsidR="00F22CE9">
        <w:fldChar w:fldCharType="separate"/>
      </w:r>
      <w:r>
        <w:rPr>
          <w:noProof/>
        </w:rPr>
        <w:t>1</w:t>
      </w:r>
      <w:r w:rsidR="00F22CE9">
        <w:rPr>
          <w:noProof/>
        </w:rPr>
        <w:fldChar w:fldCharType="end"/>
      </w:r>
      <w:r w:rsidR="002B67F2">
        <w:t>: Seznam nebezpečných látek v objektu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277"/>
        <w:gridCol w:w="1135"/>
        <w:gridCol w:w="1140"/>
        <w:gridCol w:w="849"/>
        <w:gridCol w:w="1135"/>
        <w:gridCol w:w="851"/>
        <w:gridCol w:w="739"/>
        <w:gridCol w:w="591"/>
        <w:gridCol w:w="15"/>
        <w:gridCol w:w="565"/>
      </w:tblGrid>
      <w:tr w:rsidR="00C94E21" w:rsidRPr="00EB5477" w:rsidTr="00C94E21">
        <w:trPr>
          <w:trHeight w:val="20"/>
          <w:tblHeader/>
        </w:trPr>
        <w:tc>
          <w:tcPr>
            <w:tcW w:w="496" w:type="pct"/>
            <w:vMerge w:val="restart"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vertAlign w:val="superscript"/>
              </w:rPr>
            </w:pPr>
            <w:r w:rsidRPr="000A1153">
              <w:rPr>
                <w:b/>
              </w:rPr>
              <w:t xml:space="preserve">Druh </w:t>
            </w:r>
            <w:proofErr w:type="spellStart"/>
            <w:r w:rsidRPr="000A1153">
              <w:rPr>
                <w:b/>
              </w:rPr>
              <w:t>nebezp</w:t>
            </w:r>
            <w:proofErr w:type="spellEnd"/>
            <w:r w:rsidRPr="000A1153">
              <w:rPr>
                <w:b/>
              </w:rPr>
              <w:t>. látky</w:t>
            </w:r>
            <w:r w:rsidRPr="000A1153">
              <w:rPr>
                <w:b/>
                <w:vertAlign w:val="superscript"/>
              </w:rPr>
              <w:t>1</w:t>
            </w:r>
            <w:r>
              <w:rPr>
                <w:b/>
                <w:vertAlign w:val="superscript"/>
              </w:rPr>
              <w:t>)</w:t>
            </w:r>
          </w:p>
        </w:tc>
        <w:tc>
          <w:tcPr>
            <w:tcW w:w="693" w:type="pct"/>
            <w:vMerge w:val="restart"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Klasifikace</w:t>
            </w:r>
          </w:p>
        </w:tc>
        <w:tc>
          <w:tcPr>
            <w:tcW w:w="616" w:type="pct"/>
            <w:vMerge w:val="restart"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H-věty</w:t>
            </w:r>
          </w:p>
        </w:tc>
        <w:tc>
          <w:tcPr>
            <w:tcW w:w="619" w:type="pct"/>
            <w:vMerge w:val="restart"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 xml:space="preserve">Identifikace objektu (č. </w:t>
            </w:r>
            <w:proofErr w:type="spellStart"/>
            <w:r w:rsidRPr="000A1153">
              <w:rPr>
                <w:b/>
              </w:rPr>
              <w:t>obj</w:t>
            </w:r>
            <w:proofErr w:type="spellEnd"/>
            <w:r w:rsidRPr="000A1153">
              <w:rPr>
                <w:b/>
              </w:rPr>
              <w:t>. / nádrž)</w:t>
            </w:r>
          </w:p>
        </w:tc>
        <w:tc>
          <w:tcPr>
            <w:tcW w:w="461" w:type="pct"/>
            <w:vMerge w:val="restart"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Počet zařízení</w:t>
            </w:r>
          </w:p>
        </w:tc>
        <w:tc>
          <w:tcPr>
            <w:tcW w:w="616" w:type="pct"/>
            <w:vMerge w:val="restart"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Max. provozní množství (t)</w:t>
            </w:r>
          </w:p>
        </w:tc>
        <w:tc>
          <w:tcPr>
            <w:tcW w:w="462" w:type="pct"/>
            <w:vMerge w:val="restart"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proofErr w:type="spellStart"/>
            <w:r w:rsidRPr="000A1153">
              <w:rPr>
                <w:b/>
              </w:rPr>
              <w:t>Fyzikál</w:t>
            </w:r>
            <w:proofErr w:type="spellEnd"/>
            <w:r>
              <w:rPr>
                <w:b/>
              </w:rPr>
              <w:t>.</w:t>
            </w:r>
            <w:r w:rsidRPr="000A1153">
              <w:rPr>
                <w:b/>
              </w:rPr>
              <w:t xml:space="preserve"> skupenství (forma)</w:t>
            </w:r>
          </w:p>
        </w:tc>
        <w:tc>
          <w:tcPr>
            <w:tcW w:w="401" w:type="pct"/>
            <w:vMerge w:val="restart"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Kategorie</w:t>
            </w:r>
          </w:p>
        </w:tc>
        <w:tc>
          <w:tcPr>
            <w:tcW w:w="636" w:type="pct"/>
            <w:gridSpan w:val="3"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proofErr w:type="spellStart"/>
            <w:r w:rsidRPr="000A1153">
              <w:rPr>
                <w:b/>
              </w:rPr>
              <w:t>Klasifikač</w:t>
            </w:r>
            <w:proofErr w:type="spellEnd"/>
            <w:r w:rsidRPr="000A1153">
              <w:rPr>
                <w:b/>
              </w:rPr>
              <w:t>. množství</w:t>
            </w:r>
          </w:p>
        </w:tc>
      </w:tr>
      <w:tr w:rsidR="00C94E21" w:rsidRPr="00EB5477" w:rsidTr="00C94E21">
        <w:trPr>
          <w:trHeight w:val="20"/>
          <w:tblHeader/>
        </w:trPr>
        <w:tc>
          <w:tcPr>
            <w:tcW w:w="496" w:type="pct"/>
            <w:vMerge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693" w:type="pct"/>
            <w:vMerge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616" w:type="pct"/>
            <w:vMerge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619" w:type="pct"/>
            <w:vMerge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461" w:type="pct"/>
            <w:vMerge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616" w:type="pct"/>
            <w:vMerge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462" w:type="pct"/>
            <w:vMerge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401" w:type="pct"/>
            <w:vMerge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321" w:type="pct"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A</w:t>
            </w:r>
          </w:p>
        </w:tc>
        <w:tc>
          <w:tcPr>
            <w:tcW w:w="315" w:type="pct"/>
            <w:gridSpan w:val="2"/>
            <w:shd w:val="clear" w:color="auto" w:fill="DDD9C3" w:themeFill="background2" w:themeFillShade="E6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B</w:t>
            </w: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  <w:highlight w:val="yellow"/>
              </w:rPr>
              <w:t>BA</w:t>
            </w:r>
          </w:p>
        </w:tc>
        <w:tc>
          <w:tcPr>
            <w:tcW w:w="693" w:type="pct"/>
            <w:vMerge w:val="restar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 xml:space="preserve">kapalina </w:t>
            </w:r>
            <w:r w:rsidRPr="00AC759B">
              <w:rPr>
                <w:highlight w:val="yellow"/>
              </w:rPr>
              <w:t>(páry)</w:t>
            </w: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surovina</w:t>
            </w:r>
          </w:p>
        </w:tc>
        <w:tc>
          <w:tcPr>
            <w:tcW w:w="321" w:type="pct"/>
            <w:vMerge w:val="restart"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2 500</w:t>
            </w:r>
          </w:p>
        </w:tc>
        <w:tc>
          <w:tcPr>
            <w:tcW w:w="315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25 000</w:t>
            </w: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t>NM</w:t>
            </w:r>
          </w:p>
        </w:tc>
        <w:tc>
          <w:tcPr>
            <w:tcW w:w="693" w:type="pct"/>
            <w:vMerge w:val="restar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surovina</w:t>
            </w:r>
          </w:p>
        </w:tc>
        <w:tc>
          <w:tcPr>
            <w:tcW w:w="321" w:type="pct"/>
            <w:vMerge w:val="restart"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2 500</w:t>
            </w:r>
          </w:p>
        </w:tc>
        <w:tc>
          <w:tcPr>
            <w:tcW w:w="315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25 000</w:t>
            </w: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t>BE</w:t>
            </w:r>
          </w:p>
        </w:tc>
        <w:tc>
          <w:tcPr>
            <w:tcW w:w="693" w:type="pct"/>
            <w:vMerge w:val="restar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surovina</w:t>
            </w:r>
          </w:p>
        </w:tc>
        <w:tc>
          <w:tcPr>
            <w:tcW w:w="321" w:type="pct"/>
            <w:vMerge w:val="restart"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2 500</w:t>
            </w:r>
          </w:p>
        </w:tc>
        <w:tc>
          <w:tcPr>
            <w:tcW w:w="315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25 000</w:t>
            </w: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lastRenderedPageBreak/>
              <w:t>TOLEX</w:t>
            </w:r>
            <w:r w:rsidRPr="00550F9D">
              <w:rPr>
                <w:b/>
                <w:highlight w:val="yellow"/>
                <w:vertAlign w:val="superscript"/>
              </w:rPr>
              <w:t>6)</w:t>
            </w:r>
          </w:p>
        </w:tc>
        <w:tc>
          <w:tcPr>
            <w:tcW w:w="693" w:type="pct"/>
            <w:vMerge w:val="restar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2 500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25 000</w:t>
            </w: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t>PL</w:t>
            </w:r>
          </w:p>
        </w:tc>
        <w:tc>
          <w:tcPr>
            <w:tcW w:w="693" w:type="pct"/>
            <w:vMerge w:val="restar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2 500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25 000</w:t>
            </w: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  <w:vertAlign w:val="superscript"/>
              </w:rPr>
            </w:pPr>
            <w:r>
              <w:rPr>
                <w:b/>
                <w:highlight w:val="yellow"/>
              </w:rPr>
              <w:t>A</w:t>
            </w:r>
            <w:r w:rsidRPr="000A1153">
              <w:rPr>
                <w:b/>
                <w:highlight w:val="yellow"/>
              </w:rPr>
              <w:t>ditivum</w:t>
            </w:r>
            <w:r w:rsidRPr="000A1153">
              <w:rPr>
                <w:b/>
                <w:highlight w:val="yellow"/>
                <w:vertAlign w:val="superscript"/>
              </w:rPr>
              <w:t>2</w:t>
            </w:r>
            <w:r>
              <w:rPr>
                <w:b/>
                <w:highlight w:val="yellow"/>
                <w:vertAlign w:val="superscript"/>
              </w:rPr>
              <w:t>)</w:t>
            </w:r>
          </w:p>
        </w:tc>
        <w:tc>
          <w:tcPr>
            <w:tcW w:w="693" w:type="pct"/>
            <w:vMerge w:val="restar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C94E21" w:rsidRPr="000A1153" w:rsidRDefault="00C94E21" w:rsidP="00C94E21">
            <w:pPr>
              <w:pStyle w:val="Tabulka0"/>
              <w:rPr>
                <w:vertAlign w:val="superscript"/>
              </w:rPr>
            </w:pPr>
            <w:r w:rsidRPr="000A1153">
              <w:rPr>
                <w:highlight w:val="yellow"/>
              </w:rPr>
              <w:t>H</w:t>
            </w:r>
            <w:r>
              <w:rPr>
                <w:highlight w:val="yellow"/>
              </w:rPr>
              <w:t>xxx</w:t>
            </w:r>
            <w:r w:rsidRPr="000A1153">
              <w:rPr>
                <w:highlight w:val="yellow"/>
                <w:vertAlign w:val="superscript"/>
              </w:rPr>
              <w:t>3)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200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500</w:t>
            </w: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  <w:vertAlign w:val="superscript"/>
              </w:rPr>
            </w:pPr>
            <w:r>
              <w:rPr>
                <w:b/>
                <w:highlight w:val="yellow"/>
              </w:rPr>
              <w:t>Z</w:t>
            </w:r>
            <w:r w:rsidRPr="000A1153">
              <w:rPr>
                <w:b/>
                <w:highlight w:val="yellow"/>
              </w:rPr>
              <w:t>emní plyn</w:t>
            </w:r>
            <w:r>
              <w:rPr>
                <w:b/>
                <w:highlight w:val="yellow"/>
                <w:vertAlign w:val="superscript"/>
              </w:rPr>
              <w:t>4)</w:t>
            </w:r>
          </w:p>
        </w:tc>
        <w:tc>
          <w:tcPr>
            <w:tcW w:w="693" w:type="pc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plyn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10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50</w:t>
            </w:r>
          </w:p>
        </w:tc>
      </w:tr>
      <w:tr w:rsidR="00C94E21" w:rsidRPr="00EB5477" w:rsidTr="00C94E21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</w:tr>
      <w:tr w:rsidR="00C94E21" w:rsidRPr="00EB5477" w:rsidTr="00C94E21">
        <w:trPr>
          <w:cantSplit/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  <w:vertAlign w:val="superscript"/>
              </w:rPr>
            </w:pPr>
            <w:r w:rsidRPr="000A1153">
              <w:rPr>
                <w:b/>
                <w:highlight w:val="yellow"/>
              </w:rPr>
              <w:t>FAME</w:t>
            </w:r>
            <w:r>
              <w:rPr>
                <w:b/>
                <w:highlight w:val="yellow"/>
                <w:vertAlign w:val="superscript"/>
              </w:rPr>
              <w:t>5)</w:t>
            </w:r>
          </w:p>
        </w:tc>
        <w:tc>
          <w:tcPr>
            <w:tcW w:w="1309" w:type="pct"/>
            <w:gridSpan w:val="2"/>
            <w:vAlign w:val="center"/>
          </w:tcPr>
          <w:p w:rsidR="00C94E21" w:rsidRPr="003518A6" w:rsidRDefault="00C94E21" w:rsidP="00C94E21">
            <w:pPr>
              <w:pStyle w:val="Tabulka0"/>
            </w:pPr>
            <w:r w:rsidRPr="003518A6">
              <w:t xml:space="preserve">není </w:t>
            </w:r>
            <w:r>
              <w:t>NL</w:t>
            </w:r>
            <w:r w:rsidRPr="003518A6">
              <w:t xml:space="preserve"> dle zákona 224/2015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---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vAlign w:val="center"/>
          </w:tcPr>
          <w:p w:rsidR="00C94E21" w:rsidRPr="003518A6" w:rsidRDefault="00C94E21" w:rsidP="00C94E21">
            <w:pPr>
              <w:pStyle w:val="Tabulka0"/>
            </w:pPr>
            <w:r>
              <w:t>---</w:t>
            </w:r>
          </w:p>
        </w:tc>
      </w:tr>
      <w:tr w:rsidR="00C94E21" w:rsidRPr="00EB5477" w:rsidTr="00C94E21">
        <w:trPr>
          <w:cantSplit/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C94E21" w:rsidRPr="000A1153" w:rsidRDefault="00C94E21" w:rsidP="00C94E21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vAlign w:val="center"/>
          </w:tcPr>
          <w:p w:rsidR="00C94E21" w:rsidRDefault="00C94E21" w:rsidP="00C94E21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vAlign w:val="center"/>
          </w:tcPr>
          <w:p w:rsidR="00C94E21" w:rsidRDefault="00C94E21" w:rsidP="00C94E21">
            <w:pPr>
              <w:pStyle w:val="Tabulka0"/>
            </w:pPr>
          </w:p>
        </w:tc>
      </w:tr>
    </w:tbl>
    <w:p w:rsidR="002B67F2" w:rsidRPr="00276C5F" w:rsidRDefault="002B67F2" w:rsidP="002B67F2">
      <w:pPr>
        <w:pStyle w:val="9b"/>
        <w:rPr>
          <w:i/>
        </w:rPr>
      </w:pPr>
      <w:r w:rsidRPr="00276C5F">
        <w:rPr>
          <w:i/>
          <w:highlight w:val="yellow"/>
        </w:rPr>
        <w:t>Nehodící se vymaže</w:t>
      </w:r>
    </w:p>
    <w:p w:rsidR="002B67F2" w:rsidRPr="006C7BA9" w:rsidRDefault="00C94E21" w:rsidP="002B67F2">
      <w:pPr>
        <w:pStyle w:val="9b"/>
      </w:pPr>
      <w:r>
        <w:t>Pozn. k tabulce 1</w:t>
      </w:r>
      <w:r w:rsidR="002B67F2" w:rsidRPr="0064517A">
        <w:t>:</w:t>
      </w:r>
    </w:p>
    <w:p w:rsidR="00C94E21" w:rsidRPr="004E4392" w:rsidRDefault="00C94E21" w:rsidP="00C94E21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4E4392">
        <w:rPr>
          <w:sz w:val="18"/>
          <w:szCs w:val="18"/>
        </w:rPr>
        <w:t xml:space="preserve">Identifikační údaje o NL (číslo CAS, název podle IUPAC, chemické složení směsi, obchodní název, klasifikace) a údaje o vlastnostech NL (fyzikální, chemické, toxikologické a ostatní specifické vlastnosti) jsou uvedeny v bezpečnostních listech, které jsou </w:t>
      </w:r>
      <w:r w:rsidRPr="004E4392">
        <w:rPr>
          <w:sz w:val="18"/>
          <w:szCs w:val="18"/>
          <w:highlight w:val="yellow"/>
        </w:rPr>
        <w:t>přílohou č</w:t>
      </w:r>
      <w:r w:rsidRPr="00550F9D">
        <w:rPr>
          <w:sz w:val="18"/>
          <w:szCs w:val="18"/>
          <w:highlight w:val="yellow"/>
        </w:rPr>
        <w:t>. 4</w:t>
      </w:r>
      <w:r w:rsidRPr="004E4392">
        <w:rPr>
          <w:sz w:val="18"/>
          <w:szCs w:val="18"/>
        </w:rPr>
        <w:t xml:space="preserve"> bezpečnostní zprávy</w:t>
      </w:r>
      <w:r>
        <w:rPr>
          <w:sz w:val="18"/>
          <w:szCs w:val="18"/>
        </w:rPr>
        <w:t>.</w:t>
      </w:r>
    </w:p>
    <w:p w:rsidR="00C94E21" w:rsidRPr="004E4392" w:rsidRDefault="00C94E21" w:rsidP="00C94E21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4E4392">
        <w:rPr>
          <w:sz w:val="18"/>
          <w:szCs w:val="18"/>
        </w:rPr>
        <w:t>Aditiva jsou různé příměsi určené pro přimíchání v malých množstvích do BA/NM za účelem zlepšení jejich užitných vlastností. Hlavní nebezpečnou vlastnosti aditiv jsou nebezpečnosti pro zdraví či různé formy nebezpečnosti pro životní prostředí.</w:t>
      </w:r>
    </w:p>
    <w:p w:rsidR="00C94E21" w:rsidRPr="004E4392" w:rsidRDefault="00C94E21" w:rsidP="00C94E21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4E4392">
        <w:rPr>
          <w:sz w:val="18"/>
          <w:szCs w:val="18"/>
        </w:rPr>
        <w:t xml:space="preserve">Klasifikace látky a H-věty jsou uvedeny jako typové (příklad) pro aditivum pod označením </w:t>
      </w:r>
      <w:proofErr w:type="spellStart"/>
      <w:r w:rsidRPr="004E4392">
        <w:rPr>
          <w:sz w:val="18"/>
          <w:szCs w:val="18"/>
          <w:highlight w:val="yellow"/>
        </w:rPr>
        <w:t>Nemo</w:t>
      </w:r>
      <w:proofErr w:type="spellEnd"/>
      <w:r w:rsidRPr="004E4392">
        <w:rPr>
          <w:sz w:val="18"/>
          <w:szCs w:val="18"/>
          <w:highlight w:val="yellow"/>
        </w:rPr>
        <w:t xml:space="preserve"> 6133N.</w:t>
      </w:r>
    </w:p>
    <w:p w:rsidR="00C94E21" w:rsidRPr="004E4392" w:rsidRDefault="00C94E21" w:rsidP="00C94E21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4E4392">
        <w:rPr>
          <w:sz w:val="18"/>
          <w:szCs w:val="18"/>
        </w:rPr>
        <w:t>Zemní plyn je používán pro vytápění objektů a je veden v nízkotlakých rozvodech. Vytápěné objekty ani rozvody plynu nemohou být, vzhledem k jejich poloze a rozměrům, zdrojem rizika závažné havárie.</w:t>
      </w:r>
    </w:p>
    <w:p w:rsidR="00C94E21" w:rsidRDefault="00C94E21" w:rsidP="00C94E21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4E4392">
        <w:rPr>
          <w:sz w:val="18"/>
          <w:szCs w:val="18"/>
        </w:rPr>
        <w:t xml:space="preserve">Vzhledem k neklasifikování směsi dle nařízení </w:t>
      </w:r>
      <w:r w:rsidRPr="00276C5F">
        <w:rPr>
          <w:sz w:val="18"/>
          <w:szCs w:val="18"/>
        </w:rPr>
        <w:t xml:space="preserve">Evropského parlamentu a Rady </w:t>
      </w:r>
      <w:r w:rsidRPr="004E4392">
        <w:rPr>
          <w:sz w:val="18"/>
          <w:szCs w:val="18"/>
        </w:rPr>
        <w:t>(E</w:t>
      </w:r>
      <w:r>
        <w:rPr>
          <w:sz w:val="18"/>
          <w:szCs w:val="18"/>
        </w:rPr>
        <w:t>S</w:t>
      </w:r>
      <w:r w:rsidRPr="004E4392">
        <w:rPr>
          <w:sz w:val="18"/>
          <w:szCs w:val="18"/>
        </w:rPr>
        <w:t>) č. 1272/2008 (</w:t>
      </w:r>
      <w:r>
        <w:rPr>
          <w:sz w:val="18"/>
          <w:szCs w:val="18"/>
        </w:rPr>
        <w:t>„</w:t>
      </w:r>
      <w:r w:rsidRPr="004E4392">
        <w:rPr>
          <w:sz w:val="18"/>
          <w:szCs w:val="18"/>
        </w:rPr>
        <w:t>CLP</w:t>
      </w:r>
      <w:r>
        <w:rPr>
          <w:sz w:val="18"/>
          <w:szCs w:val="18"/>
        </w:rPr>
        <w:t>“</w:t>
      </w:r>
      <w:r w:rsidRPr="004E4392">
        <w:rPr>
          <w:sz w:val="18"/>
          <w:szCs w:val="18"/>
        </w:rPr>
        <w:t xml:space="preserve">), nebude </w:t>
      </w:r>
      <w:r>
        <w:rPr>
          <w:sz w:val="18"/>
          <w:szCs w:val="18"/>
        </w:rPr>
        <w:t xml:space="preserve">směs </w:t>
      </w:r>
      <w:r w:rsidRPr="004E4392">
        <w:rPr>
          <w:sz w:val="18"/>
          <w:szCs w:val="18"/>
        </w:rPr>
        <w:t>dále hodnocena.</w:t>
      </w:r>
    </w:p>
    <w:p w:rsidR="00C94E21" w:rsidRPr="00550F9D" w:rsidRDefault="00C94E21" w:rsidP="00C94E21">
      <w:pPr>
        <w:pStyle w:val="9b"/>
        <w:numPr>
          <w:ilvl w:val="0"/>
          <w:numId w:val="14"/>
        </w:numPr>
      </w:pPr>
      <w:r>
        <w:t xml:space="preserve">TOLEX </w:t>
      </w:r>
      <w:r w:rsidRPr="00291BEA">
        <w:t xml:space="preserve">je výrobek, </w:t>
      </w:r>
      <w:r>
        <w:t>vzniklý smícháním motorové nafty s barvivem a značkovačem</w:t>
      </w:r>
      <w:r w:rsidRPr="00291BEA">
        <w:t xml:space="preserve">. </w:t>
      </w:r>
      <w:r>
        <w:t>Jelikož je jeho k</w:t>
      </w:r>
      <w:r w:rsidRPr="00291BEA">
        <w:t>lasifikace totožná s</w:t>
      </w:r>
      <w:r>
        <w:t> motorovou naftou, bude v rámci posouzení rizik považován za NM.</w:t>
      </w:r>
    </w:p>
    <w:p w:rsidR="00C912A9" w:rsidRDefault="00C912A9" w:rsidP="00C912A9"/>
    <w:p w:rsidR="00C912A9" w:rsidRDefault="002B67F2" w:rsidP="005601A8">
      <w:pPr>
        <w:pStyle w:val="Nadpis3"/>
      </w:pPr>
      <w:bookmarkStart w:id="14" w:name="_Toc473487311"/>
      <w:r>
        <w:t>Seznam NL v</w:t>
      </w:r>
      <w:r w:rsidR="005601A8">
        <w:t>znikajících v průběhu činnosti</w:t>
      </w:r>
      <w:bookmarkEnd w:id="14"/>
    </w:p>
    <w:p w:rsidR="00C912A9" w:rsidRDefault="005601A8" w:rsidP="00C912A9">
      <w:r>
        <w:t>V průběhu činností v rámci areálu skladu nevznikají žádné nebezpečné látky nebo vedlejší produkty.</w:t>
      </w:r>
    </w:p>
    <w:p w:rsidR="005601A8" w:rsidRDefault="005601A8" w:rsidP="00C912A9"/>
    <w:p w:rsidR="00C912A9" w:rsidRDefault="002B67F2" w:rsidP="005601A8">
      <w:pPr>
        <w:pStyle w:val="Nadpis3"/>
      </w:pPr>
      <w:bookmarkStart w:id="15" w:name="_Toc473487312"/>
      <w:r>
        <w:t>Seznam NL v</w:t>
      </w:r>
      <w:r w:rsidR="00C912A9">
        <w:t>znikajících v interakci s dalšími látkami a směsmi v případě závažné havárie</w:t>
      </w:r>
      <w:bookmarkEnd w:id="15"/>
    </w:p>
    <w:p w:rsidR="005601A8" w:rsidRDefault="005601A8" w:rsidP="005601A8">
      <w:r>
        <w:t>Nebezpečné chemické látk</w:t>
      </w:r>
      <w:r w:rsidR="002B67F2">
        <w:t>y a směsi, které se vyskytují v </w:t>
      </w:r>
      <w:r>
        <w:t>objektech areálu provozovatele, nevyvinou při vzájemném nežádoucím kontaktu nebezpečnou chemickou reakci. Při mimořádných provozních podmínkách nedochází k významným změnám vlastností nebezpečných látek.</w:t>
      </w:r>
    </w:p>
    <w:p w:rsidR="005601A8" w:rsidRDefault="005601A8" w:rsidP="005601A8"/>
    <w:p w:rsidR="00C912A9" w:rsidRDefault="005601A8" w:rsidP="005601A8">
      <w:r>
        <w:t>V rámci areálu nevznikají v interakci s dalšími látkami (ani v případě závažné havárie) žádné další nebezpečné látky.</w:t>
      </w:r>
    </w:p>
    <w:p w:rsidR="005601A8" w:rsidRDefault="005601A8" w:rsidP="00C912A9"/>
    <w:p w:rsidR="00C912A9" w:rsidRDefault="00C912A9" w:rsidP="005601A8">
      <w:pPr>
        <w:pStyle w:val="Nadpis2"/>
      </w:pPr>
      <w:bookmarkStart w:id="16" w:name="_Toc473487313"/>
      <w:r>
        <w:t>Rizika závažné</w:t>
      </w:r>
      <w:r w:rsidR="005601A8">
        <w:t xml:space="preserve"> havárie a popis jejích scénářů</w:t>
      </w:r>
      <w:bookmarkEnd w:id="16"/>
    </w:p>
    <w:p w:rsidR="00C912A9" w:rsidRDefault="005601A8" w:rsidP="005601A8">
      <w:pPr>
        <w:pStyle w:val="Nadpis3"/>
      </w:pPr>
      <w:bookmarkStart w:id="17" w:name="_Toc473487314"/>
      <w:r>
        <w:t>I</w:t>
      </w:r>
      <w:r w:rsidR="00C912A9">
        <w:t>nformace o riziku závažné havárie, která může vzniknout v objektu</w:t>
      </w:r>
      <w:bookmarkEnd w:id="17"/>
    </w:p>
    <w:p w:rsidR="00C912A9" w:rsidRDefault="002A3CD0" w:rsidP="00C912A9">
      <w:proofErr w:type="spellStart"/>
      <w:r>
        <w:rPr>
          <w:highlight w:val="yellow"/>
        </w:rPr>
        <w:t>info</w:t>
      </w:r>
      <w:proofErr w:type="spellEnd"/>
      <w:r>
        <w:rPr>
          <w:highlight w:val="yellow"/>
        </w:rPr>
        <w:t xml:space="preserve"> </w:t>
      </w:r>
      <w:r w:rsidR="00C94E21" w:rsidRPr="009F6775">
        <w:rPr>
          <w:highlight w:val="yellow"/>
        </w:rPr>
        <w:t xml:space="preserve">viz část III. BZ – kapitola </w:t>
      </w:r>
      <w:r w:rsidR="00C94E21">
        <w:rPr>
          <w:highlight w:val="yellow"/>
        </w:rPr>
        <w:t>2.1.</w:t>
      </w:r>
      <w:r w:rsidR="00C94E21" w:rsidRPr="00C94E21">
        <w:rPr>
          <w:highlight w:val="yellow"/>
        </w:rPr>
        <w:t>1</w:t>
      </w:r>
    </w:p>
    <w:p w:rsidR="00C912A9" w:rsidRDefault="005601A8" w:rsidP="005601A8">
      <w:pPr>
        <w:pStyle w:val="Nadpis3"/>
      </w:pPr>
      <w:bookmarkStart w:id="18" w:name="_Toc473487315"/>
      <w:r>
        <w:lastRenderedPageBreak/>
        <w:t>U</w:t>
      </w:r>
      <w:r w:rsidR="00C912A9">
        <w:t>rčení místa pravděpodobného vzniku závažné havári</w:t>
      </w:r>
      <w:r>
        <w:t>e</w:t>
      </w:r>
      <w:bookmarkEnd w:id="18"/>
    </w:p>
    <w:p w:rsidR="00C94E21" w:rsidRPr="00AA573D" w:rsidRDefault="00C94E21" w:rsidP="00C94E21">
      <w:r w:rsidRPr="00AA573D">
        <w:t>V následující tabulce jsou uvedeny zdroje rizik vybrané pro podrobnou analýzu.</w:t>
      </w:r>
    </w:p>
    <w:p w:rsidR="00C94E21" w:rsidRDefault="00C94E21" w:rsidP="00C94E21">
      <w:pPr>
        <w:pStyle w:val="Titulek"/>
      </w:pPr>
      <w:bookmarkStart w:id="19" w:name="_Toc472325970"/>
      <w:bookmarkStart w:id="20" w:name="_Toc473292919"/>
      <w:bookmarkStart w:id="21" w:name="_Toc473487337"/>
      <w:r>
        <w:t xml:space="preserve">Tabulka </w:t>
      </w:r>
      <w:r w:rsidR="00F22CE9">
        <w:fldChar w:fldCharType="begin"/>
      </w:r>
      <w:r w:rsidR="00F22CE9">
        <w:instrText xml:space="preserve"> SEQ Tabulka \* ARABIC </w:instrText>
      </w:r>
      <w:r w:rsidR="00F22CE9">
        <w:fldChar w:fldCharType="separate"/>
      </w:r>
      <w:r>
        <w:rPr>
          <w:noProof/>
        </w:rPr>
        <w:t>2</w:t>
      </w:r>
      <w:r w:rsidR="00F22CE9">
        <w:rPr>
          <w:noProof/>
        </w:rPr>
        <w:fldChar w:fldCharType="end"/>
      </w:r>
      <w:r>
        <w:t xml:space="preserve">: </w:t>
      </w:r>
      <w:r w:rsidRPr="00094C5A">
        <w:t>Přehled zdrojů rizik vybraných pro podrobnou analýzu dle stanovených kritérií</w:t>
      </w:r>
      <w:bookmarkEnd w:id="19"/>
      <w:bookmarkEnd w:id="20"/>
      <w:bookmarkEnd w:id="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6"/>
        <w:gridCol w:w="1536"/>
        <w:gridCol w:w="1227"/>
        <w:gridCol w:w="1113"/>
        <w:gridCol w:w="3398"/>
      </w:tblGrid>
      <w:tr w:rsidR="00C94E21" w:rsidRPr="001345F2" w:rsidTr="00C94E21">
        <w:trPr>
          <w:trHeight w:val="20"/>
          <w:tblHeader/>
        </w:trPr>
        <w:tc>
          <w:tcPr>
            <w:tcW w:w="1051" w:type="pct"/>
            <w:shd w:val="clear" w:color="auto" w:fill="DDD9C3" w:themeFill="background2" w:themeFillShade="E6"/>
            <w:vAlign w:val="center"/>
          </w:tcPr>
          <w:p w:rsidR="00C94E21" w:rsidRPr="001345F2" w:rsidRDefault="00C94E21" w:rsidP="00C94E21">
            <w:pPr>
              <w:pStyle w:val="tabulka"/>
              <w:rPr>
                <w:b/>
              </w:rPr>
            </w:pPr>
            <w:r w:rsidRPr="001345F2">
              <w:rPr>
                <w:b/>
              </w:rPr>
              <w:t>Identifikace objektu</w:t>
            </w:r>
          </w:p>
          <w:p w:rsidR="00C94E21" w:rsidRPr="001345F2" w:rsidRDefault="00C94E21" w:rsidP="00C94E21">
            <w:pPr>
              <w:pStyle w:val="tabulka"/>
              <w:rPr>
                <w:b/>
              </w:rPr>
            </w:pPr>
            <w:r w:rsidRPr="001345F2">
              <w:rPr>
                <w:b/>
              </w:rPr>
              <w:t xml:space="preserve">(č. </w:t>
            </w:r>
            <w:proofErr w:type="spellStart"/>
            <w:r w:rsidRPr="001345F2">
              <w:rPr>
                <w:b/>
              </w:rPr>
              <w:t>obj</w:t>
            </w:r>
            <w:proofErr w:type="spellEnd"/>
            <w:r w:rsidRPr="001345F2">
              <w:rPr>
                <w:b/>
              </w:rPr>
              <w:t>. / nádrž)</w:t>
            </w:r>
          </w:p>
        </w:tc>
        <w:tc>
          <w:tcPr>
            <w:tcW w:w="834" w:type="pct"/>
            <w:shd w:val="clear" w:color="auto" w:fill="DDD9C3" w:themeFill="background2" w:themeFillShade="E6"/>
            <w:vAlign w:val="center"/>
          </w:tcPr>
          <w:p w:rsidR="00C94E21" w:rsidRPr="001345F2" w:rsidRDefault="00C94E21" w:rsidP="00C94E21">
            <w:pPr>
              <w:pStyle w:val="tabulka"/>
              <w:rPr>
                <w:b/>
              </w:rPr>
            </w:pPr>
            <w:r w:rsidRPr="001345F2">
              <w:rPr>
                <w:b/>
              </w:rPr>
              <w:t>Objem zařízení – projektovaný (m</w:t>
            </w:r>
            <w:r w:rsidRPr="001345F2">
              <w:rPr>
                <w:b/>
                <w:vertAlign w:val="superscript"/>
              </w:rPr>
              <w:t>3</w:t>
            </w:r>
            <w:r w:rsidRPr="001345F2">
              <w:rPr>
                <w:b/>
              </w:rPr>
              <w:t>)</w:t>
            </w: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C94E21" w:rsidRPr="001345F2" w:rsidRDefault="00C94E21" w:rsidP="00C94E21">
            <w:pPr>
              <w:pStyle w:val="tabulka"/>
              <w:rPr>
                <w:b/>
              </w:rPr>
            </w:pPr>
            <w:r w:rsidRPr="001345F2">
              <w:rPr>
                <w:b/>
              </w:rPr>
              <w:t xml:space="preserve">Druh </w:t>
            </w:r>
            <w:r>
              <w:rPr>
                <w:b/>
              </w:rPr>
              <w:t>NL</w:t>
            </w:r>
          </w:p>
        </w:tc>
        <w:tc>
          <w:tcPr>
            <w:tcW w:w="604" w:type="pct"/>
            <w:shd w:val="clear" w:color="auto" w:fill="DDD9C3" w:themeFill="background2" w:themeFillShade="E6"/>
            <w:vAlign w:val="center"/>
          </w:tcPr>
          <w:p w:rsidR="00C94E21" w:rsidRPr="001345F2" w:rsidRDefault="00C94E21" w:rsidP="00C94E21">
            <w:pPr>
              <w:pStyle w:val="tabulka"/>
              <w:rPr>
                <w:b/>
              </w:rPr>
            </w:pPr>
            <w:r w:rsidRPr="001345F2">
              <w:rPr>
                <w:b/>
              </w:rPr>
              <w:t>Počet zařízení</w:t>
            </w:r>
          </w:p>
          <w:p w:rsidR="00C94E21" w:rsidRPr="001345F2" w:rsidRDefault="00C94E21" w:rsidP="00C94E21">
            <w:pPr>
              <w:pStyle w:val="tabulka"/>
              <w:rPr>
                <w:b/>
              </w:rPr>
            </w:pPr>
            <w:r w:rsidRPr="001345F2">
              <w:rPr>
                <w:b/>
              </w:rPr>
              <w:t>(ks)</w:t>
            </w:r>
          </w:p>
        </w:tc>
        <w:tc>
          <w:tcPr>
            <w:tcW w:w="1845" w:type="pct"/>
            <w:shd w:val="clear" w:color="auto" w:fill="DDD9C3" w:themeFill="background2" w:themeFillShade="E6"/>
            <w:vAlign w:val="center"/>
          </w:tcPr>
          <w:p w:rsidR="00C94E21" w:rsidRPr="001345F2" w:rsidRDefault="00C94E21" w:rsidP="00C94E21">
            <w:pPr>
              <w:pStyle w:val="tabulka"/>
              <w:rPr>
                <w:b/>
              </w:rPr>
            </w:pPr>
            <w:r w:rsidRPr="001345F2">
              <w:rPr>
                <w:b/>
              </w:rPr>
              <w:t>Typ zařízení</w:t>
            </w:r>
          </w:p>
        </w:tc>
      </w:tr>
      <w:tr w:rsidR="00C94E21" w:rsidRPr="001345F2" w:rsidTr="00C94E21">
        <w:trPr>
          <w:trHeight w:val="20"/>
        </w:trPr>
        <w:tc>
          <w:tcPr>
            <w:tcW w:w="1051" w:type="pct"/>
            <w:shd w:val="clear" w:color="auto" w:fill="auto"/>
            <w:vAlign w:val="center"/>
          </w:tcPr>
          <w:p w:rsidR="00C94E21" w:rsidRPr="001345F2" w:rsidRDefault="00C94E21" w:rsidP="00C94E21">
            <w:pPr>
              <w:pStyle w:val="tabulka"/>
              <w:jc w:val="left"/>
            </w:pPr>
          </w:p>
        </w:tc>
        <w:tc>
          <w:tcPr>
            <w:tcW w:w="834" w:type="pct"/>
            <w:vAlign w:val="center"/>
          </w:tcPr>
          <w:p w:rsidR="00C94E21" w:rsidRPr="001345F2" w:rsidRDefault="00C94E21" w:rsidP="00C94E21">
            <w:pPr>
              <w:pStyle w:val="tabulka"/>
            </w:pPr>
          </w:p>
        </w:tc>
        <w:tc>
          <w:tcPr>
            <w:tcW w:w="666" w:type="pct"/>
            <w:vAlign w:val="center"/>
          </w:tcPr>
          <w:p w:rsidR="00C94E21" w:rsidRDefault="00C94E21" w:rsidP="00C94E21">
            <w:pPr>
              <w:pStyle w:val="tabulka"/>
            </w:pPr>
          </w:p>
        </w:tc>
        <w:tc>
          <w:tcPr>
            <w:tcW w:w="604" w:type="pct"/>
            <w:vAlign w:val="center"/>
          </w:tcPr>
          <w:p w:rsidR="00C94E21" w:rsidRDefault="00C94E21" w:rsidP="00C94E21">
            <w:pPr>
              <w:pStyle w:val="tabulka"/>
            </w:pPr>
          </w:p>
        </w:tc>
        <w:tc>
          <w:tcPr>
            <w:tcW w:w="1845" w:type="pct"/>
            <w:vAlign w:val="center"/>
          </w:tcPr>
          <w:p w:rsidR="00C94E21" w:rsidRPr="001345F2" w:rsidRDefault="00C94E21" w:rsidP="00C94E21">
            <w:pPr>
              <w:pStyle w:val="tabulka"/>
              <w:jc w:val="left"/>
            </w:pPr>
          </w:p>
        </w:tc>
      </w:tr>
      <w:tr w:rsidR="00C94E21" w:rsidRPr="001345F2" w:rsidTr="00C94E21">
        <w:trPr>
          <w:trHeight w:val="20"/>
        </w:trPr>
        <w:tc>
          <w:tcPr>
            <w:tcW w:w="1051" w:type="pct"/>
            <w:shd w:val="clear" w:color="auto" w:fill="auto"/>
            <w:vAlign w:val="center"/>
          </w:tcPr>
          <w:p w:rsidR="00C94E21" w:rsidRPr="001345F2" w:rsidRDefault="00C94E21" w:rsidP="00C94E21">
            <w:pPr>
              <w:pStyle w:val="tabulka"/>
              <w:jc w:val="left"/>
            </w:pPr>
          </w:p>
        </w:tc>
        <w:tc>
          <w:tcPr>
            <w:tcW w:w="834" w:type="pct"/>
            <w:vAlign w:val="center"/>
          </w:tcPr>
          <w:p w:rsidR="00C94E21" w:rsidRPr="001345F2" w:rsidRDefault="00C94E21" w:rsidP="00C94E21">
            <w:pPr>
              <w:pStyle w:val="tabulka"/>
            </w:pPr>
          </w:p>
        </w:tc>
        <w:tc>
          <w:tcPr>
            <w:tcW w:w="666" w:type="pct"/>
            <w:vAlign w:val="center"/>
          </w:tcPr>
          <w:p w:rsidR="00C94E21" w:rsidRDefault="00C94E21" w:rsidP="00C94E21">
            <w:pPr>
              <w:pStyle w:val="tabulka"/>
            </w:pPr>
          </w:p>
        </w:tc>
        <w:tc>
          <w:tcPr>
            <w:tcW w:w="604" w:type="pct"/>
            <w:vAlign w:val="center"/>
          </w:tcPr>
          <w:p w:rsidR="00C94E21" w:rsidRDefault="00C94E21" w:rsidP="00C94E21">
            <w:pPr>
              <w:pStyle w:val="tabulka"/>
            </w:pPr>
          </w:p>
        </w:tc>
        <w:tc>
          <w:tcPr>
            <w:tcW w:w="1845" w:type="pct"/>
            <w:vAlign w:val="center"/>
          </w:tcPr>
          <w:p w:rsidR="00C94E21" w:rsidRPr="001345F2" w:rsidRDefault="00C94E21" w:rsidP="00C94E21">
            <w:pPr>
              <w:pStyle w:val="tabulka"/>
              <w:jc w:val="left"/>
            </w:pPr>
          </w:p>
        </w:tc>
      </w:tr>
      <w:tr w:rsidR="00C94E21" w:rsidRPr="001345F2" w:rsidTr="00C94E21">
        <w:trPr>
          <w:trHeight w:val="20"/>
        </w:trPr>
        <w:tc>
          <w:tcPr>
            <w:tcW w:w="1051" w:type="pct"/>
            <w:shd w:val="clear" w:color="auto" w:fill="auto"/>
            <w:vAlign w:val="center"/>
          </w:tcPr>
          <w:p w:rsidR="00C94E21" w:rsidRPr="001345F2" w:rsidRDefault="00C94E21" w:rsidP="00C94E21">
            <w:pPr>
              <w:pStyle w:val="tabulka"/>
              <w:jc w:val="left"/>
            </w:pPr>
          </w:p>
        </w:tc>
        <w:tc>
          <w:tcPr>
            <w:tcW w:w="834" w:type="pct"/>
            <w:vAlign w:val="center"/>
          </w:tcPr>
          <w:p w:rsidR="00C94E21" w:rsidRPr="001345F2" w:rsidRDefault="00C94E21" w:rsidP="00C94E21">
            <w:pPr>
              <w:pStyle w:val="tabulka"/>
            </w:pPr>
          </w:p>
        </w:tc>
        <w:tc>
          <w:tcPr>
            <w:tcW w:w="666" w:type="pct"/>
            <w:vAlign w:val="center"/>
          </w:tcPr>
          <w:p w:rsidR="00C94E21" w:rsidRDefault="00C94E21" w:rsidP="00C94E21">
            <w:pPr>
              <w:pStyle w:val="tabulka"/>
            </w:pPr>
          </w:p>
        </w:tc>
        <w:tc>
          <w:tcPr>
            <w:tcW w:w="604" w:type="pct"/>
            <w:vAlign w:val="center"/>
          </w:tcPr>
          <w:p w:rsidR="00C94E21" w:rsidRDefault="00C94E21" w:rsidP="00C94E21">
            <w:pPr>
              <w:pStyle w:val="tabulka"/>
            </w:pPr>
          </w:p>
        </w:tc>
        <w:tc>
          <w:tcPr>
            <w:tcW w:w="1845" w:type="pct"/>
            <w:vAlign w:val="center"/>
          </w:tcPr>
          <w:p w:rsidR="00C94E21" w:rsidRPr="001345F2" w:rsidRDefault="00C94E21" w:rsidP="00C94E21">
            <w:pPr>
              <w:pStyle w:val="tabulka"/>
              <w:jc w:val="left"/>
            </w:pPr>
          </w:p>
        </w:tc>
      </w:tr>
      <w:tr w:rsidR="00C94E21" w:rsidRPr="001345F2" w:rsidTr="00C94E21">
        <w:trPr>
          <w:trHeight w:val="20"/>
        </w:trPr>
        <w:tc>
          <w:tcPr>
            <w:tcW w:w="1051" w:type="pct"/>
            <w:shd w:val="clear" w:color="auto" w:fill="auto"/>
            <w:vAlign w:val="center"/>
          </w:tcPr>
          <w:p w:rsidR="00C94E21" w:rsidRPr="001345F2" w:rsidRDefault="00C94E21" w:rsidP="00C94E21">
            <w:pPr>
              <w:pStyle w:val="tabulka"/>
              <w:jc w:val="left"/>
            </w:pPr>
          </w:p>
        </w:tc>
        <w:tc>
          <w:tcPr>
            <w:tcW w:w="834" w:type="pct"/>
            <w:vAlign w:val="center"/>
          </w:tcPr>
          <w:p w:rsidR="00C94E21" w:rsidRPr="001345F2" w:rsidRDefault="00C94E21" w:rsidP="00C94E21">
            <w:pPr>
              <w:pStyle w:val="tabulka"/>
            </w:pPr>
          </w:p>
        </w:tc>
        <w:tc>
          <w:tcPr>
            <w:tcW w:w="666" w:type="pct"/>
            <w:vAlign w:val="center"/>
          </w:tcPr>
          <w:p w:rsidR="00C94E21" w:rsidRDefault="00C94E21" w:rsidP="00C94E21">
            <w:pPr>
              <w:pStyle w:val="tabulka"/>
            </w:pPr>
          </w:p>
        </w:tc>
        <w:tc>
          <w:tcPr>
            <w:tcW w:w="604" w:type="pct"/>
            <w:vAlign w:val="center"/>
          </w:tcPr>
          <w:p w:rsidR="00C94E21" w:rsidRDefault="00C94E21" w:rsidP="00C94E21">
            <w:pPr>
              <w:pStyle w:val="tabulka"/>
            </w:pPr>
          </w:p>
        </w:tc>
        <w:tc>
          <w:tcPr>
            <w:tcW w:w="1845" w:type="pct"/>
            <w:vAlign w:val="center"/>
          </w:tcPr>
          <w:p w:rsidR="00C94E21" w:rsidRPr="001345F2" w:rsidRDefault="00C94E21" w:rsidP="00C94E21">
            <w:pPr>
              <w:pStyle w:val="tabulka"/>
              <w:jc w:val="left"/>
            </w:pPr>
          </w:p>
        </w:tc>
      </w:tr>
      <w:tr w:rsidR="00C94E21" w:rsidRPr="001345F2" w:rsidTr="00C94E21">
        <w:trPr>
          <w:trHeight w:val="20"/>
        </w:trPr>
        <w:tc>
          <w:tcPr>
            <w:tcW w:w="1051" w:type="pct"/>
            <w:shd w:val="clear" w:color="auto" w:fill="auto"/>
            <w:vAlign w:val="center"/>
          </w:tcPr>
          <w:p w:rsidR="00C94E21" w:rsidRPr="001345F2" w:rsidRDefault="00C94E21" w:rsidP="00C94E21">
            <w:pPr>
              <w:pStyle w:val="tabulka"/>
              <w:jc w:val="left"/>
            </w:pPr>
          </w:p>
        </w:tc>
        <w:tc>
          <w:tcPr>
            <w:tcW w:w="834" w:type="pct"/>
            <w:vAlign w:val="center"/>
          </w:tcPr>
          <w:p w:rsidR="00C94E21" w:rsidRPr="001345F2" w:rsidRDefault="00C94E21" w:rsidP="00C94E21">
            <w:pPr>
              <w:pStyle w:val="tabulka"/>
            </w:pPr>
          </w:p>
        </w:tc>
        <w:tc>
          <w:tcPr>
            <w:tcW w:w="666" w:type="pct"/>
            <w:vAlign w:val="center"/>
          </w:tcPr>
          <w:p w:rsidR="00C94E21" w:rsidRDefault="00C94E21" w:rsidP="00C94E21">
            <w:pPr>
              <w:pStyle w:val="tabulka"/>
            </w:pPr>
          </w:p>
        </w:tc>
        <w:tc>
          <w:tcPr>
            <w:tcW w:w="604" w:type="pct"/>
            <w:vAlign w:val="center"/>
          </w:tcPr>
          <w:p w:rsidR="00C94E21" w:rsidRDefault="00C94E21" w:rsidP="00C94E21">
            <w:pPr>
              <w:pStyle w:val="tabulka"/>
            </w:pPr>
          </w:p>
        </w:tc>
        <w:tc>
          <w:tcPr>
            <w:tcW w:w="1845" w:type="pct"/>
            <w:vAlign w:val="center"/>
          </w:tcPr>
          <w:p w:rsidR="00C94E21" w:rsidRPr="001345F2" w:rsidRDefault="00C94E21" w:rsidP="00C94E21">
            <w:pPr>
              <w:pStyle w:val="tabulka"/>
              <w:jc w:val="left"/>
            </w:pPr>
          </w:p>
        </w:tc>
      </w:tr>
    </w:tbl>
    <w:p w:rsidR="00C94E21" w:rsidRPr="00AA573D" w:rsidRDefault="00C94E21" w:rsidP="00C94E21"/>
    <w:p w:rsidR="00C94E21" w:rsidRPr="00AA573D" w:rsidRDefault="00C94E21" w:rsidP="00C94E21">
      <w:pPr>
        <w:rPr>
          <w:highlight w:val="yellow"/>
        </w:rPr>
      </w:pPr>
      <w:r w:rsidRPr="00AA573D">
        <w:t>Konkrétní technické popisy jednotlivých zařízení a objektů jsou uvedeny v části II. Popisné, informační a datové části bezpečnostní zprávy – kap. 1.3.1.</w:t>
      </w:r>
    </w:p>
    <w:p w:rsidR="005601A8" w:rsidRDefault="005601A8" w:rsidP="00C912A9"/>
    <w:p w:rsidR="005601A8" w:rsidRDefault="00C94E21" w:rsidP="005601A8">
      <w:pPr>
        <w:jc w:val="center"/>
      </w:pPr>
      <w:r>
        <w:rPr>
          <w:highlight w:val="yellow"/>
        </w:rPr>
        <w:t>v</w:t>
      </w:r>
      <w:r w:rsidR="005601A8" w:rsidRPr="005601A8">
        <w:rPr>
          <w:highlight w:val="yellow"/>
        </w:rPr>
        <w:t>ložit mapu</w:t>
      </w:r>
    </w:p>
    <w:p w:rsidR="005601A8" w:rsidRDefault="002B67F2" w:rsidP="005601A8">
      <w:pPr>
        <w:pStyle w:val="Titulek"/>
      </w:pPr>
      <w:bookmarkStart w:id="22" w:name="_Toc473487342"/>
      <w:r>
        <w:t>Obrázek</w:t>
      </w:r>
      <w:r w:rsidR="005601A8">
        <w:t xml:space="preserve"> </w:t>
      </w:r>
      <w:r w:rsidR="00F22CE9">
        <w:fldChar w:fldCharType="begin"/>
      </w:r>
      <w:r w:rsidR="00F22CE9">
        <w:instrText xml:space="preserve"> SEQ Obrázek \* ARABIC </w:instrText>
      </w:r>
      <w:r w:rsidR="00F22CE9">
        <w:fldChar w:fldCharType="separate"/>
      </w:r>
      <w:r>
        <w:rPr>
          <w:noProof/>
        </w:rPr>
        <w:t>3</w:t>
      </w:r>
      <w:r w:rsidR="00F22CE9">
        <w:rPr>
          <w:noProof/>
        </w:rPr>
        <w:fldChar w:fldCharType="end"/>
      </w:r>
      <w:r w:rsidR="005601A8">
        <w:t xml:space="preserve">: </w:t>
      </w:r>
      <w:r w:rsidR="002A3CD0" w:rsidRPr="00AA573D">
        <w:t>Umístění zdrojů rizika na mapě objektu</w:t>
      </w:r>
      <w:bookmarkEnd w:id="22"/>
    </w:p>
    <w:p w:rsidR="005601A8" w:rsidRDefault="005601A8" w:rsidP="00C912A9"/>
    <w:p w:rsidR="00C912A9" w:rsidRDefault="005601A8" w:rsidP="005601A8">
      <w:pPr>
        <w:pStyle w:val="Nadpis3"/>
      </w:pPr>
      <w:bookmarkStart w:id="23" w:name="_Toc473487316"/>
      <w:r>
        <w:t>P</w:t>
      </w:r>
      <w:r w:rsidR="00C912A9">
        <w:t>opis scénářů předpokl</w:t>
      </w:r>
      <w:r>
        <w:t>ádaného průběhu závažné havárie</w:t>
      </w:r>
      <w:bookmarkEnd w:id="23"/>
    </w:p>
    <w:p w:rsidR="00224081" w:rsidRDefault="002B67F2" w:rsidP="00C912A9">
      <w:proofErr w:type="spellStart"/>
      <w:r>
        <w:rPr>
          <w:highlight w:val="yellow"/>
        </w:rPr>
        <w:t>info</w:t>
      </w:r>
      <w:proofErr w:type="spellEnd"/>
      <w:r>
        <w:rPr>
          <w:highlight w:val="yellow"/>
        </w:rPr>
        <w:t xml:space="preserve"> </w:t>
      </w:r>
      <w:r w:rsidRPr="009F6775">
        <w:rPr>
          <w:highlight w:val="yellow"/>
        </w:rPr>
        <w:t xml:space="preserve">viz část III. BZ – kapitola </w:t>
      </w:r>
      <w:r>
        <w:rPr>
          <w:highlight w:val="yellow"/>
        </w:rPr>
        <w:t>2.1</w:t>
      </w:r>
      <w:r w:rsidR="002A3CD0" w:rsidRPr="002A3CD0">
        <w:rPr>
          <w:highlight w:val="yellow"/>
        </w:rPr>
        <w:t>.4</w:t>
      </w:r>
    </w:p>
    <w:p w:rsidR="005601A8" w:rsidRDefault="005601A8" w:rsidP="00C912A9"/>
    <w:p w:rsidR="00C912A9" w:rsidRDefault="00C912A9" w:rsidP="005D0CA6">
      <w:pPr>
        <w:pStyle w:val="Nadpis1"/>
      </w:pPr>
      <w:bookmarkStart w:id="24" w:name="_Toc473487317"/>
      <w:r>
        <w:t>Přehled možných následků závažné havárie na životy a zdraví lidí a zvířat, životní prostředí a majetek, včetně způsobů účinné ochrany před těmito následky</w:t>
      </w:r>
      <w:bookmarkEnd w:id="24"/>
    </w:p>
    <w:p w:rsidR="00C912A9" w:rsidRDefault="00C912A9" w:rsidP="005D0CA6">
      <w:pPr>
        <w:pStyle w:val="Nadpis2"/>
      </w:pPr>
      <w:bookmarkStart w:id="25" w:name="_Toc473487318"/>
      <w:r>
        <w:t>Informace o možných následcích závažné havárie</w:t>
      </w:r>
      <w:bookmarkEnd w:id="25"/>
    </w:p>
    <w:p w:rsidR="002A3CD0" w:rsidRPr="00AA573D" w:rsidRDefault="002A3CD0" w:rsidP="002A3CD0">
      <w:pPr>
        <w:pStyle w:val="Titulek"/>
        <w:jc w:val="both"/>
        <w:rPr>
          <w:b w:val="0"/>
          <w:sz w:val="22"/>
        </w:rPr>
      </w:pPr>
      <w:r w:rsidRPr="00AA573D">
        <w:rPr>
          <w:b w:val="0"/>
          <w:sz w:val="22"/>
        </w:rPr>
        <w:t xml:space="preserve">V následujících tabulkách jsou uvedeny následky identifikovaných scénářů závažné havárie na životy a zdraví lidí.  </w:t>
      </w:r>
    </w:p>
    <w:p w:rsidR="002A3CD0" w:rsidRPr="00AA573D" w:rsidRDefault="002A3CD0" w:rsidP="002A3CD0">
      <w:pPr>
        <w:pStyle w:val="Titulek"/>
      </w:pPr>
      <w:bookmarkStart w:id="26" w:name="_Toc472414877"/>
      <w:bookmarkStart w:id="27" w:name="_Toc473487338"/>
      <w:r w:rsidRPr="00AA573D">
        <w:t xml:space="preserve">Tabulka </w:t>
      </w:r>
      <w:fldSimple w:instr=" SEQ Tabulka \* ARABIC ">
        <w:r>
          <w:rPr>
            <w:noProof/>
          </w:rPr>
          <w:t>3</w:t>
        </w:r>
      </w:fldSimple>
      <w:r w:rsidRPr="00AA573D">
        <w:t>: Přehled dopadů a míry rizika pro jednotlivé stanovené scénáře závažných havárií</w:t>
      </w:r>
      <w:bookmarkEnd w:id="26"/>
      <w:bookmarkEnd w:id="27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3"/>
        <w:gridCol w:w="2626"/>
        <w:gridCol w:w="1072"/>
        <w:gridCol w:w="787"/>
        <w:gridCol w:w="1089"/>
        <w:gridCol w:w="1237"/>
        <w:gridCol w:w="1012"/>
      </w:tblGrid>
      <w:tr w:rsidR="002A3CD0" w:rsidRPr="00696224" w:rsidTr="002A3CD0">
        <w:trPr>
          <w:trHeight w:val="20"/>
          <w:tblHeader/>
        </w:trPr>
        <w:tc>
          <w:tcPr>
            <w:tcW w:w="787" w:type="pct"/>
            <w:shd w:val="clear" w:color="auto" w:fill="DDD9C3" w:themeFill="background2" w:themeFillShade="E6"/>
            <w:vAlign w:val="center"/>
            <w:hideMark/>
          </w:tcPr>
          <w:p w:rsidR="002A3CD0" w:rsidRPr="00696224" w:rsidRDefault="002A3CD0" w:rsidP="00195A48">
            <w:pPr>
              <w:pStyle w:val="Tabulka0"/>
              <w:rPr>
                <w:b/>
              </w:rPr>
            </w:pPr>
            <w:r w:rsidRPr="00696224">
              <w:rPr>
                <w:b/>
              </w:rPr>
              <w:t>Zdroj rizika</w:t>
            </w:r>
          </w:p>
        </w:tc>
        <w:tc>
          <w:tcPr>
            <w:tcW w:w="1414" w:type="pct"/>
            <w:shd w:val="clear" w:color="auto" w:fill="DDD9C3" w:themeFill="background2" w:themeFillShade="E6"/>
            <w:vAlign w:val="center"/>
            <w:hideMark/>
          </w:tcPr>
          <w:p w:rsidR="002A3CD0" w:rsidRPr="00696224" w:rsidRDefault="002A3CD0" w:rsidP="00195A48">
            <w:pPr>
              <w:pStyle w:val="Tabulka0"/>
              <w:rPr>
                <w:b/>
              </w:rPr>
            </w:pPr>
            <w:r w:rsidRPr="00696224">
              <w:rPr>
                <w:b/>
              </w:rPr>
              <w:t>Scénáře ZH</w:t>
            </w:r>
          </w:p>
        </w:tc>
        <w:tc>
          <w:tcPr>
            <w:tcW w:w="577" w:type="pct"/>
            <w:shd w:val="clear" w:color="auto" w:fill="DDD9C3" w:themeFill="background2" w:themeFillShade="E6"/>
            <w:vAlign w:val="center"/>
            <w:hideMark/>
          </w:tcPr>
          <w:p w:rsidR="002A3CD0" w:rsidRPr="00696224" w:rsidRDefault="002A3CD0" w:rsidP="00195A48">
            <w:pPr>
              <w:pStyle w:val="Tabulka0"/>
              <w:rPr>
                <w:b/>
              </w:rPr>
            </w:pPr>
            <w:r w:rsidRPr="00696224">
              <w:rPr>
                <w:b/>
              </w:rPr>
              <w:t>Koncová událost</w:t>
            </w:r>
          </w:p>
        </w:tc>
        <w:tc>
          <w:tcPr>
            <w:tcW w:w="424" w:type="pct"/>
            <w:shd w:val="clear" w:color="auto" w:fill="DDD9C3" w:themeFill="background2" w:themeFillShade="E6"/>
            <w:vAlign w:val="center"/>
            <w:hideMark/>
          </w:tcPr>
          <w:p w:rsidR="002A3CD0" w:rsidRPr="008218D0" w:rsidRDefault="002A3CD0" w:rsidP="00195A48">
            <w:pPr>
              <w:pStyle w:val="Tabulka0"/>
            </w:pPr>
            <w:r w:rsidRPr="008218D0">
              <w:rPr>
                <w:b/>
              </w:rPr>
              <w:t>Dosah účinků (m)</w:t>
            </w:r>
            <w:r w:rsidRPr="008218D0">
              <w:rPr>
                <w:b/>
                <w:vertAlign w:val="superscript"/>
              </w:rPr>
              <w:t>*)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:rsidR="002A3CD0" w:rsidRPr="00545390" w:rsidRDefault="002A3CD0" w:rsidP="00195A48">
            <w:pPr>
              <w:pStyle w:val="Tabulka0"/>
              <w:rPr>
                <w:b/>
              </w:rPr>
            </w:pPr>
            <w:r w:rsidRPr="00545390">
              <w:rPr>
                <w:b/>
              </w:rPr>
              <w:t xml:space="preserve">Frekvence scénáře </w:t>
            </w:r>
            <w:proofErr w:type="spellStart"/>
            <w:r w:rsidRPr="00545390">
              <w:rPr>
                <w:b/>
              </w:rPr>
              <w:t>F</w:t>
            </w:r>
            <w:r w:rsidRPr="00545390">
              <w:rPr>
                <w:b/>
                <w:vertAlign w:val="subscript"/>
              </w:rPr>
              <w:t>h</w:t>
            </w:r>
            <w:proofErr w:type="spellEnd"/>
            <w:r w:rsidRPr="00545390">
              <w:rPr>
                <w:b/>
              </w:rPr>
              <w:t xml:space="preserve"> [1/rok]</w:t>
            </w: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2A3CD0" w:rsidRPr="00545390" w:rsidRDefault="002A3CD0" w:rsidP="00195A48">
            <w:pPr>
              <w:pStyle w:val="Tabulka0"/>
              <w:rPr>
                <w:b/>
              </w:rPr>
            </w:pPr>
            <w:r w:rsidRPr="00545390">
              <w:rPr>
                <w:b/>
              </w:rPr>
              <w:t>Odhad počtu usmrc</w:t>
            </w:r>
            <w:r>
              <w:rPr>
                <w:b/>
              </w:rPr>
              <w:t>ených</w:t>
            </w:r>
            <w:r w:rsidRPr="00545390">
              <w:rPr>
                <w:b/>
              </w:rPr>
              <w:t xml:space="preserve"> N</w:t>
            </w:r>
          </w:p>
        </w:tc>
        <w:tc>
          <w:tcPr>
            <w:tcW w:w="545" w:type="pct"/>
            <w:shd w:val="clear" w:color="auto" w:fill="DDD9C3" w:themeFill="background2" w:themeFillShade="E6"/>
            <w:vAlign w:val="center"/>
          </w:tcPr>
          <w:p w:rsidR="002A3CD0" w:rsidRPr="00545390" w:rsidRDefault="002A3CD0" w:rsidP="00195A48">
            <w:pPr>
              <w:pStyle w:val="Tabulka0"/>
              <w:rPr>
                <w:b/>
              </w:rPr>
            </w:pPr>
            <w:r w:rsidRPr="00545390">
              <w:rPr>
                <w:b/>
              </w:rPr>
              <w:t xml:space="preserve">Míra skupin. </w:t>
            </w:r>
            <w:proofErr w:type="gramStart"/>
            <w:r w:rsidRPr="00545390">
              <w:rPr>
                <w:b/>
              </w:rPr>
              <w:t>rizika</w:t>
            </w:r>
            <w:proofErr w:type="gramEnd"/>
            <w:r w:rsidRPr="00545390">
              <w:rPr>
                <w:b/>
              </w:rPr>
              <w:t xml:space="preserve"> R</w:t>
            </w:r>
          </w:p>
        </w:tc>
      </w:tr>
      <w:tr w:rsidR="002A3CD0" w:rsidRPr="00696224" w:rsidTr="002A3CD0">
        <w:trPr>
          <w:trHeight w:val="20"/>
        </w:trPr>
        <w:tc>
          <w:tcPr>
            <w:tcW w:w="787" w:type="pct"/>
            <w:vMerge w:val="restart"/>
            <w:vAlign w:val="center"/>
          </w:tcPr>
          <w:p w:rsidR="002A3CD0" w:rsidRPr="00696224" w:rsidRDefault="002A3CD0" w:rsidP="00195A48">
            <w:pPr>
              <w:pStyle w:val="Tabulka0"/>
              <w:jc w:val="left"/>
            </w:pPr>
          </w:p>
        </w:tc>
        <w:tc>
          <w:tcPr>
            <w:tcW w:w="1414" w:type="pct"/>
            <w:vAlign w:val="center"/>
          </w:tcPr>
          <w:p w:rsidR="002A3CD0" w:rsidRPr="00696224" w:rsidRDefault="002A3CD0" w:rsidP="00195A48">
            <w:pPr>
              <w:pStyle w:val="Tabulka0"/>
              <w:jc w:val="left"/>
            </w:pPr>
          </w:p>
        </w:tc>
        <w:tc>
          <w:tcPr>
            <w:tcW w:w="577" w:type="pct"/>
            <w:noWrap/>
            <w:vAlign w:val="center"/>
          </w:tcPr>
          <w:p w:rsidR="002A3CD0" w:rsidRPr="00696224" w:rsidRDefault="002A3CD0" w:rsidP="00195A48">
            <w:pPr>
              <w:pStyle w:val="Tabulka0"/>
            </w:pPr>
          </w:p>
        </w:tc>
        <w:tc>
          <w:tcPr>
            <w:tcW w:w="424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3CD0" w:rsidRPr="00696224" w:rsidTr="002A3CD0">
        <w:trPr>
          <w:trHeight w:val="20"/>
        </w:trPr>
        <w:tc>
          <w:tcPr>
            <w:tcW w:w="787" w:type="pct"/>
            <w:vMerge/>
            <w:vAlign w:val="center"/>
          </w:tcPr>
          <w:p w:rsidR="002A3CD0" w:rsidRPr="00696224" w:rsidRDefault="002A3CD0" w:rsidP="00195A48">
            <w:pPr>
              <w:pStyle w:val="Tabulka0"/>
              <w:jc w:val="left"/>
            </w:pPr>
          </w:p>
        </w:tc>
        <w:tc>
          <w:tcPr>
            <w:tcW w:w="1414" w:type="pct"/>
            <w:vAlign w:val="center"/>
          </w:tcPr>
          <w:p w:rsidR="002A3CD0" w:rsidRPr="00696224" w:rsidRDefault="002A3CD0" w:rsidP="00195A48">
            <w:pPr>
              <w:pStyle w:val="Tabulka0"/>
              <w:jc w:val="left"/>
            </w:pPr>
          </w:p>
        </w:tc>
        <w:tc>
          <w:tcPr>
            <w:tcW w:w="577" w:type="pct"/>
            <w:noWrap/>
            <w:vAlign w:val="center"/>
          </w:tcPr>
          <w:p w:rsidR="002A3CD0" w:rsidRPr="00696224" w:rsidRDefault="002A3CD0" w:rsidP="00195A48">
            <w:pPr>
              <w:pStyle w:val="Tabulka0"/>
            </w:pPr>
          </w:p>
        </w:tc>
        <w:tc>
          <w:tcPr>
            <w:tcW w:w="424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3CD0" w:rsidRPr="00696224" w:rsidTr="002A3CD0">
        <w:trPr>
          <w:trHeight w:val="20"/>
        </w:trPr>
        <w:tc>
          <w:tcPr>
            <w:tcW w:w="787" w:type="pct"/>
            <w:vMerge w:val="restart"/>
            <w:vAlign w:val="center"/>
          </w:tcPr>
          <w:p w:rsidR="002A3CD0" w:rsidRPr="00696224" w:rsidRDefault="002A3CD0" w:rsidP="00195A48">
            <w:pPr>
              <w:pStyle w:val="Tabulka0"/>
              <w:jc w:val="left"/>
            </w:pPr>
          </w:p>
        </w:tc>
        <w:tc>
          <w:tcPr>
            <w:tcW w:w="1414" w:type="pct"/>
            <w:vAlign w:val="center"/>
          </w:tcPr>
          <w:p w:rsidR="002A3CD0" w:rsidRDefault="002A3CD0" w:rsidP="00195A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3CD0" w:rsidRPr="00696224" w:rsidTr="002A3CD0">
        <w:trPr>
          <w:trHeight w:val="20"/>
        </w:trPr>
        <w:tc>
          <w:tcPr>
            <w:tcW w:w="787" w:type="pct"/>
            <w:vMerge/>
            <w:vAlign w:val="center"/>
          </w:tcPr>
          <w:p w:rsidR="002A3CD0" w:rsidRDefault="002A3CD0" w:rsidP="00195A48">
            <w:pPr>
              <w:pStyle w:val="Tabulka0"/>
              <w:jc w:val="left"/>
            </w:pPr>
          </w:p>
        </w:tc>
        <w:tc>
          <w:tcPr>
            <w:tcW w:w="1414" w:type="pct"/>
            <w:vAlign w:val="center"/>
          </w:tcPr>
          <w:p w:rsidR="002A3CD0" w:rsidRDefault="002A3CD0" w:rsidP="00195A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3CD0" w:rsidRPr="00696224" w:rsidTr="002A3CD0">
        <w:trPr>
          <w:trHeight w:val="20"/>
        </w:trPr>
        <w:tc>
          <w:tcPr>
            <w:tcW w:w="787" w:type="pct"/>
            <w:vMerge w:val="restart"/>
            <w:vAlign w:val="center"/>
          </w:tcPr>
          <w:p w:rsidR="002A3CD0" w:rsidRDefault="002A3CD0" w:rsidP="00195A48">
            <w:pPr>
              <w:pStyle w:val="Tabulka0"/>
              <w:jc w:val="left"/>
            </w:pPr>
          </w:p>
        </w:tc>
        <w:tc>
          <w:tcPr>
            <w:tcW w:w="1414" w:type="pct"/>
            <w:vAlign w:val="center"/>
          </w:tcPr>
          <w:p w:rsidR="002A3CD0" w:rsidRDefault="002A3CD0" w:rsidP="00195A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3CD0" w:rsidRPr="00696224" w:rsidTr="002A3CD0">
        <w:trPr>
          <w:trHeight w:val="20"/>
        </w:trPr>
        <w:tc>
          <w:tcPr>
            <w:tcW w:w="787" w:type="pct"/>
            <w:vMerge/>
            <w:vAlign w:val="center"/>
          </w:tcPr>
          <w:p w:rsidR="002A3CD0" w:rsidRDefault="002A3CD0" w:rsidP="00195A48">
            <w:pPr>
              <w:pStyle w:val="Tabulka0"/>
              <w:jc w:val="left"/>
            </w:pPr>
          </w:p>
        </w:tc>
        <w:tc>
          <w:tcPr>
            <w:tcW w:w="1414" w:type="pct"/>
            <w:vAlign w:val="center"/>
          </w:tcPr>
          <w:p w:rsidR="002A3CD0" w:rsidRDefault="002A3CD0" w:rsidP="00195A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3CD0" w:rsidRPr="00696224" w:rsidTr="002A3CD0">
        <w:trPr>
          <w:trHeight w:val="20"/>
        </w:trPr>
        <w:tc>
          <w:tcPr>
            <w:tcW w:w="787" w:type="pct"/>
            <w:vMerge w:val="restart"/>
            <w:vAlign w:val="center"/>
          </w:tcPr>
          <w:p w:rsidR="002A3CD0" w:rsidRDefault="002A3CD0" w:rsidP="00195A48">
            <w:pPr>
              <w:pStyle w:val="Tabulka0"/>
              <w:jc w:val="left"/>
            </w:pPr>
          </w:p>
        </w:tc>
        <w:tc>
          <w:tcPr>
            <w:tcW w:w="1414" w:type="pct"/>
            <w:vAlign w:val="center"/>
          </w:tcPr>
          <w:p w:rsidR="002A3CD0" w:rsidRDefault="002A3CD0" w:rsidP="00195A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3CD0" w:rsidRPr="00696224" w:rsidTr="002A3CD0">
        <w:trPr>
          <w:trHeight w:val="20"/>
        </w:trPr>
        <w:tc>
          <w:tcPr>
            <w:tcW w:w="787" w:type="pct"/>
            <w:vMerge/>
            <w:vAlign w:val="center"/>
          </w:tcPr>
          <w:p w:rsidR="002A3CD0" w:rsidRDefault="002A3CD0" w:rsidP="00195A48">
            <w:pPr>
              <w:pStyle w:val="Tabulka0"/>
              <w:jc w:val="left"/>
            </w:pPr>
          </w:p>
        </w:tc>
        <w:tc>
          <w:tcPr>
            <w:tcW w:w="1414" w:type="pct"/>
            <w:vAlign w:val="center"/>
          </w:tcPr>
          <w:p w:rsidR="002A3CD0" w:rsidRDefault="002A3CD0" w:rsidP="00195A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noWrap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2A3CD0" w:rsidRDefault="002A3CD0" w:rsidP="00195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A3CD0" w:rsidRPr="00696224" w:rsidRDefault="002A3CD0" w:rsidP="002A3CD0">
      <w:pPr>
        <w:pStyle w:val="9b0"/>
      </w:pPr>
    </w:p>
    <w:p w:rsidR="002A3CD0" w:rsidRDefault="002A3CD0" w:rsidP="002A3CD0">
      <w:pPr>
        <w:pStyle w:val="9b0"/>
      </w:pPr>
      <w:r w:rsidRPr="00433007">
        <w:t>Poznámka</w:t>
      </w:r>
      <w:r>
        <w:t xml:space="preserve"> k tab. 2</w:t>
      </w:r>
      <w:r w:rsidRPr="00433007">
        <w:t xml:space="preserve">: </w:t>
      </w:r>
    </w:p>
    <w:p w:rsidR="002A3CD0" w:rsidRPr="00946258" w:rsidRDefault="002A3CD0" w:rsidP="002A3CD0">
      <w:pPr>
        <w:pStyle w:val="9b0"/>
      </w:pPr>
      <w:r w:rsidRPr="00946258">
        <w:rPr>
          <w:vertAlign w:val="superscript"/>
        </w:rPr>
        <w:t>*)</w:t>
      </w:r>
      <w:r w:rsidRPr="00946258">
        <w:t xml:space="preserve"> V případě exploze mraku par (VCE) uvažujeme přetlak 30 </w:t>
      </w:r>
      <w:proofErr w:type="spellStart"/>
      <w:r w:rsidRPr="00946258">
        <w:t>kPa</w:t>
      </w:r>
      <w:proofErr w:type="spellEnd"/>
      <w:r w:rsidRPr="00946258">
        <w:t xml:space="preserve"> – možnosti usmrcení nechráněných osob vlivem tlakové vlny; v případě prohoření mraku par (</w:t>
      </w:r>
      <w:proofErr w:type="spellStart"/>
      <w:r w:rsidRPr="00946258">
        <w:t>Flash</w:t>
      </w:r>
      <w:proofErr w:type="spellEnd"/>
      <w:r w:rsidRPr="00946258">
        <w:t xml:space="preserve"> </w:t>
      </w:r>
      <w:proofErr w:type="spellStart"/>
      <w:r w:rsidRPr="00946258">
        <w:t>Fire</w:t>
      </w:r>
      <w:proofErr w:type="spellEnd"/>
      <w:r w:rsidRPr="00946258">
        <w:t>) uvažujeme limitní koncentraci 7</w:t>
      </w:r>
      <w:r w:rsidR="00E015E7">
        <w:t xml:space="preserve"> 2</w:t>
      </w:r>
      <w:bookmarkStart w:id="28" w:name="_GoBack"/>
      <w:bookmarkEnd w:id="28"/>
      <w:r w:rsidRPr="00946258">
        <w:t xml:space="preserve">00 </w:t>
      </w:r>
      <w:proofErr w:type="spellStart"/>
      <w:r w:rsidRPr="00946258">
        <w:t>ppm</w:t>
      </w:r>
      <w:proofErr w:type="spellEnd"/>
      <w:r w:rsidRPr="00946258">
        <w:t xml:space="preserve"> (60% LEL) – možnost usmrcení nechráněných osob vlivem tepelného záření; v případě požáru kaluže (Pool </w:t>
      </w:r>
      <w:proofErr w:type="spellStart"/>
      <w:r w:rsidRPr="00946258">
        <w:t>Fire</w:t>
      </w:r>
      <w:proofErr w:type="spellEnd"/>
      <w:r w:rsidRPr="00946258">
        <w:t>) uvažujeme limitní hodnotu tepelného toku 9,5 kW/m</w:t>
      </w:r>
      <w:r w:rsidRPr="00946258">
        <w:rPr>
          <w:vertAlign w:val="superscript"/>
        </w:rPr>
        <w:t>2</w:t>
      </w:r>
      <w:r w:rsidRPr="00946258">
        <w:t xml:space="preserve"> – vznik popálenin 2. stupně při nechráněné expozici delší než 20 s.</w:t>
      </w:r>
    </w:p>
    <w:p w:rsidR="002B67F2" w:rsidRDefault="002B67F2" w:rsidP="00894040"/>
    <w:p w:rsidR="00894040" w:rsidRDefault="00894040" w:rsidP="00894040">
      <w:r>
        <w:t xml:space="preserve">Grafická znázornění </w:t>
      </w:r>
      <w:r w:rsidR="002B67F2" w:rsidRPr="002751B4">
        <w:t>účink</w:t>
      </w:r>
      <w:r w:rsidR="002B67F2">
        <w:t>ů</w:t>
      </w:r>
      <w:r w:rsidR="002B67F2" w:rsidRPr="002751B4">
        <w:t xml:space="preserve"> identifikovaných scénářů </w:t>
      </w:r>
      <w:r w:rsidR="002B67F2">
        <w:t xml:space="preserve">závažné havárie </w:t>
      </w:r>
      <w:r w:rsidR="002B67F2" w:rsidRPr="002751B4">
        <w:t xml:space="preserve">jsou uvedeny </w:t>
      </w:r>
      <w:r w:rsidR="002B67F2" w:rsidRPr="002751B4">
        <w:rPr>
          <w:highlight w:val="yellow"/>
        </w:rPr>
        <w:t>v příloze č</w:t>
      </w:r>
      <w:r w:rsidR="002B67F2" w:rsidRPr="002A3CD0">
        <w:rPr>
          <w:highlight w:val="yellow"/>
        </w:rPr>
        <w:t xml:space="preserve">. </w:t>
      </w:r>
      <w:r w:rsidR="002A3CD0" w:rsidRPr="002A3CD0">
        <w:rPr>
          <w:highlight w:val="yellow"/>
        </w:rPr>
        <w:t>2</w:t>
      </w:r>
      <w:r>
        <w:t>.</w:t>
      </w:r>
    </w:p>
    <w:p w:rsidR="002A3CD0" w:rsidRPr="00AA573D" w:rsidRDefault="002A3CD0" w:rsidP="002A3CD0">
      <w:pPr>
        <w:rPr>
          <w:highlight w:val="yellow"/>
        </w:rPr>
      </w:pPr>
    </w:p>
    <w:p w:rsidR="002A3CD0" w:rsidRPr="00AA573D" w:rsidRDefault="002A3CD0" w:rsidP="002A3CD0">
      <w:pPr>
        <w:rPr>
          <w:highlight w:val="yellow"/>
        </w:rPr>
      </w:pPr>
      <w:r w:rsidRPr="00AA573D">
        <w:lastRenderedPageBreak/>
        <w:t>V následujících tabulkách jsou uvedeny následky identifikovaných scénářů závažné havárie na životní prostředí.</w:t>
      </w:r>
    </w:p>
    <w:p w:rsidR="002A3CD0" w:rsidRPr="00AA573D" w:rsidRDefault="002A3CD0" w:rsidP="002A3CD0">
      <w:pPr>
        <w:pStyle w:val="Titulek"/>
      </w:pPr>
      <w:bookmarkStart w:id="29" w:name="_Toc472414878"/>
      <w:bookmarkStart w:id="30" w:name="_Toc473487339"/>
      <w:r w:rsidRPr="00AA573D">
        <w:t xml:space="preserve">Tabulka </w:t>
      </w:r>
      <w:fldSimple w:instr=" SEQ Tabulka \* ARABIC ">
        <w:r w:rsidRPr="00AA573D">
          <w:rPr>
            <w:noProof/>
          </w:rPr>
          <w:t>4</w:t>
        </w:r>
      </w:fldSimple>
      <w:r w:rsidRPr="00AA573D">
        <w:t>: Výsledky hodnocení přijatelnosti rizik na ŽP</w:t>
      </w:r>
      <w:bookmarkEnd w:id="29"/>
      <w:bookmarkEnd w:id="3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3260"/>
        <w:gridCol w:w="1564"/>
        <w:gridCol w:w="567"/>
        <w:gridCol w:w="573"/>
        <w:gridCol w:w="567"/>
        <w:gridCol w:w="562"/>
        <w:gridCol w:w="628"/>
      </w:tblGrid>
      <w:tr w:rsidR="002A3CD0" w:rsidRPr="003F7116" w:rsidTr="00195A48">
        <w:trPr>
          <w:trHeight w:val="340"/>
          <w:tblHeader/>
        </w:trPr>
        <w:tc>
          <w:tcPr>
            <w:tcW w:w="808" w:type="pct"/>
            <w:shd w:val="clear" w:color="auto" w:fill="DDD9C3" w:themeFill="background2" w:themeFillShade="E6"/>
            <w:vAlign w:val="center"/>
          </w:tcPr>
          <w:p w:rsidR="002A3CD0" w:rsidRPr="003F7116" w:rsidRDefault="002A3CD0" w:rsidP="00195A48">
            <w:pPr>
              <w:pStyle w:val="tabulka"/>
              <w:rPr>
                <w:b/>
              </w:rPr>
            </w:pPr>
            <w:r w:rsidRPr="0071792D">
              <w:rPr>
                <w:b/>
              </w:rPr>
              <w:t>Zdroj rizika</w:t>
            </w:r>
          </w:p>
        </w:tc>
        <w:tc>
          <w:tcPr>
            <w:tcW w:w="2619" w:type="pct"/>
            <w:gridSpan w:val="2"/>
            <w:shd w:val="clear" w:color="auto" w:fill="DDD9C3" w:themeFill="background2" w:themeFillShade="E6"/>
            <w:vAlign w:val="center"/>
          </w:tcPr>
          <w:p w:rsidR="002A3CD0" w:rsidRPr="00B437A3" w:rsidRDefault="002A3CD0" w:rsidP="00195A48">
            <w:pPr>
              <w:pStyle w:val="tabulka"/>
              <w:rPr>
                <w:b/>
              </w:rPr>
            </w:pPr>
            <w:r w:rsidRPr="00B437A3">
              <w:rPr>
                <w:b/>
              </w:rPr>
              <w:t>Scénář závažné havárie</w:t>
            </w:r>
          </w:p>
        </w:tc>
        <w:tc>
          <w:tcPr>
            <w:tcW w:w="308" w:type="pct"/>
            <w:shd w:val="clear" w:color="auto" w:fill="DDD9C3" w:themeFill="background2" w:themeFillShade="E6"/>
            <w:vAlign w:val="center"/>
          </w:tcPr>
          <w:p w:rsidR="002A3CD0" w:rsidRPr="0071792D" w:rsidRDefault="002A3CD0" w:rsidP="00195A48">
            <w:pPr>
              <w:pStyle w:val="tabulka"/>
              <w:rPr>
                <w:b/>
              </w:rPr>
            </w:pPr>
            <w:r w:rsidRPr="0071792D">
              <w:rPr>
                <w:b/>
              </w:rPr>
              <w:t>I</w:t>
            </w:r>
            <w:r w:rsidRPr="0071792D">
              <w:rPr>
                <w:b/>
                <w:vertAlign w:val="subscript"/>
              </w:rPr>
              <w:t>TSW</w:t>
            </w:r>
          </w:p>
        </w:tc>
        <w:tc>
          <w:tcPr>
            <w:tcW w:w="311" w:type="pct"/>
            <w:shd w:val="clear" w:color="auto" w:fill="DDD9C3" w:themeFill="background2" w:themeFillShade="E6"/>
            <w:vAlign w:val="center"/>
          </w:tcPr>
          <w:p w:rsidR="002A3CD0" w:rsidRPr="0071792D" w:rsidRDefault="002A3CD0" w:rsidP="00195A48">
            <w:pPr>
              <w:pStyle w:val="tabulka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TS</w:t>
            </w:r>
          </w:p>
        </w:tc>
        <w:tc>
          <w:tcPr>
            <w:tcW w:w="308" w:type="pct"/>
            <w:shd w:val="clear" w:color="auto" w:fill="DDD9C3" w:themeFill="background2" w:themeFillShade="E6"/>
            <w:vAlign w:val="center"/>
          </w:tcPr>
          <w:p w:rsidR="002A3CD0" w:rsidRPr="0071792D" w:rsidRDefault="002A3CD0" w:rsidP="00195A48">
            <w:pPr>
              <w:pStyle w:val="tabulka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TUW</w:t>
            </w:r>
          </w:p>
        </w:tc>
        <w:tc>
          <w:tcPr>
            <w:tcW w:w="305" w:type="pct"/>
            <w:shd w:val="clear" w:color="auto" w:fill="DDD9C3" w:themeFill="background2" w:themeFillShade="E6"/>
            <w:vAlign w:val="center"/>
          </w:tcPr>
          <w:p w:rsidR="002A3CD0" w:rsidRPr="0071792D" w:rsidRDefault="002A3CD0" w:rsidP="00195A48">
            <w:pPr>
              <w:pStyle w:val="tabulka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TB</w:t>
            </w:r>
          </w:p>
        </w:tc>
        <w:tc>
          <w:tcPr>
            <w:tcW w:w="341" w:type="pct"/>
            <w:shd w:val="clear" w:color="auto" w:fill="DDD9C3" w:themeFill="background2" w:themeFillShade="E6"/>
            <w:vAlign w:val="center"/>
          </w:tcPr>
          <w:p w:rsidR="002A3CD0" w:rsidRPr="0071792D" w:rsidRDefault="002A3CD0" w:rsidP="00195A48">
            <w:pPr>
              <w:pStyle w:val="tabulka"/>
              <w:rPr>
                <w:b/>
              </w:rPr>
            </w:pPr>
            <w:r w:rsidRPr="0071792D">
              <w:rPr>
                <w:b/>
                <w:bCs/>
              </w:rPr>
              <w:t>I</w:t>
            </w:r>
            <w:r w:rsidRPr="0071792D">
              <w:rPr>
                <w:b/>
                <w:bCs/>
                <w:vertAlign w:val="subscript"/>
              </w:rPr>
              <w:t>FR</w:t>
            </w:r>
          </w:p>
        </w:tc>
      </w:tr>
      <w:tr w:rsidR="002A3CD0" w:rsidRPr="003F7116" w:rsidTr="00195A48">
        <w:trPr>
          <w:trHeight w:val="20"/>
        </w:trPr>
        <w:tc>
          <w:tcPr>
            <w:tcW w:w="808" w:type="pct"/>
            <w:vMerge w:val="restart"/>
            <w:vAlign w:val="center"/>
          </w:tcPr>
          <w:p w:rsidR="002A3CD0" w:rsidRPr="00A1069E" w:rsidRDefault="002A3CD0" w:rsidP="00195A48">
            <w:pPr>
              <w:pStyle w:val="tabulka"/>
              <w:jc w:val="left"/>
            </w:pPr>
          </w:p>
        </w:tc>
        <w:tc>
          <w:tcPr>
            <w:tcW w:w="1770" w:type="pct"/>
            <w:vMerge w:val="restart"/>
            <w:vAlign w:val="center"/>
          </w:tcPr>
          <w:p w:rsidR="002A3CD0" w:rsidRPr="003F7116" w:rsidRDefault="002A3CD0" w:rsidP="00195A48">
            <w:pPr>
              <w:pStyle w:val="tabulka"/>
              <w:jc w:val="left"/>
            </w:pPr>
          </w:p>
        </w:tc>
        <w:tc>
          <w:tcPr>
            <w:tcW w:w="849" w:type="pct"/>
            <w:vAlign w:val="center"/>
          </w:tcPr>
          <w:p w:rsidR="002A3CD0" w:rsidRDefault="002A3CD0" w:rsidP="00195A48">
            <w:pPr>
              <w:pStyle w:val="Tabulka0"/>
              <w:jc w:val="left"/>
            </w:pP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</w:tr>
      <w:tr w:rsidR="002A3CD0" w:rsidRPr="003F7116" w:rsidTr="00195A48">
        <w:trPr>
          <w:trHeight w:val="20"/>
        </w:trPr>
        <w:tc>
          <w:tcPr>
            <w:tcW w:w="808" w:type="pct"/>
            <w:vMerge/>
            <w:vAlign w:val="center"/>
          </w:tcPr>
          <w:p w:rsidR="002A3CD0" w:rsidRPr="003F7116" w:rsidRDefault="002A3CD0" w:rsidP="00195A48">
            <w:pPr>
              <w:pStyle w:val="tabulka"/>
              <w:jc w:val="left"/>
            </w:pPr>
          </w:p>
        </w:tc>
        <w:tc>
          <w:tcPr>
            <w:tcW w:w="1770" w:type="pct"/>
            <w:vMerge/>
            <w:vAlign w:val="center"/>
          </w:tcPr>
          <w:p w:rsidR="002A3CD0" w:rsidRPr="003F7116" w:rsidRDefault="002A3CD0" w:rsidP="00195A48">
            <w:pPr>
              <w:pStyle w:val="tabulka"/>
              <w:jc w:val="left"/>
            </w:pPr>
          </w:p>
        </w:tc>
        <w:tc>
          <w:tcPr>
            <w:tcW w:w="849" w:type="pct"/>
            <w:vAlign w:val="center"/>
          </w:tcPr>
          <w:p w:rsidR="002A3CD0" w:rsidRDefault="002A3CD0" w:rsidP="00195A48">
            <w:pPr>
              <w:pStyle w:val="Tabulka0"/>
              <w:jc w:val="left"/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</w:tr>
      <w:tr w:rsidR="002A3CD0" w:rsidRPr="003F7116" w:rsidTr="00195A48">
        <w:trPr>
          <w:trHeight w:val="20"/>
        </w:trPr>
        <w:tc>
          <w:tcPr>
            <w:tcW w:w="808" w:type="pct"/>
            <w:vMerge w:val="restart"/>
            <w:vAlign w:val="center"/>
          </w:tcPr>
          <w:p w:rsidR="002A3CD0" w:rsidRPr="003F7116" w:rsidRDefault="002A3CD0" w:rsidP="00195A48">
            <w:pPr>
              <w:pStyle w:val="tabulka"/>
              <w:jc w:val="left"/>
            </w:pPr>
          </w:p>
        </w:tc>
        <w:tc>
          <w:tcPr>
            <w:tcW w:w="1770" w:type="pct"/>
            <w:vMerge w:val="restart"/>
            <w:vAlign w:val="center"/>
          </w:tcPr>
          <w:p w:rsidR="002A3CD0" w:rsidRPr="003F7116" w:rsidRDefault="002A3CD0" w:rsidP="00195A48">
            <w:pPr>
              <w:pStyle w:val="tabulka"/>
              <w:jc w:val="left"/>
            </w:pPr>
          </w:p>
        </w:tc>
        <w:tc>
          <w:tcPr>
            <w:tcW w:w="849" w:type="pct"/>
            <w:vAlign w:val="center"/>
          </w:tcPr>
          <w:p w:rsidR="002A3CD0" w:rsidRDefault="002A3CD0" w:rsidP="00195A48">
            <w:pPr>
              <w:pStyle w:val="Tabulka0"/>
              <w:jc w:val="left"/>
            </w:pP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</w:tr>
      <w:tr w:rsidR="002A3CD0" w:rsidRPr="003F7116" w:rsidTr="00195A48">
        <w:trPr>
          <w:trHeight w:val="20"/>
        </w:trPr>
        <w:tc>
          <w:tcPr>
            <w:tcW w:w="808" w:type="pct"/>
            <w:vMerge/>
            <w:vAlign w:val="center"/>
          </w:tcPr>
          <w:p w:rsidR="002A3CD0" w:rsidRPr="003F7116" w:rsidRDefault="002A3CD0" w:rsidP="00195A48">
            <w:pPr>
              <w:pStyle w:val="tabulka"/>
              <w:jc w:val="left"/>
            </w:pPr>
          </w:p>
        </w:tc>
        <w:tc>
          <w:tcPr>
            <w:tcW w:w="1770" w:type="pct"/>
            <w:vMerge/>
            <w:vAlign w:val="center"/>
          </w:tcPr>
          <w:p w:rsidR="002A3CD0" w:rsidRPr="003F7116" w:rsidRDefault="002A3CD0" w:rsidP="00195A48">
            <w:pPr>
              <w:pStyle w:val="tabulka"/>
              <w:jc w:val="left"/>
            </w:pPr>
          </w:p>
        </w:tc>
        <w:tc>
          <w:tcPr>
            <w:tcW w:w="849" w:type="pct"/>
            <w:vAlign w:val="center"/>
          </w:tcPr>
          <w:p w:rsidR="002A3CD0" w:rsidRDefault="002A3CD0" w:rsidP="00195A48">
            <w:pPr>
              <w:pStyle w:val="Tabulka0"/>
              <w:jc w:val="left"/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2A3CD0" w:rsidRPr="001D7D92" w:rsidRDefault="002A3CD0" w:rsidP="00195A48">
            <w:pPr>
              <w:pStyle w:val="Tabulka0"/>
            </w:pPr>
          </w:p>
        </w:tc>
      </w:tr>
    </w:tbl>
    <w:p w:rsidR="002A3CD0" w:rsidRPr="00AA573D" w:rsidRDefault="002A3CD0" w:rsidP="002A3CD0">
      <w:pPr>
        <w:pStyle w:val="9b0"/>
      </w:pPr>
    </w:p>
    <w:p w:rsidR="002A3CD0" w:rsidRPr="00AA573D" w:rsidRDefault="002A3CD0" w:rsidP="002A3CD0">
      <w:pPr>
        <w:pStyle w:val="9b0"/>
      </w:pPr>
      <w:r w:rsidRPr="00AA573D">
        <w:t>Poznámka k tabulce 4:</w:t>
      </w:r>
      <w:r w:rsidRPr="00AA573D">
        <w:tab/>
        <w:t>Index toxicity látky pro povrchové vody</w:t>
      </w:r>
      <w:r w:rsidRPr="00AA573D">
        <w:tab/>
      </w:r>
      <w:r w:rsidRPr="00AA573D">
        <w:tab/>
      </w:r>
      <w:r w:rsidRPr="00AA573D">
        <w:tab/>
        <w:t>I</w:t>
      </w:r>
      <w:r w:rsidRPr="00AA573D">
        <w:rPr>
          <w:vertAlign w:val="subscript"/>
        </w:rPr>
        <w:t>TSW</w:t>
      </w:r>
    </w:p>
    <w:p w:rsidR="002A3CD0" w:rsidRPr="00AA573D" w:rsidRDefault="002A3CD0" w:rsidP="002A3CD0">
      <w:pPr>
        <w:pStyle w:val="9b0"/>
        <w:ind w:left="1416" w:firstLine="708"/>
        <w:rPr>
          <w:vertAlign w:val="subscript"/>
        </w:rPr>
      </w:pPr>
      <w:r w:rsidRPr="00AA573D">
        <w:t>Index toxicity látky pro podzemní vody</w:t>
      </w:r>
      <w:r w:rsidRPr="00AA573D">
        <w:tab/>
      </w:r>
      <w:r w:rsidRPr="00AA573D">
        <w:tab/>
      </w:r>
      <w:r w:rsidRPr="00AA573D">
        <w:tab/>
        <w:t>I</w:t>
      </w:r>
      <w:r w:rsidRPr="00AA573D">
        <w:rPr>
          <w:vertAlign w:val="subscript"/>
        </w:rPr>
        <w:t>TUW</w:t>
      </w:r>
    </w:p>
    <w:p w:rsidR="002A3CD0" w:rsidRPr="00AA573D" w:rsidRDefault="002A3CD0" w:rsidP="002A3CD0">
      <w:pPr>
        <w:pStyle w:val="9b0"/>
        <w:ind w:left="1416" w:firstLine="708"/>
      </w:pPr>
      <w:r w:rsidRPr="00AA573D">
        <w:t>Index toxicity látky pro biotickou složku prostředí</w:t>
      </w:r>
      <w:r w:rsidRPr="00AA573D">
        <w:tab/>
      </w:r>
      <w:r w:rsidRPr="00AA573D">
        <w:tab/>
        <w:t>I</w:t>
      </w:r>
      <w:r w:rsidRPr="00AA573D">
        <w:rPr>
          <w:vertAlign w:val="subscript"/>
        </w:rPr>
        <w:t>TB</w:t>
      </w:r>
    </w:p>
    <w:p w:rsidR="002A3CD0" w:rsidRPr="00AA573D" w:rsidRDefault="002A3CD0" w:rsidP="002A3CD0">
      <w:pPr>
        <w:pStyle w:val="9b0"/>
        <w:ind w:left="1416" w:firstLine="708"/>
      </w:pPr>
      <w:r w:rsidRPr="00AA573D">
        <w:t>Index dopadů hořlavosti látky na biotickou složku prostředí</w:t>
      </w:r>
      <w:r w:rsidRPr="00AA573D">
        <w:tab/>
        <w:t>I</w:t>
      </w:r>
      <w:r w:rsidRPr="00AA573D">
        <w:rPr>
          <w:vertAlign w:val="subscript"/>
        </w:rPr>
        <w:t>FR</w:t>
      </w:r>
    </w:p>
    <w:p w:rsidR="002A3CD0" w:rsidRPr="00AA573D" w:rsidRDefault="002A3CD0" w:rsidP="002A3CD0">
      <w:pPr>
        <w:pStyle w:val="9b0"/>
        <w:ind w:left="1416" w:firstLine="708"/>
      </w:pPr>
      <w:r w:rsidRPr="00AA573D">
        <w:t>Index toxické látky pro půdní prostředí</w:t>
      </w:r>
      <w:r w:rsidRPr="00AA573D">
        <w:tab/>
      </w:r>
      <w:r w:rsidRPr="00AA573D">
        <w:tab/>
      </w:r>
      <w:r w:rsidRPr="00AA573D">
        <w:tab/>
        <w:t>I</w:t>
      </w:r>
      <w:r w:rsidRPr="00AA573D">
        <w:rPr>
          <w:vertAlign w:val="subscript"/>
        </w:rPr>
        <w:t>TS</w:t>
      </w:r>
    </w:p>
    <w:p w:rsidR="002A3CD0" w:rsidRPr="00AA573D" w:rsidRDefault="002A3CD0" w:rsidP="002A3CD0">
      <w:pPr>
        <w:pStyle w:val="9b0"/>
        <w:ind w:left="1416" w:firstLine="708"/>
      </w:pPr>
      <w:r w:rsidRPr="00AA573D">
        <w:t xml:space="preserve">Zanedbatelný dopad na konkrétní složku ŽP </w:t>
      </w:r>
      <w:r w:rsidRPr="00AA573D">
        <w:tab/>
      </w:r>
      <w:r w:rsidRPr="00AA573D">
        <w:tab/>
      </w:r>
      <w:r w:rsidRPr="00AA573D">
        <w:tab/>
        <w:t>A</w:t>
      </w:r>
    </w:p>
    <w:p w:rsidR="002A3CD0" w:rsidRPr="00AA573D" w:rsidRDefault="002A3CD0" w:rsidP="002A3CD0">
      <w:pPr>
        <w:pStyle w:val="9b0"/>
        <w:ind w:left="1416" w:firstLine="708"/>
      </w:pPr>
      <w:r w:rsidRPr="00AA573D">
        <w:t>Malý dopad na konkrétní složku ŽP</w:t>
      </w:r>
      <w:r w:rsidRPr="00AA573D">
        <w:tab/>
      </w:r>
      <w:r w:rsidRPr="00AA573D">
        <w:tab/>
      </w:r>
      <w:r w:rsidRPr="00AA573D">
        <w:tab/>
      </w:r>
      <w:r w:rsidRPr="00AA573D">
        <w:tab/>
        <w:t>B</w:t>
      </w:r>
    </w:p>
    <w:p w:rsidR="002A3CD0" w:rsidRPr="00AA573D" w:rsidRDefault="002A3CD0" w:rsidP="002A3CD0">
      <w:pPr>
        <w:pStyle w:val="9b0"/>
        <w:ind w:left="1416" w:firstLine="708"/>
      </w:pPr>
      <w:r w:rsidRPr="00AA573D">
        <w:t xml:space="preserve">Výrazný dopad na konkrétní složku ŽP </w:t>
      </w:r>
      <w:r w:rsidRPr="00AA573D">
        <w:tab/>
      </w:r>
      <w:r w:rsidRPr="00AA573D">
        <w:tab/>
      </w:r>
      <w:r w:rsidRPr="00AA573D">
        <w:tab/>
        <w:t>C</w:t>
      </w:r>
    </w:p>
    <w:p w:rsidR="002A3CD0" w:rsidRPr="00AA573D" w:rsidRDefault="002A3CD0" w:rsidP="002A3CD0">
      <w:pPr>
        <w:pStyle w:val="9b0"/>
        <w:ind w:left="1416" w:firstLine="708"/>
      </w:pPr>
      <w:r w:rsidRPr="00AA573D">
        <w:t xml:space="preserve">Velmi výrazný dopad na konkrétní složku ŽP </w:t>
      </w:r>
      <w:r w:rsidRPr="00AA573D">
        <w:tab/>
      </w:r>
      <w:r w:rsidRPr="00AA573D">
        <w:tab/>
      </w:r>
      <w:r w:rsidRPr="00AA573D">
        <w:tab/>
        <w:t>D</w:t>
      </w:r>
    </w:p>
    <w:p w:rsidR="002A3CD0" w:rsidRPr="00AA573D" w:rsidRDefault="002A3CD0" w:rsidP="002A3CD0">
      <w:pPr>
        <w:pStyle w:val="9b0"/>
        <w:ind w:left="1416" w:firstLine="708"/>
      </w:pPr>
      <w:r w:rsidRPr="00AA573D">
        <w:t xml:space="preserve">Maximální dopad na konkrétní složku ŽP </w:t>
      </w:r>
      <w:r w:rsidRPr="00AA573D">
        <w:tab/>
      </w:r>
      <w:r w:rsidRPr="00AA573D">
        <w:tab/>
      </w:r>
      <w:r w:rsidRPr="00AA573D">
        <w:tab/>
        <w:t>E</w:t>
      </w:r>
    </w:p>
    <w:p w:rsidR="002A3CD0" w:rsidRPr="00AA573D" w:rsidRDefault="002A3CD0" w:rsidP="002A3CD0"/>
    <w:p w:rsidR="002A3CD0" w:rsidRPr="00AA573D" w:rsidRDefault="002A3CD0" w:rsidP="002A3CD0">
      <w:r w:rsidRPr="00AA573D">
        <w:t>Tyto výsledky lze shrnout následovně:</w:t>
      </w:r>
    </w:p>
    <w:p w:rsidR="00C912A9" w:rsidRDefault="00C912A9" w:rsidP="00C912A9"/>
    <w:p w:rsidR="002A3CD0" w:rsidRDefault="002A3CD0" w:rsidP="00C912A9"/>
    <w:p w:rsidR="002A3CD0" w:rsidRDefault="002A3CD0" w:rsidP="00C912A9"/>
    <w:p w:rsidR="00C912A9" w:rsidRDefault="00C912A9" w:rsidP="001B12BB">
      <w:pPr>
        <w:pStyle w:val="Nadpis2"/>
      </w:pPr>
      <w:bookmarkStart w:id="31" w:name="_Toc473487319"/>
      <w:r>
        <w:t>Způsoby ochrany před m</w:t>
      </w:r>
      <w:r w:rsidR="001B12BB">
        <w:t>ožnými následky závažné havárie</w:t>
      </w:r>
      <w:bookmarkEnd w:id="31"/>
    </w:p>
    <w:p w:rsidR="002B67F2" w:rsidRPr="002B67F2" w:rsidRDefault="002B67F2" w:rsidP="002B67F2">
      <w:pPr>
        <w:rPr>
          <w:highlight w:val="yellow"/>
        </w:rPr>
      </w:pPr>
      <w:r w:rsidRPr="002B67F2">
        <w:rPr>
          <w:highlight w:val="yellow"/>
        </w:rPr>
        <w:t xml:space="preserve">- ve vztahu k </w:t>
      </w:r>
    </w:p>
    <w:p w:rsidR="00C912A9" w:rsidRPr="002B67F2" w:rsidRDefault="002B67F2" w:rsidP="002B67F2">
      <w:pPr>
        <w:rPr>
          <w:highlight w:val="yellow"/>
        </w:rPr>
      </w:pPr>
      <w:r w:rsidRPr="002B67F2">
        <w:rPr>
          <w:highlight w:val="yellow"/>
        </w:rPr>
        <w:t>a) p</w:t>
      </w:r>
      <w:r w:rsidR="00C912A9" w:rsidRPr="002B67F2">
        <w:rPr>
          <w:highlight w:val="yellow"/>
        </w:rPr>
        <w:t>oškození staveb</w:t>
      </w:r>
    </w:p>
    <w:p w:rsidR="00C912A9" w:rsidRPr="002B67F2" w:rsidRDefault="002B67F2" w:rsidP="002B67F2">
      <w:pPr>
        <w:rPr>
          <w:highlight w:val="yellow"/>
        </w:rPr>
      </w:pPr>
      <w:r w:rsidRPr="002B67F2">
        <w:rPr>
          <w:highlight w:val="yellow"/>
        </w:rPr>
        <w:t>b) z</w:t>
      </w:r>
      <w:r w:rsidR="001B12BB" w:rsidRPr="002B67F2">
        <w:rPr>
          <w:highlight w:val="yellow"/>
        </w:rPr>
        <w:t>trát</w:t>
      </w:r>
      <w:r w:rsidRPr="002B67F2">
        <w:rPr>
          <w:highlight w:val="yellow"/>
        </w:rPr>
        <w:t>ě</w:t>
      </w:r>
      <w:r w:rsidR="00C912A9" w:rsidRPr="002B67F2">
        <w:rPr>
          <w:highlight w:val="yellow"/>
        </w:rPr>
        <w:t xml:space="preserve"> života nebo poškození zdraví lidí při různých koncentracích nebezpečných látek šířených v ovzdu</w:t>
      </w:r>
      <w:r w:rsidR="001B12BB" w:rsidRPr="002B67F2">
        <w:rPr>
          <w:highlight w:val="yellow"/>
        </w:rPr>
        <w:t>ší</w:t>
      </w:r>
    </w:p>
    <w:p w:rsidR="00C912A9" w:rsidRPr="002B67F2" w:rsidRDefault="002B67F2" w:rsidP="002B67F2">
      <w:pPr>
        <w:rPr>
          <w:highlight w:val="yellow"/>
        </w:rPr>
      </w:pPr>
      <w:r w:rsidRPr="002B67F2">
        <w:rPr>
          <w:highlight w:val="yellow"/>
        </w:rPr>
        <w:t>c) ú</w:t>
      </w:r>
      <w:r w:rsidR="00C912A9" w:rsidRPr="002B67F2">
        <w:rPr>
          <w:highlight w:val="yellow"/>
        </w:rPr>
        <w:t>jm</w:t>
      </w:r>
      <w:r w:rsidRPr="002B67F2">
        <w:rPr>
          <w:highlight w:val="yellow"/>
        </w:rPr>
        <w:t>ě</w:t>
      </w:r>
      <w:r w:rsidR="00C912A9" w:rsidRPr="002B67F2">
        <w:rPr>
          <w:highlight w:val="yellow"/>
        </w:rPr>
        <w:t xml:space="preserve"> na složkách životního prostředí (okamžit</w:t>
      </w:r>
      <w:r w:rsidR="001B12BB" w:rsidRPr="002B67F2">
        <w:rPr>
          <w:highlight w:val="yellow"/>
        </w:rPr>
        <w:t>á</w:t>
      </w:r>
      <w:r w:rsidR="00C912A9" w:rsidRPr="002B67F2">
        <w:rPr>
          <w:highlight w:val="yellow"/>
        </w:rPr>
        <w:t>, střednědob</w:t>
      </w:r>
      <w:r w:rsidR="001B12BB" w:rsidRPr="002B67F2">
        <w:rPr>
          <w:highlight w:val="yellow"/>
        </w:rPr>
        <w:t>á</w:t>
      </w:r>
      <w:r w:rsidR="00C912A9" w:rsidRPr="002B67F2">
        <w:rPr>
          <w:highlight w:val="yellow"/>
        </w:rPr>
        <w:t xml:space="preserve"> a dlouhodob</w:t>
      </w:r>
      <w:r w:rsidR="001B12BB" w:rsidRPr="002B67F2">
        <w:rPr>
          <w:highlight w:val="yellow"/>
        </w:rPr>
        <w:t>á)</w:t>
      </w:r>
    </w:p>
    <w:p w:rsidR="00C912A9" w:rsidRPr="002B67F2" w:rsidRDefault="002B67F2" w:rsidP="002B67F2">
      <w:r w:rsidRPr="002B67F2">
        <w:rPr>
          <w:highlight w:val="yellow"/>
        </w:rPr>
        <w:t>d) p</w:t>
      </w:r>
      <w:r w:rsidR="001B12BB" w:rsidRPr="002B67F2">
        <w:rPr>
          <w:highlight w:val="yellow"/>
        </w:rPr>
        <w:t>oškození zvířat</w:t>
      </w:r>
    </w:p>
    <w:p w:rsidR="001B12BB" w:rsidRDefault="002B67F2" w:rsidP="00C912A9">
      <w:r>
        <w:rPr>
          <w:highlight w:val="yellow"/>
        </w:rPr>
        <w:t xml:space="preserve">- </w:t>
      </w:r>
      <w:proofErr w:type="spellStart"/>
      <w:r>
        <w:rPr>
          <w:highlight w:val="yellow"/>
        </w:rPr>
        <w:t>info</w:t>
      </w:r>
      <w:proofErr w:type="spellEnd"/>
      <w:r>
        <w:rPr>
          <w:highlight w:val="yellow"/>
        </w:rPr>
        <w:t xml:space="preserve"> viz </w:t>
      </w:r>
      <w:r w:rsidR="002A3CD0">
        <w:rPr>
          <w:highlight w:val="yellow"/>
        </w:rPr>
        <w:t xml:space="preserve">část V. – kap. 4.1 a </w:t>
      </w:r>
      <w:r w:rsidRPr="001230BA">
        <w:rPr>
          <w:highlight w:val="yellow"/>
        </w:rPr>
        <w:t xml:space="preserve">část </w:t>
      </w:r>
      <w:r w:rsidR="002A3CD0">
        <w:rPr>
          <w:highlight w:val="yellow"/>
        </w:rPr>
        <w:t>II</w:t>
      </w:r>
      <w:r w:rsidRPr="001230BA">
        <w:rPr>
          <w:highlight w:val="yellow"/>
        </w:rPr>
        <w:t xml:space="preserve">I. BZ – kap. </w:t>
      </w:r>
      <w:r w:rsidR="002A3CD0">
        <w:rPr>
          <w:highlight w:val="yellow"/>
        </w:rPr>
        <w:t>2.5.4</w:t>
      </w:r>
    </w:p>
    <w:p w:rsidR="002B67F2" w:rsidRDefault="002B67F2" w:rsidP="00C912A9"/>
    <w:p w:rsidR="00C912A9" w:rsidRDefault="00C912A9" w:rsidP="00087D0D">
      <w:pPr>
        <w:pStyle w:val="Nadpis1"/>
      </w:pPr>
      <w:bookmarkStart w:id="32" w:name="_Toc473487320"/>
      <w:r>
        <w:t>Přehled preventivních bezpečnostních opatření ke zmírnění následků závažné havárie</w:t>
      </w:r>
      <w:bookmarkEnd w:id="32"/>
    </w:p>
    <w:p w:rsidR="00C912A9" w:rsidRDefault="00C912A9" w:rsidP="00087D0D">
      <w:pPr>
        <w:pStyle w:val="Nadpis2"/>
      </w:pPr>
      <w:bookmarkStart w:id="33" w:name="_Toc473487321"/>
      <w:r>
        <w:t xml:space="preserve">Přehled preventivních bezpečnostních opatření provozovatele při navázání spolupráce se složkami </w:t>
      </w:r>
      <w:r w:rsidR="00087D0D">
        <w:t>IZS</w:t>
      </w:r>
      <w:r>
        <w:t xml:space="preserve"> určenými pro provedení záchranných a likvidačních prací v případě vzniku závažné havárie a omezení násle</w:t>
      </w:r>
      <w:r w:rsidR="00087D0D">
        <w:t>dků závažné havárie mimo objekt</w:t>
      </w:r>
      <w:bookmarkEnd w:id="33"/>
    </w:p>
    <w:p w:rsidR="00C912A9" w:rsidRDefault="002B67F2" w:rsidP="00087D0D">
      <w:pPr>
        <w:pStyle w:val="Nadpis3"/>
      </w:pPr>
      <w:bookmarkStart w:id="34" w:name="_Toc473487322"/>
      <w:r>
        <w:t>P</w:t>
      </w:r>
      <w:r w:rsidR="00C912A9">
        <w:t>ostup provozovatele v případě vzniku závažné havárie ve</w:t>
      </w:r>
      <w:r w:rsidR="00087D0D">
        <w:t>doucí k omezení jejích následků</w:t>
      </w:r>
      <w:bookmarkEnd w:id="34"/>
    </w:p>
    <w:p w:rsidR="00C50648" w:rsidRDefault="00C50648" w:rsidP="00C50648">
      <w:r w:rsidRPr="00C50648">
        <w:rPr>
          <w:highlight w:val="yellow"/>
        </w:rPr>
        <w:t>doplnit popis</w:t>
      </w:r>
    </w:p>
    <w:p w:rsidR="00C50648" w:rsidRPr="00C50648" w:rsidRDefault="00C50648" w:rsidP="00C50648"/>
    <w:p w:rsidR="00087D0D" w:rsidRPr="002B67F2" w:rsidRDefault="00087D0D" w:rsidP="002B67F2">
      <w:pPr>
        <w:pStyle w:val="Nadpis5"/>
      </w:pPr>
      <w:r w:rsidRPr="002B67F2">
        <w:t>Postup v případě vzniku závažné havárie</w:t>
      </w:r>
    </w:p>
    <w:p w:rsidR="00087D0D" w:rsidRDefault="00087D0D" w:rsidP="00087D0D">
      <w:r>
        <w:t xml:space="preserve">Při havarijním zásahu se provádějí následující úkony v tomto pořadí nebo současně: </w:t>
      </w:r>
    </w:p>
    <w:p w:rsidR="00087D0D" w:rsidRDefault="00087D0D" w:rsidP="00087D0D">
      <w:pPr>
        <w:pStyle w:val="Odstavecseseznamem"/>
        <w:numPr>
          <w:ilvl w:val="0"/>
          <w:numId w:val="13"/>
        </w:numPr>
      </w:pPr>
      <w:r>
        <w:t xml:space="preserve">záchrana osob, </w:t>
      </w:r>
    </w:p>
    <w:p w:rsidR="00087D0D" w:rsidRDefault="00087D0D" w:rsidP="00087D0D">
      <w:pPr>
        <w:pStyle w:val="Odstavecseseznamem"/>
        <w:numPr>
          <w:ilvl w:val="0"/>
          <w:numId w:val="13"/>
        </w:numPr>
      </w:pPr>
      <w:r>
        <w:t xml:space="preserve">zajištění požární bezpečnosti, </w:t>
      </w:r>
    </w:p>
    <w:p w:rsidR="00087D0D" w:rsidRDefault="00087D0D" w:rsidP="00087D0D">
      <w:pPr>
        <w:pStyle w:val="Odstavecseseznamem"/>
        <w:numPr>
          <w:ilvl w:val="0"/>
          <w:numId w:val="13"/>
        </w:numPr>
      </w:pPr>
      <w:r>
        <w:t xml:space="preserve">zastavení a omezení úniku (přerušení manipulací, odstavení havarovaného zařízení uzavřením armatur a odčerpáním zboží, zároveň omezení rozlévání již uniklých ropných látek a utěsnění zařízení, která by umožnila rychlé šíření úniku, těžba uniklých ropných látek), </w:t>
      </w:r>
    </w:p>
    <w:p w:rsidR="00087D0D" w:rsidRDefault="00087D0D" w:rsidP="00087D0D">
      <w:pPr>
        <w:pStyle w:val="Odstavecseseznamem"/>
        <w:numPr>
          <w:ilvl w:val="0"/>
          <w:numId w:val="13"/>
        </w:numPr>
      </w:pPr>
      <w:r>
        <w:lastRenderedPageBreak/>
        <w:t xml:space="preserve">opatření proti úniku ropných látek ze skladu (vyhodnocení situace, kontrola a případně uzavření výtoků ze skladu), </w:t>
      </w:r>
    </w:p>
    <w:p w:rsidR="00087D0D" w:rsidRDefault="00087D0D" w:rsidP="00087D0D">
      <w:pPr>
        <w:pStyle w:val="Odstavecseseznamem"/>
        <w:numPr>
          <w:ilvl w:val="0"/>
          <w:numId w:val="13"/>
        </w:numPr>
      </w:pPr>
      <w:r>
        <w:t xml:space="preserve">zahájení sanace zasaženého území (aplikace sorpčních prostředků, určení rozsahu následných opatření), </w:t>
      </w:r>
    </w:p>
    <w:p w:rsidR="00087D0D" w:rsidRDefault="00087D0D" w:rsidP="00087D0D">
      <w:pPr>
        <w:pStyle w:val="Odstavecseseznamem"/>
        <w:numPr>
          <w:ilvl w:val="0"/>
          <w:numId w:val="13"/>
        </w:numPr>
      </w:pPr>
      <w:r>
        <w:t>případné zachycování ropných látek uniklých mimo sklad (norné stěny, těžba</w:t>
      </w:r>
      <w:r w:rsidR="002B67F2">
        <w:t xml:space="preserve"> aj.</w:t>
      </w:r>
      <w:r>
        <w:t xml:space="preserve">), </w:t>
      </w:r>
    </w:p>
    <w:p w:rsidR="00087D0D" w:rsidRDefault="00087D0D" w:rsidP="00087D0D">
      <w:pPr>
        <w:pStyle w:val="Odstavecseseznamem"/>
        <w:numPr>
          <w:ilvl w:val="0"/>
          <w:numId w:val="13"/>
        </w:numPr>
      </w:pPr>
      <w:r>
        <w:t>informování příslušných úřadů.</w:t>
      </w:r>
    </w:p>
    <w:p w:rsidR="00C50648" w:rsidRPr="00AA573D" w:rsidRDefault="00C50648" w:rsidP="00C50648"/>
    <w:p w:rsidR="00C50648" w:rsidRPr="00AA573D" w:rsidRDefault="00C50648" w:rsidP="00C50648">
      <w:r w:rsidRPr="00AA573D">
        <w:t xml:space="preserve">V případě vzniku havarijní situace je operátor skladu povinen její vznik, po splnění ohlašovací povinnosti podle místních Požárních poplachových směrnic a Traumatologického plánu (zásah složek IZS), neprodleně ohlásit telefonicky vedoucímu skladu nebo jeho zástupci, příslušnému bezpečnostnímu technikovi a dále určeným zaměstnancům společnosti pomocí webové aplikace umístěné na intranetu </w:t>
      </w:r>
      <w:r>
        <w:t>–</w:t>
      </w:r>
      <w:r w:rsidRPr="00AA573D">
        <w:t xml:space="preserve"> postupuje dle Plánu vyrozumění (viz </w:t>
      </w:r>
      <w:r w:rsidRPr="00C50648">
        <w:rPr>
          <w:highlight w:val="yellow"/>
        </w:rPr>
        <w:t>příloha č. 3</w:t>
      </w:r>
      <w:r w:rsidRPr="00AA573D">
        <w:t xml:space="preserve">) – grafické vyjádření, jehož nedílnou součástí je seznam telefonních kontaktů (viz </w:t>
      </w:r>
      <w:r w:rsidRPr="00C50648">
        <w:rPr>
          <w:highlight w:val="yellow"/>
        </w:rPr>
        <w:t>příloha č. 4</w:t>
      </w:r>
      <w:r w:rsidRPr="00AA573D">
        <w:t>).</w:t>
      </w:r>
    </w:p>
    <w:p w:rsidR="00C50648" w:rsidRPr="00AA573D" w:rsidRDefault="00C50648" w:rsidP="00C50648"/>
    <w:p w:rsidR="00C50648" w:rsidRPr="00AA573D" w:rsidRDefault="00C50648" w:rsidP="00C50648">
      <w:r w:rsidRPr="00AA573D">
        <w:t xml:space="preserve">Dílčí postupy pro likvidaci havárie jsou uvedeny v další interní dokumentaci společnosti (např. Dokumentace zdolávání požáru – zpracovaná dle </w:t>
      </w:r>
      <w:proofErr w:type="spellStart"/>
      <w:r w:rsidRPr="00AA573D">
        <w:t>vyhl</w:t>
      </w:r>
      <w:proofErr w:type="spellEnd"/>
      <w:r w:rsidRPr="00AA573D">
        <w:t>. 246/2001 Sb., Havarijní plán skladu – zpracovaný dle zákona 254/2001 Sb.).</w:t>
      </w:r>
    </w:p>
    <w:p w:rsidR="00C912A9" w:rsidRDefault="00C912A9" w:rsidP="00087D0D"/>
    <w:p w:rsidR="00087D0D" w:rsidRDefault="00087D0D" w:rsidP="00087D0D"/>
    <w:p w:rsidR="00087D0D" w:rsidRPr="002B67F2" w:rsidRDefault="00087D0D" w:rsidP="002B67F2">
      <w:pPr>
        <w:pStyle w:val="Nadpis5"/>
      </w:pPr>
      <w:r w:rsidRPr="002B67F2">
        <w:t>Řízení zásahu při likvidaci havárie</w:t>
      </w:r>
    </w:p>
    <w:p w:rsidR="00087D0D" w:rsidRDefault="00087D0D" w:rsidP="00087D0D">
      <w:r>
        <w:t xml:space="preserve">Viz </w:t>
      </w:r>
      <w:r w:rsidR="005C4118">
        <w:t xml:space="preserve">část II. </w:t>
      </w:r>
      <w:r w:rsidR="002B67F2">
        <w:t>v</w:t>
      </w:r>
      <w:r>
        <w:t>nitřní</w:t>
      </w:r>
      <w:r w:rsidR="005C4118">
        <w:t>ho</w:t>
      </w:r>
      <w:r>
        <w:t xml:space="preserve"> havarijní</w:t>
      </w:r>
      <w:r w:rsidR="005C4118">
        <w:t>ho</w:t>
      </w:r>
      <w:r>
        <w:t xml:space="preserve"> plán</w:t>
      </w:r>
      <w:r w:rsidR="005C4118">
        <w:t>u</w:t>
      </w:r>
      <w:r w:rsidR="00C50648">
        <w:t xml:space="preserve"> –</w:t>
      </w:r>
      <w:r w:rsidR="002B67F2">
        <w:t xml:space="preserve"> </w:t>
      </w:r>
      <w:r w:rsidR="002B67F2" w:rsidRPr="002B67F2">
        <w:rPr>
          <w:highlight w:val="yellow"/>
        </w:rPr>
        <w:t>kapitola 2.4</w:t>
      </w:r>
      <w:r>
        <w:t>.</w:t>
      </w:r>
    </w:p>
    <w:p w:rsidR="00087D0D" w:rsidRDefault="00087D0D" w:rsidP="00087D0D"/>
    <w:p w:rsidR="00C912A9" w:rsidRDefault="00087D0D" w:rsidP="00087D0D">
      <w:pPr>
        <w:pStyle w:val="Nadpis3"/>
      </w:pPr>
      <w:bookmarkStart w:id="35" w:name="_Toc473487323"/>
      <w:r>
        <w:t>P</w:t>
      </w:r>
      <w:r w:rsidR="00C912A9">
        <w:t xml:space="preserve">řehled složek </w:t>
      </w:r>
      <w:r>
        <w:t>IZS</w:t>
      </w:r>
      <w:r w:rsidR="00C912A9">
        <w:t xml:space="preserve"> a havarijních služeb, o kterých provozovatel v dokumentaci uvažuje pro spolupráci při omezení následků </w:t>
      </w:r>
      <w:r>
        <w:t>závažné havárie</w:t>
      </w:r>
      <w:bookmarkEnd w:id="35"/>
    </w:p>
    <w:p w:rsidR="00C912A9" w:rsidRDefault="002B67F2" w:rsidP="00C912A9">
      <w:r>
        <w:rPr>
          <w:highlight w:val="yellow"/>
        </w:rPr>
        <w:t xml:space="preserve">- </w:t>
      </w:r>
      <w:proofErr w:type="spellStart"/>
      <w:r>
        <w:rPr>
          <w:highlight w:val="yellow"/>
        </w:rPr>
        <w:t>info</w:t>
      </w:r>
      <w:proofErr w:type="spellEnd"/>
      <w:r>
        <w:rPr>
          <w:highlight w:val="yellow"/>
        </w:rPr>
        <w:t xml:space="preserve"> viz část </w:t>
      </w:r>
      <w:r w:rsidRPr="009F6775">
        <w:rPr>
          <w:highlight w:val="yellow"/>
        </w:rPr>
        <w:t>II.</w:t>
      </w:r>
      <w:r>
        <w:rPr>
          <w:highlight w:val="yellow"/>
        </w:rPr>
        <w:t xml:space="preserve"> VHP</w:t>
      </w:r>
      <w:r w:rsidRPr="009F6775">
        <w:rPr>
          <w:highlight w:val="yellow"/>
        </w:rPr>
        <w:t xml:space="preserve"> – kapitola </w:t>
      </w:r>
      <w:r>
        <w:rPr>
          <w:highlight w:val="yellow"/>
        </w:rPr>
        <w:t>2</w:t>
      </w:r>
      <w:r w:rsidR="00FF362D">
        <w:rPr>
          <w:highlight w:val="yellow"/>
        </w:rPr>
        <w:t>.2.2</w:t>
      </w:r>
    </w:p>
    <w:p w:rsidR="002B67F2" w:rsidRDefault="002B67F2" w:rsidP="00C912A9"/>
    <w:p w:rsidR="00C912A9" w:rsidRDefault="00C912A9" w:rsidP="00087D0D">
      <w:pPr>
        <w:pStyle w:val="Nadpis2"/>
      </w:pPr>
      <w:bookmarkStart w:id="36" w:name="_Toc473487324"/>
      <w:r>
        <w:t>Informace o způsobu vyrozumění, varování a průběžném informování osob v</w:t>
      </w:r>
      <w:r w:rsidR="00087D0D">
        <w:t xml:space="preserve"> případě vzniku závažné havárie</w:t>
      </w:r>
      <w:bookmarkEnd w:id="36"/>
    </w:p>
    <w:p w:rsidR="00C912A9" w:rsidRDefault="00087D0D" w:rsidP="00087D0D">
      <w:pPr>
        <w:pStyle w:val="Nadpis3"/>
      </w:pPr>
      <w:bookmarkStart w:id="37" w:name="_Toc473487325"/>
      <w:r>
        <w:t>P</w:t>
      </w:r>
      <w:r w:rsidR="00C912A9">
        <w:t>ostup provozovatele při aktivaci varovných systémů a poskytování dalších pokynů a informa</w:t>
      </w:r>
      <w:r>
        <w:t>cí</w:t>
      </w:r>
      <w:bookmarkEnd w:id="37"/>
    </w:p>
    <w:p w:rsidR="00C912A9" w:rsidRDefault="00C912A9" w:rsidP="00C912A9"/>
    <w:p w:rsidR="00087D0D" w:rsidRDefault="00087D0D" w:rsidP="00087D0D">
      <w:pPr>
        <w:pStyle w:val="Nadpis3"/>
      </w:pPr>
      <w:bookmarkStart w:id="38" w:name="_Toc473487326"/>
      <w:r>
        <w:t>Z</w:t>
      </w:r>
      <w:r w:rsidR="00C912A9">
        <w:t>působy a p</w:t>
      </w:r>
      <w:r>
        <w:t>rostředky vyrozumění a varování</w:t>
      </w:r>
      <w:bookmarkEnd w:id="38"/>
    </w:p>
    <w:p w:rsidR="00C912A9" w:rsidRDefault="00C912A9" w:rsidP="00C912A9">
      <w:r w:rsidRPr="00087D0D">
        <w:rPr>
          <w:highlight w:val="yellow"/>
        </w:rPr>
        <w:t>(sirény a vizuální zařízení, využití rozhlasu, telefonu a dalších médií nebo systémů), včetně uvedení zejména typu sirén, náhradních rozhlasových frekvencí nebo zvláštních telefonních čísel,</w:t>
      </w:r>
    </w:p>
    <w:p w:rsidR="00C912A9" w:rsidRDefault="00C912A9" w:rsidP="00C912A9"/>
    <w:p w:rsidR="00C912A9" w:rsidRDefault="00087D0D" w:rsidP="00087D0D">
      <w:pPr>
        <w:pStyle w:val="Nadpis3"/>
      </w:pPr>
      <w:bookmarkStart w:id="39" w:name="_Toc473487327"/>
      <w:r>
        <w:t>S</w:t>
      </w:r>
      <w:r w:rsidR="00C912A9">
        <w:t>ystém varovných signálů (zvukových, vizuálních, dalších) a způsoby a prostře</w:t>
      </w:r>
      <w:r>
        <w:t>dky průběžného informování osob</w:t>
      </w:r>
      <w:bookmarkEnd w:id="39"/>
    </w:p>
    <w:p w:rsidR="00C912A9" w:rsidRDefault="00C912A9" w:rsidP="00C912A9"/>
    <w:p w:rsidR="00224081" w:rsidRDefault="00087D0D" w:rsidP="00224081">
      <w:pPr>
        <w:pStyle w:val="Nadpis3"/>
      </w:pPr>
      <w:bookmarkStart w:id="40" w:name="_Toc473487328"/>
      <w:r>
        <w:t>U</w:t>
      </w:r>
      <w:r w:rsidR="00C912A9">
        <w:t>vedení dalších informačních prostředků, které byly připraveny pro osoby s ohledem na možné přetížení komunikačních sítí provozovatele</w:t>
      </w:r>
      <w:bookmarkEnd w:id="40"/>
      <w:r w:rsidR="00C912A9">
        <w:t xml:space="preserve"> </w:t>
      </w:r>
    </w:p>
    <w:p w:rsidR="00C912A9" w:rsidRDefault="00C912A9" w:rsidP="00C912A9">
      <w:r w:rsidRPr="00224081">
        <w:rPr>
          <w:highlight w:val="yellow"/>
        </w:rPr>
        <w:t>(např. připravené relace pro r</w:t>
      </w:r>
      <w:r w:rsidR="00C50648">
        <w:rPr>
          <w:highlight w:val="yellow"/>
        </w:rPr>
        <w:t>ozhlasové a televizní vysílání)</w:t>
      </w:r>
    </w:p>
    <w:p w:rsidR="00C912A9" w:rsidRDefault="00C912A9" w:rsidP="00C912A9"/>
    <w:p w:rsidR="00C912A9" w:rsidRDefault="00224081" w:rsidP="00224081">
      <w:pPr>
        <w:pStyle w:val="Nadpis3"/>
      </w:pPr>
      <w:bookmarkStart w:id="41" w:name="_Toc473487329"/>
      <w:r>
        <w:t>C</w:t>
      </w:r>
      <w:r w:rsidR="00C912A9">
        <w:t>vičení a výcvikové postupy využívané k zabezpečení poskytování informace o v</w:t>
      </w:r>
      <w:r>
        <w:t>zniku a průběhu závažné havárie</w:t>
      </w:r>
      <w:bookmarkEnd w:id="41"/>
    </w:p>
    <w:p w:rsidR="00C912A9" w:rsidRDefault="00C912A9" w:rsidP="00C912A9"/>
    <w:p w:rsidR="00C912A9" w:rsidRDefault="00224081" w:rsidP="00224081">
      <w:pPr>
        <w:pStyle w:val="Nadpis3"/>
      </w:pPr>
      <w:bookmarkStart w:id="42" w:name="_Toc473487330"/>
      <w:r>
        <w:lastRenderedPageBreak/>
        <w:t>C</w:t>
      </w:r>
      <w:r w:rsidR="00C912A9">
        <w:t>vičení a výcvikové postupy využívané k přípravě osob při rozeznávání signálů a pochopení zpráv a informací o v</w:t>
      </w:r>
      <w:r>
        <w:t>zniku a průběhu závažné havárie</w:t>
      </w:r>
      <w:bookmarkEnd w:id="42"/>
    </w:p>
    <w:p w:rsidR="00C912A9" w:rsidRDefault="00C912A9" w:rsidP="00C912A9"/>
    <w:p w:rsidR="00C912A9" w:rsidRDefault="00C912A9" w:rsidP="00224081">
      <w:pPr>
        <w:pStyle w:val="Nadpis2"/>
      </w:pPr>
      <w:bookmarkStart w:id="43" w:name="_Toc473487331"/>
      <w:r>
        <w:t>Popis žádoucího chování ohrožených osob v případě vzniku závažné havárie podle některého z uvažovaných scénářů a příslušné nutné minimu</w:t>
      </w:r>
      <w:r w:rsidR="00224081">
        <w:t>m informací poskytnutých osobám</w:t>
      </w:r>
      <w:bookmarkEnd w:id="43"/>
    </w:p>
    <w:p w:rsidR="00224081" w:rsidRDefault="00224081" w:rsidP="00C912A9"/>
    <w:p w:rsidR="00C912A9" w:rsidRDefault="00C912A9" w:rsidP="00224081">
      <w:pPr>
        <w:pStyle w:val="Nadpis1"/>
      </w:pPr>
      <w:bookmarkStart w:id="44" w:name="_Toc473487332"/>
      <w:r>
        <w:t>Seznam a popis technických prostředků provozovatele využitelných při odstra</w:t>
      </w:r>
      <w:r w:rsidR="00224081">
        <w:t>ňování následků závažné havárie</w:t>
      </w:r>
      <w:bookmarkEnd w:id="44"/>
    </w:p>
    <w:p w:rsidR="00FF362D" w:rsidRDefault="00FF362D" w:rsidP="00FF362D">
      <w:r>
        <w:rPr>
          <w:highlight w:val="yellow"/>
        </w:rPr>
        <w:t xml:space="preserve">- </w:t>
      </w:r>
      <w:proofErr w:type="spellStart"/>
      <w:r>
        <w:rPr>
          <w:highlight w:val="yellow"/>
        </w:rPr>
        <w:t>info</w:t>
      </w:r>
      <w:proofErr w:type="spellEnd"/>
      <w:r>
        <w:rPr>
          <w:highlight w:val="yellow"/>
        </w:rPr>
        <w:t xml:space="preserve"> viz část </w:t>
      </w:r>
      <w:r w:rsidRPr="009F6775">
        <w:rPr>
          <w:highlight w:val="yellow"/>
        </w:rPr>
        <w:t>II.</w:t>
      </w:r>
      <w:r>
        <w:rPr>
          <w:highlight w:val="yellow"/>
        </w:rPr>
        <w:t xml:space="preserve"> VHP</w:t>
      </w:r>
      <w:r w:rsidRPr="009F6775">
        <w:rPr>
          <w:highlight w:val="yellow"/>
        </w:rPr>
        <w:t xml:space="preserve"> – kapitola </w:t>
      </w:r>
      <w:r>
        <w:rPr>
          <w:highlight w:val="yellow"/>
        </w:rPr>
        <w:t>2.2</w:t>
      </w:r>
      <w:r w:rsidRPr="00FF362D">
        <w:rPr>
          <w:highlight w:val="yellow"/>
        </w:rPr>
        <w:t>.1</w:t>
      </w:r>
    </w:p>
    <w:p w:rsidR="00C912A9" w:rsidRDefault="00C912A9" w:rsidP="00C912A9"/>
    <w:p w:rsidR="00C912A9" w:rsidRDefault="00C912A9" w:rsidP="00224081">
      <w:pPr>
        <w:pStyle w:val="Nadpis1"/>
      </w:pPr>
      <w:bookmarkStart w:id="45" w:name="_Toc473487333"/>
      <w:r>
        <w:t xml:space="preserve">Uvedení složek </w:t>
      </w:r>
      <w:r w:rsidR="00224081">
        <w:t>IZS</w:t>
      </w:r>
      <w:r>
        <w:t xml:space="preserve"> a dalších havarijních služeb, které jsou umístěny mimo objekt provozovatele, o jejichž využití uvažuje provozovatel ve své dokumentaci pro omezení a odstra</w:t>
      </w:r>
      <w:r w:rsidR="00224081">
        <w:t>ňování následků závažné havárie</w:t>
      </w:r>
      <w:bookmarkEnd w:id="45"/>
    </w:p>
    <w:p w:rsidR="00FF362D" w:rsidRDefault="00FF362D" w:rsidP="00FF362D">
      <w:r>
        <w:rPr>
          <w:highlight w:val="yellow"/>
        </w:rPr>
        <w:t xml:space="preserve">- </w:t>
      </w:r>
      <w:proofErr w:type="spellStart"/>
      <w:r>
        <w:rPr>
          <w:highlight w:val="yellow"/>
        </w:rPr>
        <w:t>info</w:t>
      </w:r>
      <w:proofErr w:type="spellEnd"/>
      <w:r>
        <w:rPr>
          <w:highlight w:val="yellow"/>
        </w:rPr>
        <w:t xml:space="preserve"> viz část </w:t>
      </w:r>
      <w:r w:rsidRPr="009F6775">
        <w:rPr>
          <w:highlight w:val="yellow"/>
        </w:rPr>
        <w:t>II.</w:t>
      </w:r>
      <w:r>
        <w:rPr>
          <w:highlight w:val="yellow"/>
        </w:rPr>
        <w:t xml:space="preserve"> VHP</w:t>
      </w:r>
      <w:r w:rsidRPr="009F6775">
        <w:rPr>
          <w:highlight w:val="yellow"/>
        </w:rPr>
        <w:t xml:space="preserve"> – kapitola </w:t>
      </w:r>
      <w:r>
        <w:rPr>
          <w:highlight w:val="yellow"/>
        </w:rPr>
        <w:t>2.2</w:t>
      </w:r>
      <w:r w:rsidRPr="00FF362D">
        <w:rPr>
          <w:highlight w:val="yellow"/>
        </w:rPr>
        <w:t>.2 a 2.3.2</w:t>
      </w:r>
    </w:p>
    <w:p w:rsidR="00C912A9" w:rsidRDefault="00C912A9" w:rsidP="00C912A9"/>
    <w:p w:rsidR="00C912A9" w:rsidRDefault="00C912A9" w:rsidP="00224081">
      <w:pPr>
        <w:pStyle w:val="Nadpis1"/>
      </w:pPr>
      <w:bookmarkStart w:id="46" w:name="_Toc473487334"/>
      <w:r>
        <w:t>Další nezbytné</w:t>
      </w:r>
      <w:r w:rsidR="00224081">
        <w:t xml:space="preserve"> údaje vyžádané krajským úřadem</w:t>
      </w:r>
      <w:bookmarkEnd w:id="46"/>
    </w:p>
    <w:p w:rsidR="00C912A9" w:rsidRDefault="00C912A9" w:rsidP="00C912A9"/>
    <w:p w:rsidR="00C912A9" w:rsidRDefault="00C912A9" w:rsidP="00224081">
      <w:pPr>
        <w:pStyle w:val="Nadpis1"/>
      </w:pPr>
      <w:bookmarkStart w:id="47" w:name="_Toc473487335"/>
      <w:r>
        <w:t>Informace, které jsou použity pro podrobnější vyhodnocení možných následků v daném místě, nebo pro podání úplnější informace osobám či orgánům veřejné správy o možných rizicích závažné havárie a účinném způso</w:t>
      </w:r>
      <w:r w:rsidR="00224081">
        <w:t>bu ochrany před jejich následky</w:t>
      </w:r>
      <w:bookmarkEnd w:id="47"/>
    </w:p>
    <w:p w:rsidR="00783921" w:rsidRPr="00FF362D" w:rsidRDefault="00FF362D" w:rsidP="00FF362D">
      <w:r w:rsidRPr="00535664">
        <w:t xml:space="preserve">Podrobné informace o vyhodnocení následků identifikovaných scénářích závažné havárie jsou uvedeny v bezpečnostní zprávě – zejména </w:t>
      </w:r>
      <w:r w:rsidR="00535664">
        <w:t xml:space="preserve">v její III. </w:t>
      </w:r>
      <w:r w:rsidRPr="00535664">
        <w:t>část</w:t>
      </w:r>
      <w:r w:rsidR="00535664">
        <w:t>i</w:t>
      </w:r>
      <w:r w:rsidRPr="00535664">
        <w:t>. Přehled instalovaných technických bezpečnostních systémů snižujících riziko závažné havárie je uveden v </w:t>
      </w:r>
      <w:r w:rsidR="00535664" w:rsidRPr="00953186">
        <w:rPr>
          <w:highlight w:val="yellow"/>
        </w:rPr>
        <w:t xml:space="preserve">části VI. </w:t>
      </w:r>
      <w:r w:rsidRPr="00953186">
        <w:rPr>
          <w:highlight w:val="yellow"/>
        </w:rPr>
        <w:t>bezpečnostní zpráv</w:t>
      </w:r>
      <w:r w:rsidR="00535664" w:rsidRPr="00953186">
        <w:rPr>
          <w:highlight w:val="yellow"/>
        </w:rPr>
        <w:t>y</w:t>
      </w:r>
      <w:r w:rsidRPr="00953186">
        <w:rPr>
          <w:highlight w:val="yellow"/>
        </w:rPr>
        <w:t xml:space="preserve"> –</w:t>
      </w:r>
      <w:r w:rsidRPr="00535664">
        <w:t xml:space="preserve"> </w:t>
      </w:r>
      <w:r w:rsidRPr="00953186">
        <w:rPr>
          <w:highlight w:val="yellow"/>
        </w:rPr>
        <w:t>kapitola 1</w:t>
      </w:r>
      <w:r w:rsidRPr="00535664">
        <w:t xml:space="preserve">. </w:t>
      </w:r>
      <w:r w:rsidR="00535664">
        <w:t xml:space="preserve">Přehled </w:t>
      </w:r>
      <w:r w:rsidR="00C912A9" w:rsidRPr="00535664">
        <w:t>technických prostředků na odstra</w:t>
      </w:r>
      <w:r w:rsidR="00224081" w:rsidRPr="00535664">
        <w:t>ňování následků závažné havárie</w:t>
      </w:r>
      <w:r w:rsidR="00535664" w:rsidRPr="00535664">
        <w:t xml:space="preserve"> je uveden </w:t>
      </w:r>
      <w:r w:rsidR="00535664" w:rsidRPr="00953186">
        <w:rPr>
          <w:highlight w:val="yellow"/>
        </w:rPr>
        <w:t>ve vnitřním havarijním plánu (zejména část II., kapitola 2.</w:t>
      </w:r>
      <w:r w:rsidR="00535664">
        <w:t>), p</w:t>
      </w:r>
      <w:r w:rsidR="00535664" w:rsidRPr="00535664">
        <w:t>odrobnější specifikace</w:t>
      </w:r>
      <w:r w:rsidR="00535664">
        <w:t xml:space="preserve"> </w:t>
      </w:r>
      <w:r w:rsidR="00535664" w:rsidRPr="00535664">
        <w:t xml:space="preserve">zařízení </w:t>
      </w:r>
      <w:r w:rsidR="00535664">
        <w:t xml:space="preserve">vyplývá z projektové dokumentace těchto systémů a z </w:t>
      </w:r>
      <w:r w:rsidR="00535664" w:rsidRPr="00535664">
        <w:t>technický</w:t>
      </w:r>
      <w:r w:rsidR="00535664">
        <w:t>ch</w:t>
      </w:r>
      <w:r w:rsidR="00535664" w:rsidRPr="00535664">
        <w:t xml:space="preserve"> podmín</w:t>
      </w:r>
      <w:r w:rsidR="00535664">
        <w:t>e</w:t>
      </w:r>
      <w:r w:rsidR="00535664" w:rsidRPr="00535664">
        <w:t xml:space="preserve">k </w:t>
      </w:r>
      <w:r w:rsidR="00535664">
        <w:t xml:space="preserve">provozování </w:t>
      </w:r>
      <w:r w:rsidR="00535664" w:rsidRPr="00535664">
        <w:t>stanovený</w:t>
      </w:r>
      <w:r w:rsidR="00535664">
        <w:t>ch</w:t>
      </w:r>
      <w:r w:rsidR="00535664" w:rsidRPr="00535664">
        <w:t xml:space="preserve"> </w:t>
      </w:r>
      <w:r w:rsidR="00535664">
        <w:t>po</w:t>
      </w:r>
      <w:r w:rsidR="00535664" w:rsidRPr="00535664">
        <w:t>dle zvláštní</w:t>
      </w:r>
      <w:r w:rsidR="00535664">
        <w:t>ch</w:t>
      </w:r>
      <w:r w:rsidR="00535664" w:rsidRPr="00535664">
        <w:t xml:space="preserve"> právní</w:t>
      </w:r>
      <w:r w:rsidR="00535664">
        <w:t>ch</w:t>
      </w:r>
      <w:r w:rsidR="00535664" w:rsidRPr="00535664">
        <w:t xml:space="preserve"> </w:t>
      </w:r>
      <w:r w:rsidR="00535664">
        <w:t xml:space="preserve">a ostatních </w:t>
      </w:r>
      <w:r w:rsidR="00535664" w:rsidRPr="00535664">
        <w:t>předpis</w:t>
      </w:r>
      <w:r w:rsidR="00535664">
        <w:t xml:space="preserve">ů. </w:t>
      </w:r>
      <w:r w:rsidR="00224081" w:rsidRPr="00535664">
        <w:t>P</w:t>
      </w:r>
      <w:r w:rsidR="00C912A9" w:rsidRPr="00535664">
        <w:t>odrobnější plán únikových cest a</w:t>
      </w:r>
      <w:r w:rsidR="00224081" w:rsidRPr="00535664">
        <w:t xml:space="preserve"> evakuačních prostorů</w:t>
      </w:r>
      <w:r w:rsidR="00535664" w:rsidRPr="00535664">
        <w:t xml:space="preserve"> j</w:t>
      </w:r>
      <w:r w:rsidR="00535664">
        <w:t xml:space="preserve">e uveden </w:t>
      </w:r>
      <w:r w:rsidR="00535664" w:rsidRPr="00953186">
        <w:rPr>
          <w:highlight w:val="yellow"/>
        </w:rPr>
        <w:t>v části II</w:t>
      </w:r>
      <w:r w:rsidR="005C4118">
        <w:rPr>
          <w:highlight w:val="yellow"/>
        </w:rPr>
        <w:t>I</w:t>
      </w:r>
      <w:r w:rsidR="00535664" w:rsidRPr="00953186">
        <w:rPr>
          <w:highlight w:val="yellow"/>
        </w:rPr>
        <w:t>. vnitřního havarijního plánu</w:t>
      </w:r>
      <w:r w:rsidR="005C4118">
        <w:rPr>
          <w:highlight w:val="yellow"/>
        </w:rPr>
        <w:t xml:space="preserve"> </w:t>
      </w:r>
      <w:r w:rsidR="005C4118">
        <w:t>–</w:t>
      </w:r>
      <w:r w:rsidR="00535664">
        <w:t xml:space="preserve"> </w:t>
      </w:r>
      <w:r w:rsidR="00535664" w:rsidRPr="00535664">
        <w:rPr>
          <w:highlight w:val="yellow"/>
        </w:rPr>
        <w:t xml:space="preserve">kapitola </w:t>
      </w:r>
      <w:r w:rsidR="005C4118" w:rsidRPr="005C4118">
        <w:rPr>
          <w:highlight w:val="yellow"/>
        </w:rPr>
        <w:t>4</w:t>
      </w:r>
      <w:r w:rsidR="00535664">
        <w:t>.</w:t>
      </w:r>
    </w:p>
    <w:sectPr w:rsidR="00783921" w:rsidRPr="00FF362D" w:rsidSect="00976FF0">
      <w:headerReference w:type="default" r:id="rId1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E9" w:rsidRDefault="00F22CE9" w:rsidP="00872AB7">
      <w:r>
        <w:separator/>
      </w:r>
    </w:p>
  </w:endnote>
  <w:endnote w:type="continuationSeparator" w:id="0">
    <w:p w:rsidR="00F22CE9" w:rsidRDefault="00F22CE9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E9" w:rsidRDefault="00F22CE9" w:rsidP="00872AB7">
      <w:r>
        <w:separator/>
      </w:r>
    </w:p>
  </w:footnote>
  <w:footnote w:type="continuationSeparator" w:id="0">
    <w:p w:rsidR="00F22CE9" w:rsidRDefault="00F22CE9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C94E21" w:rsidTr="00C912A9">
      <w:trPr>
        <w:trHeight w:val="624"/>
      </w:trPr>
      <w:tc>
        <w:tcPr>
          <w:tcW w:w="9210" w:type="dxa"/>
          <w:gridSpan w:val="4"/>
          <w:vAlign w:val="center"/>
        </w:tcPr>
        <w:p w:rsidR="00C94E21" w:rsidRPr="00813C05" w:rsidRDefault="00C94E21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PODKLADY PRO S</w:t>
          </w:r>
          <w:r w:rsidRPr="00457343">
            <w:rPr>
              <w:b/>
              <w:sz w:val="24"/>
              <w:szCs w:val="24"/>
            </w:rPr>
            <w:t xml:space="preserve">TANOVENÍ ZÓNY HAVARIJNÍHO PLÁNOVÁNÍ A </w:t>
          </w:r>
          <w:r>
            <w:rPr>
              <w:b/>
              <w:sz w:val="24"/>
              <w:szCs w:val="24"/>
            </w:rPr>
            <w:t xml:space="preserve">ZPRACOVÁNÍ VNĚJŠÍHO HAVARIJNÍHO PLÁNU SKLADU </w:t>
          </w:r>
          <w:r w:rsidRPr="00DB58F6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C94E21" w:rsidTr="00813C05">
      <w:trPr>
        <w:trHeight w:val="541"/>
      </w:trPr>
      <w:tc>
        <w:tcPr>
          <w:tcW w:w="4644" w:type="dxa"/>
          <w:vAlign w:val="center"/>
        </w:tcPr>
        <w:p w:rsidR="00C94E21" w:rsidRDefault="00C94E21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C94E21" w:rsidRDefault="00C94E21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C94E21" w:rsidRDefault="00C94E21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C94E21" w:rsidRDefault="00C94E21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E015E7">
            <w:rPr>
              <w:noProof/>
            </w:rPr>
            <w:t>8</w:t>
          </w:r>
          <w:r w:rsidRPr="00363A2D">
            <w:fldChar w:fldCharType="end"/>
          </w:r>
        </w:p>
      </w:tc>
    </w:tr>
  </w:tbl>
  <w:p w:rsidR="00C94E21" w:rsidRDefault="00C94E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115A"/>
    <w:multiLevelType w:val="hybridMultilevel"/>
    <w:tmpl w:val="BB8A46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A752A"/>
    <w:multiLevelType w:val="hybridMultilevel"/>
    <w:tmpl w:val="1B98FE7C"/>
    <w:lvl w:ilvl="0" w:tplc="2326A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A4B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CD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74E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AB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AD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C2C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22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C2E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03D7D"/>
    <w:multiLevelType w:val="hybridMultilevel"/>
    <w:tmpl w:val="42CAA0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137EE"/>
    <w:multiLevelType w:val="multilevel"/>
    <w:tmpl w:val="BC024402"/>
    <w:lvl w:ilvl="0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76D94"/>
    <w:multiLevelType w:val="multilevel"/>
    <w:tmpl w:val="2B6AF6B4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12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52953"/>
    <w:rsid w:val="000615FC"/>
    <w:rsid w:val="00075B28"/>
    <w:rsid w:val="00087D0D"/>
    <w:rsid w:val="000974C0"/>
    <w:rsid w:val="000C481B"/>
    <w:rsid w:val="000E5DF2"/>
    <w:rsid w:val="000F729F"/>
    <w:rsid w:val="0014381C"/>
    <w:rsid w:val="00187028"/>
    <w:rsid w:val="001B12BB"/>
    <w:rsid w:val="002179A4"/>
    <w:rsid w:val="00224081"/>
    <w:rsid w:val="002435DD"/>
    <w:rsid w:val="00290164"/>
    <w:rsid w:val="002A3CD0"/>
    <w:rsid w:val="002B67F2"/>
    <w:rsid w:val="00367B8E"/>
    <w:rsid w:val="00393F6E"/>
    <w:rsid w:val="003B7730"/>
    <w:rsid w:val="003D6518"/>
    <w:rsid w:val="00450A1D"/>
    <w:rsid w:val="00463768"/>
    <w:rsid w:val="004F1BAC"/>
    <w:rsid w:val="00535664"/>
    <w:rsid w:val="005601A8"/>
    <w:rsid w:val="00582852"/>
    <w:rsid w:val="00597BB1"/>
    <w:rsid w:val="005C4118"/>
    <w:rsid w:val="005D0CA6"/>
    <w:rsid w:val="005D5AF9"/>
    <w:rsid w:val="005E1F72"/>
    <w:rsid w:val="006A4EC6"/>
    <w:rsid w:val="00771848"/>
    <w:rsid w:val="00783921"/>
    <w:rsid w:val="00813C05"/>
    <w:rsid w:val="00863529"/>
    <w:rsid w:val="00872AB7"/>
    <w:rsid w:val="00894040"/>
    <w:rsid w:val="008B60AB"/>
    <w:rsid w:val="008D05A0"/>
    <w:rsid w:val="00904921"/>
    <w:rsid w:val="009331BA"/>
    <w:rsid w:val="00953186"/>
    <w:rsid w:val="00976FF0"/>
    <w:rsid w:val="009B6D9D"/>
    <w:rsid w:val="009E17DC"/>
    <w:rsid w:val="00A05C6A"/>
    <w:rsid w:val="00A27DD4"/>
    <w:rsid w:val="00A73A3D"/>
    <w:rsid w:val="00AB1967"/>
    <w:rsid w:val="00B04A8F"/>
    <w:rsid w:val="00B869B8"/>
    <w:rsid w:val="00C32427"/>
    <w:rsid w:val="00C50648"/>
    <w:rsid w:val="00C738A0"/>
    <w:rsid w:val="00C87B61"/>
    <w:rsid w:val="00C912A9"/>
    <w:rsid w:val="00C94E21"/>
    <w:rsid w:val="00D46482"/>
    <w:rsid w:val="00D521C1"/>
    <w:rsid w:val="00D576C1"/>
    <w:rsid w:val="00D91BC2"/>
    <w:rsid w:val="00DA111E"/>
    <w:rsid w:val="00DB2A49"/>
    <w:rsid w:val="00E0073A"/>
    <w:rsid w:val="00E015E7"/>
    <w:rsid w:val="00E530B7"/>
    <w:rsid w:val="00E665FE"/>
    <w:rsid w:val="00EB1142"/>
    <w:rsid w:val="00EE5A96"/>
    <w:rsid w:val="00EF647E"/>
    <w:rsid w:val="00F0572A"/>
    <w:rsid w:val="00F22CE9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A111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B67F2"/>
    <w:pPr>
      <w:keepNext/>
      <w:keepLines/>
      <w:spacing w:before="120" w:after="60"/>
      <w:outlineLvl w:val="4"/>
    </w:pPr>
    <w:rPr>
      <w:rFonts w:eastAsiaTheme="majorEastAsia" w:cstheme="majorBidi"/>
      <w:b/>
      <w:cap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DA111E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rsid w:val="002B67F2"/>
    <w:rPr>
      <w:rFonts w:ascii="Franklin Gothic Book" w:eastAsiaTheme="majorEastAsia" w:hAnsi="Franklin Gothic Book" w:cstheme="majorBidi"/>
      <w:b/>
      <w:caps/>
      <w:sz w:val="20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D46482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customStyle="1" w:styleId="stylzarovnnnasted">
    <w:name w:val="styl zarovnání na střed"/>
    <w:basedOn w:val="Normln"/>
    <w:autoRedefine/>
    <w:qFormat/>
    <w:rsid w:val="00904921"/>
    <w:pPr>
      <w:jc w:val="center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A111E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tabulka">
    <w:name w:val="tabulka"/>
    <w:basedOn w:val="Normln"/>
    <w:link w:val="tabulkaChar"/>
    <w:qFormat/>
    <w:rsid w:val="004F1BAC"/>
    <w:pPr>
      <w:jc w:val="center"/>
    </w:pPr>
    <w:rPr>
      <w:sz w:val="20"/>
    </w:rPr>
  </w:style>
  <w:style w:type="paragraph" w:styleId="Seznamobrzk">
    <w:name w:val="table of figures"/>
    <w:basedOn w:val="Normln"/>
    <w:next w:val="Normln"/>
    <w:uiPriority w:val="99"/>
    <w:unhideWhenUsed/>
    <w:rsid w:val="00EF647E"/>
  </w:style>
  <w:style w:type="paragraph" w:customStyle="1" w:styleId="9b">
    <w:name w:val="9 b."/>
    <w:basedOn w:val="Normln"/>
    <w:qFormat/>
    <w:rsid w:val="002B67F2"/>
    <w:rPr>
      <w:sz w:val="18"/>
      <w:szCs w:val="18"/>
    </w:rPr>
  </w:style>
  <w:style w:type="paragraph" w:customStyle="1" w:styleId="Tabulka0">
    <w:name w:val="Tabulka"/>
    <w:basedOn w:val="Normln"/>
    <w:qFormat/>
    <w:rsid w:val="00C94E21"/>
    <w:pPr>
      <w:jc w:val="center"/>
    </w:pPr>
    <w:rPr>
      <w:sz w:val="20"/>
    </w:rPr>
  </w:style>
  <w:style w:type="character" w:customStyle="1" w:styleId="tabulkaChar">
    <w:name w:val="tabulka Char"/>
    <w:basedOn w:val="Standardnpsmoodstavce"/>
    <w:link w:val="tabulka"/>
    <w:rsid w:val="00C94E21"/>
    <w:rPr>
      <w:rFonts w:ascii="Franklin Gothic Book" w:hAnsi="Franklin Gothic Book"/>
      <w:sz w:val="20"/>
    </w:rPr>
  </w:style>
  <w:style w:type="paragraph" w:customStyle="1" w:styleId="9b0">
    <w:name w:val="9 b"/>
    <w:basedOn w:val="Normln"/>
    <w:qFormat/>
    <w:rsid w:val="002A3CD0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A111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B67F2"/>
    <w:pPr>
      <w:keepNext/>
      <w:keepLines/>
      <w:spacing w:before="120" w:after="60"/>
      <w:outlineLvl w:val="4"/>
    </w:pPr>
    <w:rPr>
      <w:rFonts w:eastAsiaTheme="majorEastAsia" w:cstheme="majorBidi"/>
      <w:b/>
      <w:cap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DA111E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rsid w:val="002B67F2"/>
    <w:rPr>
      <w:rFonts w:ascii="Franklin Gothic Book" w:eastAsiaTheme="majorEastAsia" w:hAnsi="Franklin Gothic Book" w:cstheme="majorBidi"/>
      <w:b/>
      <w:caps/>
      <w:sz w:val="20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D46482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customStyle="1" w:styleId="stylzarovnnnasted">
    <w:name w:val="styl zarovnání na střed"/>
    <w:basedOn w:val="Normln"/>
    <w:autoRedefine/>
    <w:qFormat/>
    <w:rsid w:val="00904921"/>
    <w:pPr>
      <w:jc w:val="center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A111E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tabulka">
    <w:name w:val="tabulka"/>
    <w:basedOn w:val="Normln"/>
    <w:link w:val="tabulkaChar"/>
    <w:qFormat/>
    <w:rsid w:val="004F1BAC"/>
    <w:pPr>
      <w:jc w:val="center"/>
    </w:pPr>
    <w:rPr>
      <w:sz w:val="20"/>
    </w:rPr>
  </w:style>
  <w:style w:type="paragraph" w:styleId="Seznamobrzk">
    <w:name w:val="table of figures"/>
    <w:basedOn w:val="Normln"/>
    <w:next w:val="Normln"/>
    <w:uiPriority w:val="99"/>
    <w:unhideWhenUsed/>
    <w:rsid w:val="00EF647E"/>
  </w:style>
  <w:style w:type="paragraph" w:customStyle="1" w:styleId="9b">
    <w:name w:val="9 b."/>
    <w:basedOn w:val="Normln"/>
    <w:qFormat/>
    <w:rsid w:val="002B67F2"/>
    <w:rPr>
      <w:sz w:val="18"/>
      <w:szCs w:val="18"/>
    </w:rPr>
  </w:style>
  <w:style w:type="paragraph" w:customStyle="1" w:styleId="Tabulka0">
    <w:name w:val="Tabulka"/>
    <w:basedOn w:val="Normln"/>
    <w:qFormat/>
    <w:rsid w:val="00C94E21"/>
    <w:pPr>
      <w:jc w:val="center"/>
    </w:pPr>
    <w:rPr>
      <w:sz w:val="20"/>
    </w:rPr>
  </w:style>
  <w:style w:type="character" w:customStyle="1" w:styleId="tabulkaChar">
    <w:name w:val="tabulka Char"/>
    <w:basedOn w:val="Standardnpsmoodstavce"/>
    <w:link w:val="tabulka"/>
    <w:rsid w:val="00C94E21"/>
    <w:rPr>
      <w:rFonts w:ascii="Franklin Gothic Book" w:hAnsi="Franklin Gothic Book"/>
      <w:sz w:val="20"/>
    </w:rPr>
  </w:style>
  <w:style w:type="paragraph" w:customStyle="1" w:styleId="9b0">
    <w:name w:val="9 b"/>
    <w:basedOn w:val="Normln"/>
    <w:qFormat/>
    <w:rsid w:val="002A3CD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proas@cepro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6B5C-46F3-4F57-94A1-3283DFA3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3141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Koukolík Václav</cp:lastModifiedBy>
  <cp:revision>2</cp:revision>
  <dcterms:created xsi:type="dcterms:W3CDTF">2021-07-02T10:58:00Z</dcterms:created>
  <dcterms:modified xsi:type="dcterms:W3CDTF">2021-07-02T10:58:00Z</dcterms:modified>
</cp:coreProperties>
</file>