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3A" w:rsidRPr="005D5AFD" w:rsidRDefault="00E0073A" w:rsidP="00E0073A">
      <w:pPr>
        <w:rPr>
          <w:u w:val="single"/>
        </w:rPr>
      </w:pPr>
      <w:r w:rsidRPr="005D5AFD">
        <w:rPr>
          <w:u w:val="single"/>
        </w:rPr>
        <w:t>Obsah části:</w:t>
      </w:r>
    </w:p>
    <w:p w:rsidR="00E0073A" w:rsidRPr="007A0B72" w:rsidRDefault="00E0073A" w:rsidP="00E0073A"/>
    <w:p w:rsidR="0052023B" w:rsidRDefault="00D46482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473292900" w:history="1">
        <w:r w:rsidR="0052023B" w:rsidRPr="00210E2B">
          <w:rPr>
            <w:rStyle w:val="Hypertextovodkaz"/>
            <w:noProof/>
          </w:rPr>
          <w:t>1.</w:t>
        </w:r>
        <w:r w:rsidR="0052023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Identifikační údaje o provozovateli a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_Toc473292900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2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292901" w:history="1">
        <w:r w:rsidR="0052023B" w:rsidRPr="00210E2B">
          <w:rPr>
            <w:rStyle w:val="Hypertextovodkaz"/>
            <w:noProof/>
          </w:rPr>
          <w:t>2.</w:t>
        </w:r>
        <w:r w:rsidR="0052023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Osoby, které mají pověření provozovatele realizovat preventivní bezpečnostní opatření uvedená ve VHP a které jsou oprávněny komunikovat s krajským úřadem, složkami IZS a dalšími havarijními službami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_Toc473292901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3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292902" w:history="1">
        <w:r w:rsidR="0052023B" w:rsidRPr="00210E2B">
          <w:rPr>
            <w:rStyle w:val="Hypertextovodkaz"/>
            <w:noProof/>
          </w:rPr>
          <w:t>3.</w:t>
        </w:r>
        <w:r w:rsidR="0052023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Osoby, které jsou provozovatelem určeny k plnění úkolů určených VHP a nejsou ve spojení s krajským úřadem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_Toc473292902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3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292903" w:history="1">
        <w:r w:rsidR="0052023B" w:rsidRPr="00210E2B">
          <w:rPr>
            <w:rStyle w:val="Hypertextovodkaz"/>
            <w:noProof/>
          </w:rPr>
          <w:t>4.</w:t>
        </w:r>
        <w:r w:rsidR="0052023B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Popisné informace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_Toc473292903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4" w:history="1">
        <w:r w:rsidR="0052023B" w:rsidRPr="00210E2B">
          <w:rPr>
            <w:rStyle w:val="Hypertextovodkaz"/>
            <w:noProof/>
          </w:rPr>
          <w:t>4.1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Informace o činnosti v objektu a jeho okolí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_Toc473292904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5" w:history="1">
        <w:r w:rsidR="0052023B" w:rsidRPr="00210E2B">
          <w:rPr>
            <w:rStyle w:val="Hypertextovodkaz"/>
            <w:noProof/>
          </w:rPr>
          <w:t>4.1.1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Informace o okolí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_Toc473292905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6" w:history="1">
        <w:r w:rsidR="0052023B" w:rsidRPr="00210E2B">
          <w:rPr>
            <w:rStyle w:val="Hypertextovodkaz"/>
            <w:noProof/>
          </w:rPr>
          <w:t>4.1.2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Informace o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_Toc473292906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7" w:history="1">
        <w:r w:rsidR="0052023B" w:rsidRPr="00210E2B">
          <w:rPr>
            <w:rStyle w:val="Hypertextovodkaz"/>
            <w:noProof/>
          </w:rPr>
          <w:t>4.2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Nebezpečné látky a zdroje rizika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_Toc473292907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8" w:history="1">
        <w:r w:rsidR="0052023B" w:rsidRPr="00210E2B">
          <w:rPr>
            <w:rStyle w:val="Hypertextovodkaz"/>
            <w:noProof/>
          </w:rPr>
          <w:t>4.2.1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Seznam nebezpečných látek, jejich množství a kategorie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_Toc473292908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09" w:history="1">
        <w:r w:rsidR="0052023B" w:rsidRPr="00210E2B">
          <w:rPr>
            <w:rStyle w:val="Hypertextovodkaz"/>
            <w:noProof/>
          </w:rPr>
          <w:t>4.2.2</w:t>
        </w:r>
        <w:r w:rsidR="0052023B">
          <w:rPr>
            <w:rFonts w:asciiTheme="minorHAnsi" w:eastAsiaTheme="minorEastAsia" w:hAnsiTheme="minorHAnsi"/>
            <w:noProof/>
            <w:lang w:eastAsia="cs-CZ"/>
          </w:rPr>
          <w:tab/>
        </w:r>
        <w:r w:rsidR="0052023B" w:rsidRPr="00210E2B">
          <w:rPr>
            <w:rStyle w:val="Hypertextovodkaz"/>
            <w:noProof/>
          </w:rPr>
          <w:t>Seznam vybraných zdrojů rizika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_Toc473292909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6</w:t>
        </w:r>
        <w:r w:rsidR="0052023B">
          <w:rPr>
            <w:noProof/>
            <w:webHidden/>
          </w:rPr>
          <w:fldChar w:fldCharType="end"/>
        </w:r>
      </w:hyperlink>
    </w:p>
    <w:p w:rsidR="00E0073A" w:rsidRPr="005D5AFD" w:rsidRDefault="00D46482" w:rsidP="005D5AFD">
      <w:r>
        <w:fldChar w:fldCharType="end"/>
      </w:r>
    </w:p>
    <w:p w:rsidR="005D5AFD" w:rsidRPr="005D5AFD" w:rsidRDefault="005D5AFD" w:rsidP="005D5AFD"/>
    <w:p w:rsidR="005D5AFD" w:rsidRPr="005D5AFD" w:rsidRDefault="005D5AFD" w:rsidP="00E0073A">
      <w:pPr>
        <w:rPr>
          <w:u w:val="single"/>
        </w:rPr>
      </w:pPr>
      <w:r w:rsidRPr="005D5AFD">
        <w:rPr>
          <w:u w:val="single"/>
        </w:rPr>
        <w:t>Seznam obrázků a tabulek:</w:t>
      </w:r>
    </w:p>
    <w:p w:rsidR="005D5AFD" w:rsidRDefault="005D5AFD" w:rsidP="00E0073A"/>
    <w:p w:rsidR="0052023B" w:rsidRDefault="005D5AFD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r>
        <w:fldChar w:fldCharType="begin"/>
      </w:r>
      <w:r>
        <w:instrText xml:space="preserve"> TOC \h \z \c "Mapa" </w:instrText>
      </w:r>
      <w:r>
        <w:fldChar w:fldCharType="separate"/>
      </w:r>
      <w:hyperlink w:anchor="_Toc473292910" w:history="1">
        <w:r w:rsidR="0052023B" w:rsidRPr="00231654">
          <w:rPr>
            <w:rStyle w:val="Hypertextovodkaz"/>
            <w:noProof/>
          </w:rPr>
          <w:t>Mapa 1: Přístupové a únikové cesty z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_Toc473292910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1" w:history="1">
        <w:r w:rsidR="0052023B" w:rsidRPr="00231654">
          <w:rPr>
            <w:rStyle w:val="Hypertextovodkaz"/>
            <w:noProof/>
          </w:rPr>
          <w:t>Mapa 2: Okolní infrastruktura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_Toc473292911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2" w:history="1">
        <w:r w:rsidR="0052023B" w:rsidRPr="00231654">
          <w:rPr>
            <w:rStyle w:val="Hypertextovodkaz"/>
            <w:noProof/>
          </w:rPr>
          <w:t>Mapa 3: Umístění objektu a jeho okolí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_Toc473292912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3" w:history="1">
        <w:r w:rsidR="0052023B" w:rsidRPr="00231654">
          <w:rPr>
            <w:rStyle w:val="Hypertextovodkaz"/>
            <w:noProof/>
          </w:rPr>
          <w:t>Mapa 4: Území chráněná podle jiných právních předpisů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_Toc473292913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4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4" w:history="1">
        <w:r w:rsidR="0052023B" w:rsidRPr="00231654">
          <w:rPr>
            <w:rStyle w:val="Hypertextovodkaz"/>
            <w:noProof/>
          </w:rPr>
          <w:t>Mapa 5: Plán objektu jako celku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_Toc473292914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5" w:history="1">
        <w:r w:rsidR="0052023B" w:rsidRPr="00231654">
          <w:rPr>
            <w:rStyle w:val="Hypertextovodkaz"/>
            <w:noProof/>
          </w:rPr>
          <w:t>Mapa 6: Ostatní komunikace významné pro záchranné a likvidační práce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_Toc473292915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6" w:history="1">
        <w:r w:rsidR="0052023B" w:rsidRPr="00231654">
          <w:rPr>
            <w:rStyle w:val="Hypertextovodkaz"/>
            <w:noProof/>
          </w:rPr>
          <w:t>Mapa 7: Přehledná mapa objektů a umístění nebezpečných látek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_Toc473292916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7" w:history="1">
        <w:r w:rsidR="0052023B" w:rsidRPr="00231654">
          <w:rPr>
            <w:rStyle w:val="Hypertextovodkaz"/>
            <w:noProof/>
          </w:rPr>
          <w:t>Mapa 8: Umístění zdrojů rizika na mapě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_Toc473292917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7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5D5AFD" w:rsidP="00E0073A">
      <w:pPr>
        <w:rPr>
          <w:noProof/>
        </w:rPr>
      </w:pPr>
      <w:r>
        <w:fldChar w:fldCharType="end"/>
      </w:r>
      <w:r>
        <w:fldChar w:fldCharType="begin"/>
      </w:r>
      <w:r>
        <w:instrText xml:space="preserve"> TOC \h \z \c "Tabulka" </w:instrText>
      </w:r>
      <w:r>
        <w:fldChar w:fldCharType="separate"/>
      </w:r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8" w:history="1">
        <w:r w:rsidR="0052023B" w:rsidRPr="005B13D7">
          <w:rPr>
            <w:rStyle w:val="Hypertextovodkaz"/>
            <w:noProof/>
          </w:rPr>
          <w:t>Tabulka 1: Seznam nebezpečných látek v objektu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_Toc473292918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5</w:t>
        </w:r>
        <w:r w:rsidR="0052023B">
          <w:rPr>
            <w:noProof/>
            <w:webHidden/>
          </w:rPr>
          <w:fldChar w:fldCharType="end"/>
        </w:r>
      </w:hyperlink>
    </w:p>
    <w:p w:rsidR="0052023B" w:rsidRDefault="006471D9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473292919" w:history="1">
        <w:r w:rsidR="0052023B" w:rsidRPr="005B13D7">
          <w:rPr>
            <w:rStyle w:val="Hypertextovodkaz"/>
            <w:noProof/>
          </w:rPr>
          <w:t>Tabulka 2: Přehled zdrojů rizik vybraných pro podrobnou analýzu dle stanovených kritérií</w:t>
        </w:r>
        <w:r w:rsidR="0052023B">
          <w:rPr>
            <w:noProof/>
            <w:webHidden/>
          </w:rPr>
          <w:tab/>
        </w:r>
        <w:r w:rsidR="0052023B">
          <w:rPr>
            <w:noProof/>
            <w:webHidden/>
          </w:rPr>
          <w:fldChar w:fldCharType="begin"/>
        </w:r>
        <w:r w:rsidR="0052023B">
          <w:rPr>
            <w:noProof/>
            <w:webHidden/>
          </w:rPr>
          <w:instrText xml:space="preserve"> PAGEREF _Toc473292919 \h </w:instrText>
        </w:r>
        <w:r w:rsidR="0052023B">
          <w:rPr>
            <w:noProof/>
            <w:webHidden/>
          </w:rPr>
        </w:r>
        <w:r w:rsidR="0052023B">
          <w:rPr>
            <w:noProof/>
            <w:webHidden/>
          </w:rPr>
          <w:fldChar w:fldCharType="separate"/>
        </w:r>
        <w:r w:rsidR="0052023B">
          <w:rPr>
            <w:noProof/>
            <w:webHidden/>
          </w:rPr>
          <w:t>6</w:t>
        </w:r>
        <w:r w:rsidR="0052023B">
          <w:rPr>
            <w:noProof/>
            <w:webHidden/>
          </w:rPr>
          <w:fldChar w:fldCharType="end"/>
        </w:r>
      </w:hyperlink>
    </w:p>
    <w:p w:rsidR="005D5AFD" w:rsidRDefault="005D5AFD" w:rsidP="00E0073A">
      <w:r>
        <w:fldChar w:fldCharType="end"/>
      </w:r>
    </w:p>
    <w:p w:rsidR="00E0073A" w:rsidRDefault="00E0073A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813C05" w:rsidRDefault="009E17DC" w:rsidP="00597BB1">
      <w:pPr>
        <w:pStyle w:val="Nadpis1"/>
      </w:pPr>
      <w:bookmarkStart w:id="0" w:name="_Toc473292900"/>
      <w:r>
        <w:lastRenderedPageBreak/>
        <w:t>Identifikační údaje o provozovateli a objektu</w:t>
      </w:r>
      <w:bookmarkEnd w:id="0"/>
    </w:p>
    <w:p w:rsidR="000E5DF2" w:rsidRDefault="000E5DF2" w:rsidP="000E5DF2">
      <w:pPr>
        <w:spacing w:after="120"/>
      </w:pPr>
      <w:r>
        <w:t>a) název a sídlo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6161"/>
      </w:tblGrid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5F42E3">
            <w:pPr>
              <w:jc w:val="left"/>
            </w:pPr>
            <w:r>
              <w:t>Obchodní firma (název)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783921" w:rsidP="005F42E3">
            <w:pPr>
              <w:jc w:val="left"/>
            </w:pPr>
            <w:r>
              <w:t>Sídlo a adresa: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0E5DF2" w:rsidP="005F42E3">
            <w:pPr>
              <w:jc w:val="left"/>
            </w:pPr>
            <w:r w:rsidRPr="003324B9">
              <w:t xml:space="preserve">Dělnická </w:t>
            </w:r>
            <w:r w:rsidR="00E45ADA" w:rsidRPr="00E45ADA">
              <w:t>213/12, Holešovice</w:t>
            </w:r>
          </w:p>
          <w:p w:rsidR="000E5DF2" w:rsidRDefault="000E5DF2" w:rsidP="00CB6EFC">
            <w:pPr>
              <w:jc w:val="left"/>
              <w:rPr>
                <w:noProof/>
              </w:rPr>
            </w:pPr>
            <w:r>
              <w:t>170 0</w:t>
            </w:r>
            <w:r w:rsidR="00CB6EFC">
              <w:t>0</w:t>
            </w:r>
            <w:r>
              <w:t xml:space="preserve"> Praha 7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Pr="00F03D50" w:rsidRDefault="000E5DF2" w:rsidP="005F42E3">
            <w:pPr>
              <w:jc w:val="left"/>
            </w:pPr>
            <w:r>
              <w:t>Tel., fax, e-mail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</w:pPr>
            <w:r>
              <w:t xml:space="preserve">tel.: </w:t>
            </w:r>
            <w:r w:rsidRPr="00F03D50">
              <w:t>221 968</w:t>
            </w:r>
            <w:r>
              <w:t> </w:t>
            </w:r>
            <w:r w:rsidRPr="00F03D50">
              <w:t>111</w:t>
            </w:r>
            <w:r>
              <w:tab/>
              <w:t xml:space="preserve"> </w:t>
            </w:r>
            <w:r>
              <w:tab/>
              <w:t xml:space="preserve">fax: </w:t>
            </w:r>
            <w:r w:rsidRPr="00F03D50">
              <w:t>221 968</w:t>
            </w:r>
            <w:r>
              <w:t> </w:t>
            </w:r>
            <w:r w:rsidRPr="00F03D50">
              <w:t>300</w:t>
            </w:r>
          </w:p>
          <w:p w:rsidR="000E5DF2" w:rsidRPr="00F03D50" w:rsidRDefault="006471D9" w:rsidP="005F42E3">
            <w:pPr>
              <w:jc w:val="left"/>
            </w:pPr>
            <w:hyperlink r:id="rId9" w:history="1">
              <w:r w:rsidR="000E5DF2" w:rsidRPr="00591E47">
                <w:rPr>
                  <w:rStyle w:val="Hypertextovodkaz"/>
                </w:rPr>
                <w:t>ceproas@ceproas.cz</w:t>
              </w:r>
            </w:hyperlink>
            <w:r w:rsidR="000E5DF2">
              <w:t xml:space="preserve"> 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0E5DF2" w:rsidP="005F42E3">
            <w:pPr>
              <w:jc w:val="left"/>
            </w:pPr>
            <w:r>
              <w:t>Identifikační číslo organizace</w:t>
            </w:r>
            <w:r w:rsidR="00783921">
              <w:t>:</w:t>
            </w:r>
          </w:p>
        </w:tc>
        <w:tc>
          <w:tcPr>
            <w:tcW w:w="334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t>60193531</w:t>
            </w:r>
          </w:p>
        </w:tc>
      </w:tr>
      <w:tr w:rsidR="000E5DF2" w:rsidTr="005F42E3">
        <w:trPr>
          <w:trHeight w:val="510"/>
        </w:trPr>
        <w:tc>
          <w:tcPr>
            <w:tcW w:w="1655" w:type="pct"/>
            <w:vAlign w:val="center"/>
          </w:tcPr>
          <w:p w:rsidR="000E5DF2" w:rsidRDefault="00783921" w:rsidP="005F42E3">
            <w:pPr>
              <w:jc w:val="left"/>
            </w:pPr>
            <w:r>
              <w:t>Jméno statutárního zástupce:</w:t>
            </w:r>
          </w:p>
        </w:tc>
        <w:tc>
          <w:tcPr>
            <w:tcW w:w="3345" w:type="pct"/>
            <w:vAlign w:val="center"/>
          </w:tcPr>
          <w:p w:rsidR="000E5DF2" w:rsidRPr="005222FF" w:rsidRDefault="000E5DF2" w:rsidP="005F42E3">
            <w:pPr>
              <w:jc w:val="left"/>
            </w:pPr>
            <w:proofErr w:type="gramStart"/>
            <w:r>
              <w:rPr>
                <w:noProof/>
              </w:rPr>
              <w:t>..................................</w:t>
            </w:r>
            <w:r>
              <w:t xml:space="preserve"> – předseda</w:t>
            </w:r>
            <w:proofErr w:type="gramEnd"/>
            <w:r>
              <w:t xml:space="preserve"> představenstva</w:t>
            </w:r>
          </w:p>
        </w:tc>
      </w:tr>
    </w:tbl>
    <w:p w:rsidR="000E5DF2" w:rsidRDefault="000E5DF2" w:rsidP="000E5DF2"/>
    <w:p w:rsidR="000E5DF2" w:rsidRDefault="000E5DF2" w:rsidP="000E5DF2">
      <w:pPr>
        <w:spacing w:after="120"/>
      </w:pPr>
      <w:r>
        <w:t>b) název a adresa objektu: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2"/>
        <w:gridCol w:w="6208"/>
      </w:tblGrid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783921" w:rsidP="005F42E3">
            <w:pPr>
              <w:jc w:val="left"/>
            </w:pPr>
            <w:r>
              <w:t>Název objektu:</w:t>
            </w:r>
          </w:p>
        </w:tc>
        <w:tc>
          <w:tcPr>
            <w:tcW w:w="3370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ČEPRO, a. s.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sklad .................</w:t>
            </w:r>
          </w:p>
        </w:tc>
      </w:tr>
      <w:tr w:rsidR="000E5DF2" w:rsidTr="000E5DF2">
        <w:trPr>
          <w:trHeight w:val="510"/>
        </w:trPr>
        <w:tc>
          <w:tcPr>
            <w:tcW w:w="1630" w:type="pct"/>
            <w:vAlign w:val="center"/>
          </w:tcPr>
          <w:p w:rsidR="000E5DF2" w:rsidRDefault="000E5DF2" w:rsidP="00783921">
            <w:pPr>
              <w:jc w:val="left"/>
            </w:pPr>
            <w:r>
              <w:t xml:space="preserve">Adresa </w:t>
            </w:r>
            <w:r w:rsidR="00783921">
              <w:t>objektu:</w:t>
            </w:r>
          </w:p>
        </w:tc>
        <w:tc>
          <w:tcPr>
            <w:tcW w:w="3370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</w:p>
        </w:tc>
      </w:tr>
      <w:tr w:rsidR="00783921" w:rsidTr="000E5DF2">
        <w:trPr>
          <w:trHeight w:val="510"/>
        </w:trPr>
        <w:tc>
          <w:tcPr>
            <w:tcW w:w="1630" w:type="pct"/>
            <w:vAlign w:val="center"/>
          </w:tcPr>
          <w:p w:rsidR="00783921" w:rsidRDefault="00783921" w:rsidP="00783921">
            <w:pPr>
              <w:jc w:val="left"/>
            </w:pPr>
            <w:r>
              <w:t>Zeměpisné souřadnice:</w:t>
            </w:r>
          </w:p>
        </w:tc>
        <w:tc>
          <w:tcPr>
            <w:tcW w:w="3370" w:type="pct"/>
            <w:vAlign w:val="center"/>
          </w:tcPr>
          <w:p w:rsidR="00783921" w:rsidRDefault="00783921" w:rsidP="005F42E3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p w:rsidR="000E5DF2" w:rsidRDefault="000E5DF2" w:rsidP="000E5DF2">
      <w:pPr>
        <w:spacing w:after="120"/>
      </w:pPr>
      <w:r>
        <w:t>c) osoby oprávněné jednat za provozovatele: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198"/>
      </w:tblGrid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5F42E3">
            <w:pPr>
              <w:jc w:val="left"/>
            </w:pPr>
            <w:r>
              <w:t>Jméno a příjmení:</w:t>
            </w:r>
          </w:p>
          <w:p w:rsidR="000E5DF2" w:rsidRDefault="000E5DF2" w:rsidP="005F42E3">
            <w:pPr>
              <w:jc w:val="left"/>
            </w:pPr>
            <w:r>
              <w:t xml:space="preserve">Pozice: </w:t>
            </w:r>
          </w:p>
        </w:tc>
        <w:tc>
          <w:tcPr>
            <w:tcW w:w="3365" w:type="pct"/>
            <w:vAlign w:val="center"/>
          </w:tcPr>
          <w:p w:rsidR="000E5DF2" w:rsidRPr="00D00E45" w:rsidRDefault="000E5DF2" w:rsidP="005F42E3">
            <w:r>
              <w:rPr>
                <w:noProof/>
              </w:rPr>
              <w:t>..................................</w:t>
            </w:r>
          </w:p>
          <w:p w:rsidR="000E5DF2" w:rsidRDefault="000E5DF2" w:rsidP="005F42E3">
            <w:pPr>
              <w:jc w:val="left"/>
              <w:rPr>
                <w:noProof/>
              </w:rPr>
            </w:pPr>
            <w:r>
              <w:rPr>
                <w:noProof/>
              </w:rPr>
              <w:t>vedoucí skladu</w:t>
            </w:r>
          </w:p>
        </w:tc>
      </w:tr>
      <w:tr w:rsidR="000E5DF2" w:rsidTr="000E5DF2">
        <w:trPr>
          <w:trHeight w:val="510"/>
        </w:trPr>
        <w:tc>
          <w:tcPr>
            <w:tcW w:w="1635" w:type="pct"/>
            <w:vAlign w:val="center"/>
          </w:tcPr>
          <w:p w:rsidR="000E5DF2" w:rsidRDefault="000E5DF2" w:rsidP="005F42E3">
            <w:pPr>
              <w:jc w:val="left"/>
            </w:pPr>
            <w:r>
              <w:t>Tel.: / e-mail:</w:t>
            </w:r>
          </w:p>
        </w:tc>
        <w:tc>
          <w:tcPr>
            <w:tcW w:w="3365" w:type="pct"/>
            <w:vAlign w:val="center"/>
          </w:tcPr>
          <w:p w:rsidR="000E5DF2" w:rsidRDefault="000E5DF2" w:rsidP="005F42E3">
            <w:pPr>
              <w:jc w:val="left"/>
              <w:rPr>
                <w:noProof/>
              </w:rPr>
            </w:pPr>
          </w:p>
        </w:tc>
      </w:tr>
    </w:tbl>
    <w:p w:rsidR="000E5DF2" w:rsidRDefault="000E5DF2" w:rsidP="000E5D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5F42E3">
            <w:r w:rsidRPr="00D00E45">
              <w:t>Jméno a příjmení:</w:t>
            </w:r>
          </w:p>
          <w:p w:rsidR="000E5DF2" w:rsidRPr="00D00E45" w:rsidRDefault="000E5DF2" w:rsidP="005F42E3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5F42E3">
            <w:r>
              <w:rPr>
                <w:noProof/>
              </w:rPr>
              <w:t>..................................</w:t>
            </w:r>
          </w:p>
          <w:p w:rsidR="000E5DF2" w:rsidRPr="00D00E45" w:rsidRDefault="000E5DF2" w:rsidP="005F42E3">
            <w:r w:rsidRPr="00D00E45">
              <w:t>specialista prevence závažných havárií</w:t>
            </w:r>
          </w:p>
        </w:tc>
      </w:tr>
      <w:tr w:rsidR="000E5DF2" w:rsidRPr="00D00E45" w:rsidTr="000E5DF2">
        <w:trPr>
          <w:trHeight w:val="510"/>
        </w:trPr>
        <w:tc>
          <w:tcPr>
            <w:tcW w:w="1654" w:type="pct"/>
            <w:vAlign w:val="center"/>
          </w:tcPr>
          <w:p w:rsidR="000E5DF2" w:rsidRPr="00D00E45" w:rsidRDefault="000E5DF2" w:rsidP="005F42E3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0E5DF2" w:rsidRPr="00D00E45" w:rsidRDefault="000E5DF2" w:rsidP="005F42E3"/>
        </w:tc>
      </w:tr>
    </w:tbl>
    <w:p w:rsidR="00463768" w:rsidRPr="00E45ADA" w:rsidRDefault="00463768" w:rsidP="00E45A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463768" w:rsidRPr="00D00E45" w:rsidTr="00015107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015107">
            <w:r w:rsidRPr="00D00E45">
              <w:t>Jméno a příjmení:</w:t>
            </w:r>
          </w:p>
          <w:p w:rsidR="00463768" w:rsidRPr="00D00E45" w:rsidRDefault="00463768" w:rsidP="00015107">
            <w:r w:rsidRPr="00D00E45">
              <w:t xml:space="preserve">Pozice: 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015107">
            <w:r>
              <w:rPr>
                <w:noProof/>
              </w:rPr>
              <w:t>..................................</w:t>
            </w:r>
          </w:p>
          <w:p w:rsidR="00463768" w:rsidRPr="00D00E45" w:rsidRDefault="00463768" w:rsidP="00015107">
            <w:r w:rsidRPr="00463768">
              <w:rPr>
                <w:highlight w:val="yellow"/>
              </w:rPr>
              <w:t>tisková mluvčí</w:t>
            </w:r>
          </w:p>
        </w:tc>
      </w:tr>
      <w:tr w:rsidR="00463768" w:rsidRPr="00D00E45" w:rsidTr="00015107">
        <w:trPr>
          <w:trHeight w:val="510"/>
        </w:trPr>
        <w:tc>
          <w:tcPr>
            <w:tcW w:w="1654" w:type="pct"/>
            <w:vAlign w:val="center"/>
          </w:tcPr>
          <w:p w:rsidR="00463768" w:rsidRPr="00D00E45" w:rsidRDefault="00463768" w:rsidP="00015107">
            <w:r w:rsidRPr="00D00E45">
              <w:t xml:space="preserve">Tel.: / </w:t>
            </w:r>
            <w:r>
              <w:t>e</w:t>
            </w:r>
            <w:r w:rsidRPr="00D00E45">
              <w:t>-mail:</w:t>
            </w:r>
          </w:p>
        </w:tc>
        <w:tc>
          <w:tcPr>
            <w:tcW w:w="3346" w:type="pct"/>
            <w:vAlign w:val="center"/>
          </w:tcPr>
          <w:p w:rsidR="00463768" w:rsidRPr="00D00E45" w:rsidRDefault="00463768" w:rsidP="00015107"/>
        </w:tc>
      </w:tr>
    </w:tbl>
    <w:p w:rsidR="00463768" w:rsidRDefault="00463768" w:rsidP="00813C05"/>
    <w:p w:rsidR="00463768" w:rsidRPr="00813C05" w:rsidRDefault="00463768" w:rsidP="00813C05"/>
    <w:p w:rsidR="00463768" w:rsidRDefault="00463768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r>
        <w:br w:type="page"/>
      </w:r>
    </w:p>
    <w:p w:rsidR="00904921" w:rsidRPr="00904921" w:rsidRDefault="00783921" w:rsidP="00904921">
      <w:pPr>
        <w:pStyle w:val="Nadpis1"/>
      </w:pPr>
      <w:bookmarkStart w:id="1" w:name="_Toc410207939"/>
      <w:bookmarkStart w:id="2" w:name="_Toc473292901"/>
      <w:r>
        <w:lastRenderedPageBreak/>
        <w:t>O</w:t>
      </w:r>
      <w:r w:rsidR="00904921" w:rsidRPr="00904921">
        <w:t>sob</w:t>
      </w:r>
      <w:r>
        <w:t>y</w:t>
      </w:r>
      <w:r w:rsidR="00904921" w:rsidRPr="00904921">
        <w:t>, které mají pověření provozovatele realizovat preventivní bezpečnostní opatření uvedená ve VHP a které jsou oprávněny komunikovat s krajským úřadem, složkami IZS a dalšími havarijními službami</w:t>
      </w:r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1986"/>
        <w:gridCol w:w="2476"/>
      </w:tblGrid>
      <w:tr w:rsidR="00904921" w:rsidRPr="00904921" w:rsidTr="00E45ADA">
        <w:trPr>
          <w:cantSplit/>
          <w:trHeight w:val="467"/>
        </w:trPr>
        <w:tc>
          <w:tcPr>
            <w:tcW w:w="1423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FUNKČNÍ ZAŘAZENÍ</w:t>
            </w:r>
          </w:p>
        </w:tc>
        <w:tc>
          <w:tcPr>
            <w:tcW w:w="1154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JMÉNO A PŘÍJMENÍ</w:t>
            </w:r>
          </w:p>
        </w:tc>
        <w:tc>
          <w:tcPr>
            <w:tcW w:w="1078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TELEFONNÍ ČÍSLO</w:t>
            </w:r>
          </w:p>
        </w:tc>
        <w:tc>
          <w:tcPr>
            <w:tcW w:w="1344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POVĚŘENÍ</w:t>
            </w:r>
          </w:p>
        </w:tc>
      </w:tr>
      <w:tr w:rsidR="00904921" w:rsidRPr="00904921" w:rsidTr="00E45ADA">
        <w:trPr>
          <w:cantSplit/>
          <w:trHeight w:val="359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Statutární zástupce – předseda představenstva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dávat plnou moc/</w:t>
            </w:r>
            <w:r>
              <w:t xml:space="preserve"> </w:t>
            </w:r>
            <w:r w:rsidRPr="00904921">
              <w:t>pověření</w:t>
            </w:r>
          </w:p>
        </w:tc>
      </w:tr>
      <w:tr w:rsidR="00904921" w:rsidRPr="00904921" w:rsidTr="00E45ADA">
        <w:trPr>
          <w:cantSplit/>
          <w:trHeight w:val="359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Člen představenstva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E45ADA">
        <w:trPr>
          <w:cantSplit/>
          <w:trHeight w:val="359"/>
        </w:trPr>
        <w:tc>
          <w:tcPr>
            <w:tcW w:w="1423" w:type="pct"/>
            <w:vAlign w:val="center"/>
          </w:tcPr>
          <w:p w:rsidR="00904921" w:rsidRPr="00904921" w:rsidRDefault="00E45ADA" w:rsidP="00E45ADA">
            <w:pPr>
              <w:pStyle w:val="tabulka"/>
              <w:jc w:val="left"/>
            </w:pPr>
            <w:r>
              <w:t>T</w:t>
            </w:r>
            <w:r w:rsidR="00904921" w:rsidRPr="00904921">
              <w:t>isková mluvčí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komunikovat s veřejností a médii</w:t>
            </w:r>
          </w:p>
        </w:tc>
      </w:tr>
      <w:tr w:rsidR="00904921" w:rsidRPr="00904921" w:rsidTr="00E45ADA">
        <w:trPr>
          <w:cantSplit/>
          <w:trHeight w:val="340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Bezpečnostní ředitel, vedoucí OBIA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E45ADA">
        <w:trPr>
          <w:cantSplit/>
          <w:trHeight w:val="340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Vedoucí odboru HSE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E45ADA">
        <w:trPr>
          <w:cantSplit/>
          <w:trHeight w:val="350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Vedoucí skladu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  <w:rPr>
                <w:highlight w:val="yellow"/>
              </w:rPr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správy, realizovat preventiv</w:t>
            </w:r>
            <w:r w:rsidR="00E45ADA">
              <w:t>.</w:t>
            </w:r>
            <w:r w:rsidRPr="00904921">
              <w:t xml:space="preserve"> </w:t>
            </w:r>
            <w:proofErr w:type="spellStart"/>
            <w:r w:rsidRPr="00904921">
              <w:t>bezpeč</w:t>
            </w:r>
            <w:proofErr w:type="spellEnd"/>
            <w:r w:rsidR="00E45ADA">
              <w:t>.</w:t>
            </w:r>
            <w:r w:rsidRPr="00904921">
              <w:t xml:space="preserve"> opatření</w:t>
            </w:r>
          </w:p>
        </w:tc>
      </w:tr>
      <w:tr w:rsidR="00904921" w:rsidRPr="00904921" w:rsidTr="00E45ADA">
        <w:trPr>
          <w:cantSplit/>
          <w:trHeight w:val="346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Specialista prevence závažných havárií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  <w:tr w:rsidR="00904921" w:rsidRPr="00904921" w:rsidTr="00E45ADA">
        <w:trPr>
          <w:cantSplit/>
          <w:trHeight w:val="356"/>
        </w:trPr>
        <w:tc>
          <w:tcPr>
            <w:tcW w:w="142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Hlavní bezpečnostní technik</w:t>
            </w:r>
          </w:p>
        </w:tc>
        <w:tc>
          <w:tcPr>
            <w:tcW w:w="1154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904921" w:rsidRPr="00904921" w:rsidRDefault="00904921" w:rsidP="00E45ADA">
            <w:pPr>
              <w:pStyle w:val="tabulka"/>
              <w:rPr>
                <w:highlight w:val="yellow"/>
              </w:rPr>
            </w:pPr>
          </w:p>
        </w:tc>
        <w:tc>
          <w:tcPr>
            <w:tcW w:w="1344" w:type="pct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  <w:tr w:rsidR="00CB6EFC" w:rsidRPr="00904921" w:rsidTr="00E45ADA">
        <w:trPr>
          <w:cantSplit/>
          <w:trHeight w:val="356"/>
        </w:trPr>
        <w:tc>
          <w:tcPr>
            <w:tcW w:w="1423" w:type="pct"/>
            <w:vAlign w:val="center"/>
          </w:tcPr>
          <w:p w:rsidR="00CB6EFC" w:rsidRPr="00904921" w:rsidRDefault="00CB6EFC" w:rsidP="002E69E6">
            <w:pPr>
              <w:pStyle w:val="tabulka"/>
              <w:jc w:val="left"/>
            </w:pPr>
            <w:r>
              <w:t>P</w:t>
            </w:r>
            <w:r w:rsidRPr="00904921">
              <w:t xml:space="preserve">ožární </w:t>
            </w:r>
            <w:r>
              <w:t>specialista společnosti</w:t>
            </w:r>
          </w:p>
        </w:tc>
        <w:tc>
          <w:tcPr>
            <w:tcW w:w="1154" w:type="pct"/>
            <w:vAlign w:val="center"/>
          </w:tcPr>
          <w:p w:rsidR="00CB6EFC" w:rsidRPr="00904921" w:rsidRDefault="00CB6EFC" w:rsidP="00E45ADA">
            <w:pPr>
              <w:pStyle w:val="tabulka"/>
            </w:pPr>
          </w:p>
        </w:tc>
        <w:tc>
          <w:tcPr>
            <w:tcW w:w="1078" w:type="pct"/>
            <w:vAlign w:val="center"/>
          </w:tcPr>
          <w:p w:rsidR="00CB6EFC" w:rsidRPr="00904921" w:rsidRDefault="00CB6EFC" w:rsidP="00E45ADA">
            <w:pPr>
              <w:pStyle w:val="tabulka"/>
              <w:rPr>
                <w:highlight w:val="yellow"/>
              </w:rPr>
            </w:pPr>
          </w:p>
        </w:tc>
        <w:tc>
          <w:tcPr>
            <w:tcW w:w="1344" w:type="pct"/>
            <w:vAlign w:val="center"/>
          </w:tcPr>
          <w:p w:rsidR="00CB6EFC" w:rsidRPr="00904921" w:rsidRDefault="00CB6EFC" w:rsidP="002E69E6">
            <w:pPr>
              <w:pStyle w:val="tabulka"/>
            </w:pPr>
            <w:r w:rsidRPr="00904921">
              <w:t>jednat se zástupci státní správy</w:t>
            </w:r>
          </w:p>
        </w:tc>
      </w:tr>
      <w:tr w:rsidR="00CB6EFC" w:rsidRPr="00904921" w:rsidTr="00E45ADA">
        <w:trPr>
          <w:cantSplit/>
          <w:trHeight w:val="356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C" w:rsidRPr="00995DCC" w:rsidDel="00F13B2B" w:rsidRDefault="00CB6EFC" w:rsidP="002E69E6">
            <w:pPr>
              <w:pStyle w:val="tabulka"/>
              <w:jc w:val="left"/>
            </w:pPr>
            <w:r w:rsidRPr="00995DCC">
              <w:t>Specialista řízení jednotek PO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C" w:rsidRPr="00904921" w:rsidRDefault="00CB6EFC" w:rsidP="00E45ADA">
            <w:pPr>
              <w:pStyle w:val="tabulka"/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C" w:rsidRPr="00904921" w:rsidRDefault="00CB6EFC" w:rsidP="00E45ADA">
            <w:pPr>
              <w:pStyle w:val="tabulka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C" w:rsidRPr="00904921" w:rsidRDefault="00CB6EFC" w:rsidP="002E69E6">
            <w:pPr>
              <w:pStyle w:val="tabulka"/>
            </w:pPr>
            <w:r w:rsidRPr="00995DCC">
              <w:t>realizovat preventiv</w:t>
            </w:r>
            <w:r>
              <w:t>ní</w:t>
            </w:r>
            <w:r w:rsidRPr="00995DCC">
              <w:t xml:space="preserve"> bezpeč</w:t>
            </w:r>
            <w:r>
              <w:t>nostní</w:t>
            </w:r>
            <w:r w:rsidRPr="00995DCC">
              <w:t xml:space="preserve"> opatření</w:t>
            </w:r>
          </w:p>
        </w:tc>
      </w:tr>
      <w:tr w:rsidR="00904921" w:rsidRPr="00904921" w:rsidTr="00E45ADA">
        <w:trPr>
          <w:cantSplit/>
          <w:trHeight w:val="356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>Hlavní ekolog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jednat se zástupci státní správy</w:t>
            </w:r>
          </w:p>
        </w:tc>
      </w:tr>
    </w:tbl>
    <w:p w:rsidR="000E5DF2" w:rsidRPr="00597BB1" w:rsidRDefault="000E5DF2" w:rsidP="00597BB1"/>
    <w:p w:rsidR="00813C05" w:rsidRDefault="00783921" w:rsidP="00597BB1">
      <w:pPr>
        <w:pStyle w:val="Nadpis1"/>
      </w:pPr>
      <w:bookmarkStart w:id="3" w:name="_Toc410207940"/>
      <w:bookmarkStart w:id="4" w:name="_Toc473292902"/>
      <w:r>
        <w:t>O</w:t>
      </w:r>
      <w:r w:rsidR="00904921" w:rsidRPr="00904921">
        <w:t>sob</w:t>
      </w:r>
      <w:r>
        <w:t>y</w:t>
      </w:r>
      <w:r w:rsidR="00904921" w:rsidRPr="00904921">
        <w:t>, které jsou provozovatelem určeny k plnění úkolů určených VHP a nejsou ve spojení s krajským úřadem</w:t>
      </w:r>
      <w:bookmarkEnd w:id="3"/>
      <w:bookmarkEnd w:id="4"/>
    </w:p>
    <w:p w:rsidR="00813C05" w:rsidRDefault="00813C05" w:rsidP="00813C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2585"/>
        <w:gridCol w:w="2584"/>
      </w:tblGrid>
      <w:tr w:rsidR="00904921" w:rsidRPr="00904921" w:rsidTr="00E45ADA">
        <w:trPr>
          <w:cantSplit/>
          <w:trHeight w:val="467"/>
          <w:jc w:val="center"/>
        </w:trPr>
        <w:tc>
          <w:tcPr>
            <w:tcW w:w="2193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FUNKČNÍ ZAŘAZENÍ</w:t>
            </w:r>
          </w:p>
        </w:tc>
        <w:tc>
          <w:tcPr>
            <w:tcW w:w="1403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JMÉNO A PŘÍJMENÍ</w:t>
            </w:r>
          </w:p>
        </w:tc>
        <w:tc>
          <w:tcPr>
            <w:tcW w:w="1403" w:type="pct"/>
            <w:shd w:val="clear" w:color="auto" w:fill="EEECE1" w:themeFill="background2"/>
            <w:vAlign w:val="center"/>
          </w:tcPr>
          <w:p w:rsidR="00904921" w:rsidRPr="00904921" w:rsidRDefault="00904921" w:rsidP="00E45ADA">
            <w:pPr>
              <w:pStyle w:val="tabulka"/>
            </w:pPr>
            <w:r w:rsidRPr="00904921">
              <w:t>TELEFONNÍ ČÍSLO</w:t>
            </w:r>
          </w:p>
        </w:tc>
      </w:tr>
      <w:tr w:rsidR="00904921" w:rsidRPr="00904921" w:rsidTr="00E45ADA">
        <w:trPr>
          <w:cantSplit/>
          <w:trHeight w:val="340"/>
          <w:jc w:val="center"/>
        </w:trPr>
        <w:tc>
          <w:tcPr>
            <w:tcW w:w="2193" w:type="pct"/>
            <w:vAlign w:val="center"/>
          </w:tcPr>
          <w:p w:rsidR="00904921" w:rsidRPr="00904921" w:rsidRDefault="00904921" w:rsidP="00E45ADA">
            <w:pPr>
              <w:pStyle w:val="tabulka"/>
              <w:jc w:val="left"/>
            </w:pPr>
            <w:r w:rsidRPr="00904921">
              <w:t xml:space="preserve">Bezpečnostní technik </w:t>
            </w: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</w:tr>
      <w:tr w:rsidR="00904921" w:rsidRPr="00904921" w:rsidTr="00E45ADA">
        <w:trPr>
          <w:cantSplit/>
          <w:trHeight w:val="340"/>
          <w:jc w:val="center"/>
        </w:trPr>
        <w:tc>
          <w:tcPr>
            <w:tcW w:w="2193" w:type="pct"/>
            <w:vAlign w:val="center"/>
          </w:tcPr>
          <w:p w:rsidR="00904921" w:rsidRPr="00CB6EFC" w:rsidRDefault="00904921" w:rsidP="00E45ADA">
            <w:pPr>
              <w:pStyle w:val="tabulka"/>
              <w:jc w:val="left"/>
              <w:rPr>
                <w:highlight w:val="yellow"/>
              </w:rPr>
            </w:pPr>
            <w:r w:rsidRPr="00CB6EFC">
              <w:rPr>
                <w:highlight w:val="yellow"/>
              </w:rPr>
              <w:t>Velitel jednotky požární ochrany</w:t>
            </w: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</w:tr>
      <w:tr w:rsidR="00904921" w:rsidRPr="00904921" w:rsidTr="00E45ADA">
        <w:trPr>
          <w:cantSplit/>
          <w:trHeight w:val="340"/>
          <w:jc w:val="center"/>
        </w:trPr>
        <w:tc>
          <w:tcPr>
            <w:tcW w:w="2193" w:type="pct"/>
            <w:vAlign w:val="center"/>
          </w:tcPr>
          <w:p w:rsidR="00904921" w:rsidRPr="00CB6EFC" w:rsidRDefault="00904921" w:rsidP="00E45ADA">
            <w:pPr>
              <w:pStyle w:val="tabulka"/>
              <w:jc w:val="left"/>
              <w:rPr>
                <w:highlight w:val="yellow"/>
              </w:rPr>
            </w:pPr>
            <w:r w:rsidRPr="00CB6EFC">
              <w:rPr>
                <w:highlight w:val="yellow"/>
              </w:rPr>
              <w:t>Vedoucí operátor skladu</w:t>
            </w: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</w:tr>
      <w:tr w:rsidR="00904921" w:rsidRPr="00904921" w:rsidTr="00E45ADA">
        <w:trPr>
          <w:cantSplit/>
          <w:trHeight w:val="346"/>
          <w:jc w:val="center"/>
        </w:trPr>
        <w:tc>
          <w:tcPr>
            <w:tcW w:w="2193" w:type="pct"/>
            <w:vAlign w:val="center"/>
          </w:tcPr>
          <w:p w:rsidR="00904921" w:rsidRPr="00CB6EFC" w:rsidRDefault="00904921" w:rsidP="00E45ADA">
            <w:pPr>
              <w:pStyle w:val="tabulka"/>
              <w:jc w:val="left"/>
              <w:rPr>
                <w:highlight w:val="yellow"/>
              </w:rPr>
            </w:pPr>
            <w:r w:rsidRPr="00CB6EFC">
              <w:rPr>
                <w:highlight w:val="yellow"/>
              </w:rPr>
              <w:t xml:space="preserve">Operátor skladu </w:t>
            </w: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</w:tr>
      <w:tr w:rsidR="00904921" w:rsidRPr="00904921" w:rsidTr="00E45ADA">
        <w:trPr>
          <w:cantSplit/>
          <w:trHeight w:val="346"/>
          <w:jc w:val="center"/>
        </w:trPr>
        <w:tc>
          <w:tcPr>
            <w:tcW w:w="2193" w:type="pct"/>
            <w:vAlign w:val="center"/>
          </w:tcPr>
          <w:p w:rsidR="00904921" w:rsidRPr="00904921" w:rsidDel="004D65F4" w:rsidRDefault="00E45ADA" w:rsidP="00E45ADA">
            <w:pPr>
              <w:pStyle w:val="tabulka"/>
              <w:jc w:val="left"/>
            </w:pPr>
            <w:r w:rsidRPr="00393F6E">
              <w:rPr>
                <w:highlight w:val="yellow"/>
              </w:rPr>
              <w:t>případně další osoby</w:t>
            </w:r>
          </w:p>
        </w:tc>
        <w:tc>
          <w:tcPr>
            <w:tcW w:w="1403" w:type="pct"/>
            <w:vAlign w:val="center"/>
          </w:tcPr>
          <w:p w:rsidR="00904921" w:rsidRPr="00904921" w:rsidRDefault="00904921" w:rsidP="00E45ADA">
            <w:pPr>
              <w:pStyle w:val="tabulka"/>
            </w:pPr>
          </w:p>
        </w:tc>
        <w:tc>
          <w:tcPr>
            <w:tcW w:w="1403" w:type="pct"/>
            <w:vAlign w:val="center"/>
          </w:tcPr>
          <w:p w:rsidR="00904921" w:rsidRPr="00904921" w:rsidDel="004D65F4" w:rsidRDefault="00904921" w:rsidP="00E45ADA">
            <w:pPr>
              <w:pStyle w:val="tabulka"/>
            </w:pPr>
          </w:p>
        </w:tc>
      </w:tr>
    </w:tbl>
    <w:p w:rsidR="00813C05" w:rsidRDefault="00813C05" w:rsidP="00872AB7"/>
    <w:p w:rsidR="00783921" w:rsidRDefault="00783921">
      <w:pPr>
        <w:spacing w:after="200" w:line="276" w:lineRule="auto"/>
        <w:jc w:val="left"/>
        <w:rPr>
          <w:rFonts w:eastAsiaTheme="majorEastAsia" w:cstheme="majorBidi"/>
          <w:b/>
          <w:bCs/>
          <w:caps/>
          <w:sz w:val="24"/>
          <w:szCs w:val="28"/>
        </w:rPr>
      </w:pPr>
      <w:bookmarkStart w:id="5" w:name="_Toc410207941"/>
      <w:r>
        <w:br w:type="page"/>
      </w:r>
    </w:p>
    <w:p w:rsidR="00783921" w:rsidRPr="00783921" w:rsidRDefault="00783921" w:rsidP="00783921">
      <w:pPr>
        <w:pStyle w:val="Nadpis1"/>
      </w:pPr>
      <w:bookmarkStart w:id="6" w:name="_Toc473292903"/>
      <w:r w:rsidRPr="00783921">
        <w:lastRenderedPageBreak/>
        <w:t>Popisné informace</w:t>
      </w:r>
      <w:bookmarkEnd w:id="5"/>
      <w:bookmarkEnd w:id="6"/>
    </w:p>
    <w:p w:rsidR="00783921" w:rsidRPr="00DA111E" w:rsidRDefault="00783921" w:rsidP="00783921">
      <w:pPr>
        <w:pStyle w:val="Nadpis2"/>
      </w:pPr>
      <w:bookmarkStart w:id="7" w:name="_Toc533224914"/>
      <w:bookmarkStart w:id="8" w:name="_Toc533225455"/>
      <w:bookmarkStart w:id="9" w:name="_Toc533225486"/>
      <w:bookmarkStart w:id="10" w:name="_Toc533225542"/>
      <w:bookmarkStart w:id="11" w:name="_Toc533225588"/>
      <w:bookmarkStart w:id="12" w:name="_Toc410207942"/>
      <w:bookmarkStart w:id="13" w:name="_Toc473292904"/>
      <w:r w:rsidRPr="00DA111E">
        <w:t xml:space="preserve">Informace o činnosti v objektu </w:t>
      </w:r>
      <w:bookmarkEnd w:id="7"/>
      <w:bookmarkEnd w:id="8"/>
      <w:bookmarkEnd w:id="9"/>
      <w:bookmarkEnd w:id="10"/>
      <w:bookmarkEnd w:id="11"/>
      <w:r w:rsidRPr="00DA111E">
        <w:t>a jeho okolí</w:t>
      </w:r>
      <w:bookmarkEnd w:id="12"/>
      <w:bookmarkEnd w:id="13"/>
    </w:p>
    <w:p w:rsidR="00CB366C" w:rsidRDefault="00CB366C" w:rsidP="00DA111E">
      <w:pPr>
        <w:pStyle w:val="Nadpis3"/>
      </w:pPr>
      <w:bookmarkStart w:id="14" w:name="_Toc473292905"/>
      <w:bookmarkStart w:id="15" w:name="_Toc435887142"/>
      <w:r>
        <w:t>Informace o okolí objektu</w:t>
      </w:r>
      <w:bookmarkEnd w:id="14"/>
    </w:p>
    <w:p w:rsidR="00CB366C" w:rsidRDefault="00CB366C" w:rsidP="00CB366C">
      <w:pPr>
        <w:pStyle w:val="Nadpis5"/>
      </w:pPr>
      <w:r>
        <w:t>Přepravní cesty</w:t>
      </w:r>
    </w:p>
    <w:p w:rsidR="0052023B" w:rsidRDefault="0052023B" w:rsidP="0052023B">
      <w:r>
        <w:rPr>
          <w:highlight w:val="yellow"/>
        </w:rPr>
        <w:t>s</w:t>
      </w:r>
      <w:r w:rsidRPr="00627D2B">
        <w:rPr>
          <w:highlight w:val="yellow"/>
        </w:rPr>
        <w:t xml:space="preserve">tručný popis přístupových </w:t>
      </w:r>
      <w:r>
        <w:rPr>
          <w:highlight w:val="yellow"/>
        </w:rPr>
        <w:t xml:space="preserve">komunikací </w:t>
      </w:r>
      <w:r w:rsidRPr="00627D2B">
        <w:rPr>
          <w:highlight w:val="yellow"/>
        </w:rPr>
        <w:t>a únikových cest z</w:t>
      </w:r>
      <w:r>
        <w:rPr>
          <w:highlight w:val="yellow"/>
        </w:rPr>
        <w:t> </w:t>
      </w:r>
      <w:r w:rsidRPr="00627D2B">
        <w:rPr>
          <w:highlight w:val="yellow"/>
        </w:rPr>
        <w:t>objektu</w:t>
      </w:r>
      <w:r>
        <w:rPr>
          <w:highlight w:val="yellow"/>
        </w:rPr>
        <w:t>, komunikací významných pro záchranné a likvidační práce</w:t>
      </w:r>
      <w:r w:rsidRPr="009645F5">
        <w:rPr>
          <w:highlight w:val="yellow"/>
        </w:rPr>
        <w:t>, vč. informace o napojení na železniční trať (existuje-li)</w:t>
      </w:r>
    </w:p>
    <w:p w:rsidR="00CB366C" w:rsidRDefault="00CB366C" w:rsidP="00CB366C"/>
    <w:p w:rsidR="00CB366C" w:rsidRPr="00DA111E" w:rsidRDefault="00CB366C" w:rsidP="00CB366C">
      <w:pPr>
        <w:jc w:val="center"/>
        <w:rPr>
          <w:highlight w:val="yellow"/>
        </w:rPr>
      </w:pPr>
      <w:r>
        <w:rPr>
          <w:highlight w:val="yellow"/>
        </w:rPr>
        <w:t>v</w:t>
      </w:r>
      <w:r w:rsidRPr="00DA111E">
        <w:rPr>
          <w:highlight w:val="yellow"/>
        </w:rPr>
        <w:t>ložit mapu</w:t>
      </w:r>
    </w:p>
    <w:p w:rsidR="00CB366C" w:rsidRPr="00DA111E" w:rsidRDefault="00CB366C" w:rsidP="00CB366C">
      <w:pPr>
        <w:pStyle w:val="Titulek"/>
      </w:pPr>
      <w:bookmarkStart w:id="16" w:name="_Toc473292910"/>
      <w:r w:rsidRPr="00DA111E">
        <w:t xml:space="preserve">Mapa </w:t>
      </w:r>
      <w:fldSimple w:instr=" SEQ Mapa \* ARABIC ">
        <w:r>
          <w:rPr>
            <w:noProof/>
          </w:rPr>
          <w:t>1</w:t>
        </w:r>
      </w:fldSimple>
      <w:r w:rsidRPr="00DA111E">
        <w:t>: Přístupové a únikové cesty z objektu</w:t>
      </w:r>
      <w:bookmarkEnd w:id="16"/>
    </w:p>
    <w:p w:rsidR="00CB366C" w:rsidRDefault="00CB366C" w:rsidP="00CB366C"/>
    <w:p w:rsidR="00CB366C" w:rsidRDefault="00CB366C" w:rsidP="00CB366C">
      <w:pPr>
        <w:pStyle w:val="Nadpis5"/>
      </w:pPr>
      <w:r>
        <w:t>OBČANSKÁ ZÁSTAVBA</w:t>
      </w:r>
    </w:p>
    <w:p w:rsidR="00CB366C" w:rsidRDefault="00CB366C" w:rsidP="00CB366C">
      <w:pPr>
        <w:pStyle w:val="Nadpis6"/>
        <w:rPr>
          <w:highlight w:val="yellow"/>
        </w:rPr>
      </w:pPr>
      <w:r>
        <w:rPr>
          <w:highlight w:val="yellow"/>
        </w:rPr>
        <w:t>Dotčená obec (</w:t>
      </w:r>
      <w:r w:rsidRPr="00CB366C">
        <w:rPr>
          <w:i/>
          <w:highlight w:val="yellow"/>
        </w:rPr>
        <w:t>název</w:t>
      </w:r>
      <w:r>
        <w:rPr>
          <w:highlight w:val="yellow"/>
        </w:rPr>
        <w:t>)</w:t>
      </w:r>
    </w:p>
    <w:p w:rsidR="00CB366C" w:rsidRDefault="00CB366C" w:rsidP="00CB366C">
      <w:r w:rsidRPr="00E45ADA">
        <w:rPr>
          <w:highlight w:val="yellow"/>
        </w:rPr>
        <w:t>typ sídelního útvaru, převažující typy obytných a průmyslových staveb, počty osob v nich</w:t>
      </w:r>
    </w:p>
    <w:p w:rsidR="00CB366C" w:rsidRDefault="00CB366C" w:rsidP="00CB366C"/>
    <w:p w:rsidR="00CB366C" w:rsidRPr="00CB366C" w:rsidRDefault="00CB366C" w:rsidP="00CB366C">
      <w:pPr>
        <w:pStyle w:val="Nadpis6"/>
      </w:pPr>
      <w:r w:rsidRPr="00CB366C">
        <w:t xml:space="preserve">Zařízení určená pro veřejnost </w:t>
      </w:r>
    </w:p>
    <w:p w:rsidR="00CB366C" w:rsidRPr="00627D2B" w:rsidRDefault="00CB366C" w:rsidP="00CB366C">
      <w:pPr>
        <w:rPr>
          <w:highlight w:val="yellow"/>
        </w:rPr>
      </w:pPr>
      <w:r w:rsidRPr="00627D2B">
        <w:rPr>
          <w:highlight w:val="yellow"/>
        </w:rPr>
        <w:t>(nemocnice, školy, kina, divadla, sportovní a rekreační areály)</w:t>
      </w:r>
    </w:p>
    <w:p w:rsidR="00CB366C" w:rsidRDefault="00CB366C" w:rsidP="00CB366C">
      <w:pPr>
        <w:rPr>
          <w:highlight w:val="yellow"/>
        </w:rPr>
      </w:pPr>
    </w:p>
    <w:p w:rsidR="00CB366C" w:rsidRPr="00CB366C" w:rsidRDefault="00CB366C" w:rsidP="00CB366C">
      <w:pPr>
        <w:pStyle w:val="Nadpis6"/>
      </w:pPr>
      <w:r w:rsidRPr="00CB366C">
        <w:t>Budovy správních úřadů a samosprávy</w:t>
      </w:r>
    </w:p>
    <w:p w:rsidR="00CB366C" w:rsidRDefault="00CB366C" w:rsidP="00CB366C">
      <w:r w:rsidRPr="00CB366C">
        <w:rPr>
          <w:highlight w:val="yellow"/>
        </w:rPr>
        <w:t>doplnit popis</w:t>
      </w:r>
    </w:p>
    <w:p w:rsidR="00CB366C" w:rsidRDefault="00CB366C" w:rsidP="00CB366C"/>
    <w:p w:rsidR="00CB366C" w:rsidRDefault="00CB366C" w:rsidP="00CB366C">
      <w:pPr>
        <w:pStyle w:val="Nadpis5"/>
      </w:pPr>
      <w:r>
        <w:t>PRŮMYSLOVÁ ZÁSTAVBA</w:t>
      </w:r>
    </w:p>
    <w:p w:rsidR="00CB366C" w:rsidRDefault="00CB366C" w:rsidP="00CB366C">
      <w:r w:rsidRPr="00CB366C">
        <w:rPr>
          <w:highlight w:val="yellow"/>
        </w:rPr>
        <w:t>doplnit popis</w:t>
      </w:r>
    </w:p>
    <w:p w:rsidR="00CB366C" w:rsidRDefault="00CB366C" w:rsidP="00CB366C"/>
    <w:p w:rsidR="00CB366C" w:rsidRDefault="00CB366C" w:rsidP="00CB366C">
      <w:pPr>
        <w:pStyle w:val="Nadpis5"/>
      </w:pPr>
      <w:r>
        <w:t>Zemědělské činnosti</w:t>
      </w:r>
    </w:p>
    <w:p w:rsidR="00CB366C" w:rsidRDefault="00CB366C" w:rsidP="00CB366C">
      <w:r w:rsidRPr="00CB366C">
        <w:rPr>
          <w:highlight w:val="yellow"/>
        </w:rPr>
        <w:t>doplnit popis</w:t>
      </w:r>
    </w:p>
    <w:p w:rsidR="00CB366C" w:rsidRPr="00CB366C" w:rsidRDefault="00CB366C" w:rsidP="00CB366C"/>
    <w:p w:rsidR="00CB366C" w:rsidRPr="00DA111E" w:rsidRDefault="00CB366C" w:rsidP="00CB366C">
      <w:pPr>
        <w:jc w:val="center"/>
        <w:rPr>
          <w:highlight w:val="yellow"/>
        </w:rPr>
      </w:pPr>
      <w:r>
        <w:rPr>
          <w:highlight w:val="yellow"/>
        </w:rPr>
        <w:t>v</w:t>
      </w:r>
      <w:r w:rsidRPr="00DA111E">
        <w:rPr>
          <w:highlight w:val="yellow"/>
        </w:rPr>
        <w:t xml:space="preserve">ložit mapu infrastruktury (např. </w:t>
      </w:r>
      <w:r>
        <w:rPr>
          <w:highlight w:val="yellow"/>
        </w:rPr>
        <w:t>občanská a průmyslová zástavba</w:t>
      </w:r>
      <w:r w:rsidRPr="00DA111E">
        <w:rPr>
          <w:highlight w:val="yellow"/>
        </w:rPr>
        <w:t>)</w:t>
      </w:r>
    </w:p>
    <w:p w:rsidR="00CB366C" w:rsidRPr="00DA111E" w:rsidRDefault="00CB366C" w:rsidP="00CB366C">
      <w:pPr>
        <w:pStyle w:val="Titulek"/>
      </w:pPr>
      <w:bookmarkStart w:id="17" w:name="_Toc473292911"/>
      <w:r w:rsidRPr="00DA111E">
        <w:t xml:space="preserve">Mapa </w:t>
      </w:r>
      <w:fldSimple w:instr=" SEQ Mapa \* ARABIC ">
        <w:r>
          <w:rPr>
            <w:noProof/>
          </w:rPr>
          <w:t>2</w:t>
        </w:r>
      </w:fldSimple>
      <w:r w:rsidRPr="00DA111E">
        <w:t>: Okolní infrastruktura</w:t>
      </w:r>
      <w:bookmarkEnd w:id="17"/>
    </w:p>
    <w:p w:rsidR="00CB366C" w:rsidRPr="00DA111E" w:rsidRDefault="00CB366C" w:rsidP="00CB366C"/>
    <w:p w:rsidR="00CB366C" w:rsidRPr="00DA111E" w:rsidRDefault="00CB366C" w:rsidP="00CB366C">
      <w:pPr>
        <w:jc w:val="center"/>
        <w:rPr>
          <w:highlight w:val="yellow"/>
        </w:rPr>
      </w:pPr>
      <w:r>
        <w:rPr>
          <w:highlight w:val="yellow"/>
        </w:rPr>
        <w:t>v</w:t>
      </w:r>
      <w:r w:rsidRPr="00DA111E">
        <w:rPr>
          <w:highlight w:val="yellow"/>
        </w:rPr>
        <w:t>ložit mapu okolních staveb (</w:t>
      </w:r>
      <w:r>
        <w:rPr>
          <w:highlight w:val="yellow"/>
        </w:rPr>
        <w:t>bezprostřední okolí skladu</w:t>
      </w:r>
      <w:r w:rsidRPr="00DA111E">
        <w:rPr>
          <w:highlight w:val="yellow"/>
        </w:rPr>
        <w:t>)</w:t>
      </w:r>
    </w:p>
    <w:p w:rsidR="00CB366C" w:rsidRPr="00DA111E" w:rsidRDefault="00CB366C" w:rsidP="00CB366C">
      <w:pPr>
        <w:pStyle w:val="Titulek"/>
      </w:pPr>
      <w:bookmarkStart w:id="18" w:name="_Toc473292912"/>
      <w:r w:rsidRPr="00DA111E">
        <w:t xml:space="preserve">Mapa </w:t>
      </w:r>
      <w:fldSimple w:instr=" SEQ Mapa \* ARABIC ">
        <w:r>
          <w:rPr>
            <w:noProof/>
          </w:rPr>
          <w:t>3</w:t>
        </w:r>
      </w:fldSimple>
      <w:r w:rsidRPr="00DA111E">
        <w:t xml:space="preserve">: </w:t>
      </w:r>
      <w:r>
        <w:t>Umístění objektu a jeho okolí</w:t>
      </w:r>
      <w:bookmarkEnd w:id="18"/>
    </w:p>
    <w:p w:rsidR="00CB366C" w:rsidRPr="00DA111E" w:rsidRDefault="00CB366C" w:rsidP="00CB366C"/>
    <w:p w:rsidR="00CB366C" w:rsidRPr="00CB366C" w:rsidRDefault="00CB366C" w:rsidP="00CB366C">
      <w:pPr>
        <w:pStyle w:val="Nadpis5"/>
      </w:pPr>
      <w:bookmarkStart w:id="19" w:name="_Toc435887146"/>
      <w:r w:rsidRPr="00CB366C">
        <w:t>Území a biologické druhy chráněné podle jiných právních předpisů</w:t>
      </w:r>
      <w:bookmarkEnd w:id="19"/>
    </w:p>
    <w:p w:rsidR="00CB366C" w:rsidRDefault="00CB366C" w:rsidP="00CB366C">
      <w:r w:rsidRPr="00E0390B">
        <w:rPr>
          <w:highlight w:val="yellow"/>
        </w:rPr>
        <w:t>využít popis území se zakreslením významných prvků ochrany přírody a krajiny v místech potenciálního dosahu případné závažné havárie, který je uvedený v části II. BZ - v kapitole 2.2.</w:t>
      </w:r>
    </w:p>
    <w:p w:rsidR="00CB366C" w:rsidRPr="00DA111E" w:rsidRDefault="00CB366C" w:rsidP="00CB366C"/>
    <w:p w:rsidR="00CB366C" w:rsidRPr="00DA111E" w:rsidRDefault="00CB366C" w:rsidP="00CB366C">
      <w:pPr>
        <w:jc w:val="center"/>
        <w:rPr>
          <w:highlight w:val="yellow"/>
        </w:rPr>
      </w:pPr>
      <w:r>
        <w:rPr>
          <w:highlight w:val="yellow"/>
        </w:rPr>
        <w:t>v</w:t>
      </w:r>
      <w:r w:rsidRPr="00DA111E">
        <w:rPr>
          <w:highlight w:val="yellow"/>
        </w:rPr>
        <w:t>ložit mapu</w:t>
      </w:r>
      <w:r>
        <w:rPr>
          <w:highlight w:val="yellow"/>
        </w:rPr>
        <w:t xml:space="preserve"> (viz </w:t>
      </w:r>
      <w:hyperlink r:id="rId10" w:history="1">
        <w:r w:rsidRPr="002F5305">
          <w:rPr>
            <w:rStyle w:val="Hypertextovodkaz"/>
            <w:highlight w:val="yellow"/>
          </w:rPr>
          <w:t>http://drusop.nature.cz/</w:t>
        </w:r>
      </w:hyperlink>
      <w:r w:rsidRPr="002F5305">
        <w:rPr>
          <w:highlight w:val="yellow"/>
        </w:rPr>
        <w:t xml:space="preserve"> případně </w:t>
      </w:r>
      <w:r>
        <w:rPr>
          <w:highlight w:val="yellow"/>
        </w:rPr>
        <w:t>z</w:t>
      </w:r>
      <w:r w:rsidRPr="002F5305">
        <w:rPr>
          <w:highlight w:val="yellow"/>
        </w:rPr>
        <w:t xml:space="preserve"> obdobných server</w:t>
      </w:r>
      <w:r>
        <w:rPr>
          <w:highlight w:val="yellow"/>
        </w:rPr>
        <w:t>ů</w:t>
      </w:r>
      <w:r w:rsidRPr="002F5305">
        <w:rPr>
          <w:highlight w:val="yellow"/>
        </w:rPr>
        <w:t>, či strán</w:t>
      </w:r>
      <w:r>
        <w:rPr>
          <w:highlight w:val="yellow"/>
        </w:rPr>
        <w:t>e</w:t>
      </w:r>
      <w:r w:rsidRPr="002F5305">
        <w:rPr>
          <w:highlight w:val="yellow"/>
        </w:rPr>
        <w:t xml:space="preserve">k kraj. </w:t>
      </w:r>
      <w:proofErr w:type="gramStart"/>
      <w:r w:rsidRPr="002F5305">
        <w:rPr>
          <w:highlight w:val="yellow"/>
        </w:rPr>
        <w:t>úřadu</w:t>
      </w:r>
      <w:proofErr w:type="gramEnd"/>
      <w:r w:rsidRPr="002F5305">
        <w:rPr>
          <w:highlight w:val="yellow"/>
        </w:rPr>
        <w:t>)</w:t>
      </w:r>
    </w:p>
    <w:p w:rsidR="00CB366C" w:rsidRPr="00DA111E" w:rsidRDefault="00CB366C" w:rsidP="00CB366C">
      <w:pPr>
        <w:pStyle w:val="Titulek"/>
      </w:pPr>
      <w:bookmarkStart w:id="20" w:name="_Toc473292913"/>
      <w:r w:rsidRPr="00DA111E">
        <w:t xml:space="preserve">Mapa </w:t>
      </w:r>
      <w:fldSimple w:instr=" SEQ Mapa \* ARABIC ">
        <w:r>
          <w:rPr>
            <w:noProof/>
          </w:rPr>
          <w:t>4</w:t>
        </w:r>
      </w:fldSimple>
      <w:r w:rsidRPr="00DA111E">
        <w:t>: Území chráněná podle jiných právních předpisů</w:t>
      </w:r>
      <w:bookmarkEnd w:id="20"/>
    </w:p>
    <w:p w:rsidR="0052023B" w:rsidRDefault="0052023B" w:rsidP="00CB366C"/>
    <w:p w:rsidR="00CB366C" w:rsidRDefault="0052023B" w:rsidP="0052023B">
      <w:pPr>
        <w:pStyle w:val="Nadpis3"/>
      </w:pPr>
      <w:bookmarkStart w:id="21" w:name="_Toc473292906"/>
      <w:r>
        <w:t>Informace o objektu</w:t>
      </w:r>
      <w:bookmarkEnd w:id="21"/>
    </w:p>
    <w:p w:rsidR="0052023B" w:rsidRDefault="0052023B" w:rsidP="00CB366C">
      <w:r>
        <w:rPr>
          <w:highlight w:val="yellow"/>
        </w:rPr>
        <w:t>stručný popis areálu skladu</w:t>
      </w:r>
    </w:p>
    <w:p w:rsidR="0052023B" w:rsidRDefault="0052023B" w:rsidP="00CB366C"/>
    <w:p w:rsidR="0052023B" w:rsidRPr="00DA111E" w:rsidRDefault="0052023B" w:rsidP="0052023B">
      <w:pPr>
        <w:jc w:val="center"/>
      </w:pPr>
      <w:r>
        <w:rPr>
          <w:highlight w:val="yellow"/>
        </w:rPr>
        <w:t>v</w:t>
      </w:r>
      <w:r w:rsidRPr="00DA111E">
        <w:rPr>
          <w:highlight w:val="yellow"/>
        </w:rPr>
        <w:t>ložit mapu v odpovídajícím měřítku, na které jsou zřetelně vyznačeny objekt jako celek a jeho jednotlivé části, zejména vnitřní komunikace, přístupové a únikové cesty apod.</w:t>
      </w:r>
    </w:p>
    <w:p w:rsidR="0052023B" w:rsidRPr="00DA111E" w:rsidRDefault="0052023B" w:rsidP="0052023B">
      <w:pPr>
        <w:pStyle w:val="Titulek"/>
      </w:pPr>
      <w:bookmarkStart w:id="22" w:name="_Toc473292914"/>
      <w:r>
        <w:lastRenderedPageBreak/>
        <w:t xml:space="preserve">Mapa </w:t>
      </w:r>
      <w:fldSimple w:instr=" SEQ Mapa \* ARABIC ">
        <w:r>
          <w:rPr>
            <w:noProof/>
          </w:rPr>
          <w:t>5</w:t>
        </w:r>
      </w:fldSimple>
      <w:r w:rsidRPr="00DA111E">
        <w:t>: Plán objektu jako celku</w:t>
      </w:r>
      <w:bookmarkEnd w:id="22"/>
    </w:p>
    <w:p w:rsidR="0052023B" w:rsidRDefault="0052023B" w:rsidP="00CB366C"/>
    <w:p w:rsidR="0052023B" w:rsidRDefault="0052023B" w:rsidP="00CB366C"/>
    <w:p w:rsidR="0052023B" w:rsidRPr="00DA111E" w:rsidRDefault="0052023B" w:rsidP="0052023B">
      <w:pPr>
        <w:jc w:val="center"/>
        <w:rPr>
          <w:highlight w:val="yellow"/>
        </w:rPr>
      </w:pPr>
      <w:r>
        <w:rPr>
          <w:highlight w:val="yellow"/>
        </w:rPr>
        <w:t>v</w:t>
      </w:r>
      <w:r w:rsidRPr="00DA111E">
        <w:rPr>
          <w:highlight w:val="yellow"/>
        </w:rPr>
        <w:t>ložit mapu</w:t>
      </w:r>
    </w:p>
    <w:p w:rsidR="0052023B" w:rsidRPr="00DA111E" w:rsidRDefault="0052023B" w:rsidP="0052023B">
      <w:pPr>
        <w:pStyle w:val="Titulek"/>
      </w:pPr>
      <w:bookmarkStart w:id="23" w:name="_Toc473292915"/>
      <w:r w:rsidRPr="00DA111E">
        <w:t xml:space="preserve">Mapa </w:t>
      </w:r>
      <w:fldSimple w:instr=" SEQ Mapa \* ARABIC ">
        <w:r>
          <w:rPr>
            <w:noProof/>
          </w:rPr>
          <w:t>6</w:t>
        </w:r>
      </w:fldSimple>
      <w:r w:rsidRPr="00DA111E">
        <w:t>: Ostatní komunikace významné pro záchranné a likvidační práce</w:t>
      </w:r>
      <w:bookmarkEnd w:id="23"/>
    </w:p>
    <w:p w:rsidR="0052023B" w:rsidRDefault="0052023B" w:rsidP="00CB366C"/>
    <w:bookmarkEnd w:id="15"/>
    <w:p w:rsidR="00DA111E" w:rsidRPr="00DA111E" w:rsidRDefault="00DA111E" w:rsidP="00DA111E">
      <w:r w:rsidRPr="00DA111E">
        <w:t xml:space="preserve">Objekt se člení podle prováděných činností </w:t>
      </w:r>
      <w:proofErr w:type="gramStart"/>
      <w:r w:rsidRPr="00DA111E">
        <w:t>na</w:t>
      </w:r>
      <w:proofErr w:type="gramEnd"/>
      <w:r w:rsidRPr="00DA111E">
        <w:t>: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skladování v podzemních zásobnících – objekty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skladování v nadzemních zásobnících – objekty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stáčení železničních cisteren – objekty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plnění autocisteren – objekt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strojovny – objekty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koncové zařízení produktovodu – objekt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rekuperační jednotka – objekt č. </w:t>
      </w:r>
    </w:p>
    <w:p w:rsidR="00DA111E" w:rsidRPr="00DA111E" w:rsidRDefault="00E45ADA" w:rsidP="00DA111E">
      <w:pPr>
        <w:numPr>
          <w:ilvl w:val="0"/>
          <w:numId w:val="11"/>
        </w:numPr>
        <w:rPr>
          <w:highlight w:val="yellow"/>
        </w:rPr>
      </w:pPr>
      <w:r>
        <w:rPr>
          <w:highlight w:val="yellow"/>
        </w:rPr>
        <w:t>dispečink – objekt č.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hasičská zbrojnice </w:t>
      </w:r>
      <w:r w:rsidR="00E45ADA">
        <w:rPr>
          <w:highlight w:val="yellow"/>
        </w:rPr>
        <w:t xml:space="preserve">(ohlašovna požárů) </w:t>
      </w:r>
      <w:r w:rsidRPr="00DA111E">
        <w:rPr>
          <w:highlight w:val="yellow"/>
        </w:rPr>
        <w:t xml:space="preserve">– objekt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náhradní zdroj – objekt č. </w:t>
      </w:r>
    </w:p>
    <w:p w:rsidR="00DA111E" w:rsidRPr="00DA111E" w:rsidRDefault="00DA111E" w:rsidP="00DA111E">
      <w:pPr>
        <w:numPr>
          <w:ilvl w:val="0"/>
          <w:numId w:val="11"/>
        </w:numPr>
        <w:rPr>
          <w:highlight w:val="yellow"/>
        </w:rPr>
      </w:pPr>
      <w:r w:rsidRPr="00DA111E">
        <w:rPr>
          <w:highlight w:val="yellow"/>
        </w:rPr>
        <w:t xml:space="preserve">ČOV – objekt č. </w:t>
      </w:r>
    </w:p>
    <w:p w:rsidR="00DA111E" w:rsidRPr="00DA111E" w:rsidRDefault="00DA111E" w:rsidP="00DA111E"/>
    <w:p w:rsidR="005D5AFD" w:rsidRDefault="005D5AFD" w:rsidP="005D5AFD">
      <w:r>
        <w:t>Hlavní skladovací místa jsou:</w:t>
      </w:r>
    </w:p>
    <w:p w:rsidR="005D5AFD" w:rsidRPr="009B643F" w:rsidRDefault="005D5AFD" w:rsidP="005D5AFD">
      <w:pPr>
        <w:pStyle w:val="Odstavecseseznamem"/>
        <w:numPr>
          <w:ilvl w:val="0"/>
          <w:numId w:val="11"/>
        </w:numPr>
        <w:rPr>
          <w:highlight w:val="yellow"/>
        </w:rPr>
      </w:pPr>
      <w:r w:rsidRPr="009B643F">
        <w:rPr>
          <w:highlight w:val="yellow"/>
        </w:rPr>
        <w:t>…..</w:t>
      </w:r>
    </w:p>
    <w:p w:rsidR="005D5AFD" w:rsidRPr="009B643F" w:rsidRDefault="005D5AFD" w:rsidP="005D5AFD">
      <w:pPr>
        <w:pStyle w:val="Odstavecseseznamem"/>
        <w:numPr>
          <w:ilvl w:val="0"/>
          <w:numId w:val="11"/>
        </w:numPr>
        <w:rPr>
          <w:highlight w:val="yellow"/>
        </w:rPr>
      </w:pPr>
      <w:r w:rsidRPr="009B643F">
        <w:rPr>
          <w:highlight w:val="yellow"/>
        </w:rPr>
        <w:t>…..</w:t>
      </w:r>
    </w:p>
    <w:p w:rsidR="005D5AFD" w:rsidRDefault="005D5AFD" w:rsidP="005D5AFD"/>
    <w:p w:rsidR="005D5AFD" w:rsidRDefault="005D5AFD" w:rsidP="005D5AFD">
      <w:r>
        <w:t xml:space="preserve">Nebezpečné látky se dále vyskytují v související technologii, tj. potrubních rozvodech, strojovnách (čerpacích stanicích) a k nim náležících </w:t>
      </w:r>
      <w:proofErr w:type="spellStart"/>
      <w:r w:rsidRPr="00152E47">
        <w:t>úkapových</w:t>
      </w:r>
      <w:proofErr w:type="spellEnd"/>
      <w:r w:rsidRPr="00152E47">
        <w:t xml:space="preserve"> nádržích</w:t>
      </w:r>
      <w:r w:rsidRPr="00152E47">
        <w:rPr>
          <w:highlight w:val="yellow"/>
        </w:rPr>
        <w:t xml:space="preserve">, </w:t>
      </w:r>
      <w:proofErr w:type="spellStart"/>
      <w:r w:rsidRPr="00152E47">
        <w:rPr>
          <w:highlight w:val="yellow"/>
        </w:rPr>
        <w:t>stáčišti</w:t>
      </w:r>
      <w:proofErr w:type="spellEnd"/>
      <w:r w:rsidRPr="00152E47">
        <w:rPr>
          <w:highlight w:val="yellow"/>
        </w:rPr>
        <w:t xml:space="preserve"> ŽC a výdejních lávkách AC a v technologii rekuperace</w:t>
      </w:r>
      <w:r>
        <w:t>.</w:t>
      </w:r>
    </w:p>
    <w:p w:rsidR="005D5AFD" w:rsidRDefault="005D5AFD" w:rsidP="005D5AFD"/>
    <w:p w:rsidR="003B7730" w:rsidRDefault="005D5AFD" w:rsidP="003B7730">
      <w:pPr>
        <w:jc w:val="center"/>
      </w:pPr>
      <w:r>
        <w:rPr>
          <w:highlight w:val="yellow"/>
        </w:rPr>
        <w:t>v</w:t>
      </w:r>
      <w:r w:rsidR="003B7730" w:rsidRPr="009D1377">
        <w:rPr>
          <w:highlight w:val="yellow"/>
        </w:rPr>
        <w:t>ložit mapu s</w:t>
      </w:r>
      <w:r w:rsidR="003B7730">
        <w:rPr>
          <w:highlight w:val="yellow"/>
        </w:rPr>
        <w:t xml:space="preserve"> vyznačením </w:t>
      </w:r>
      <w:r w:rsidR="003B7730" w:rsidRPr="009D1377">
        <w:rPr>
          <w:highlight w:val="yellow"/>
        </w:rPr>
        <w:t>objekt</w:t>
      </w:r>
      <w:r w:rsidR="003B7730">
        <w:rPr>
          <w:highlight w:val="yellow"/>
        </w:rPr>
        <w:t>ů</w:t>
      </w:r>
      <w:r w:rsidR="003B7730" w:rsidRPr="009D1377">
        <w:rPr>
          <w:highlight w:val="yellow"/>
        </w:rPr>
        <w:t xml:space="preserve"> pro umístění nebezpečných látek</w:t>
      </w:r>
      <w:r w:rsidR="003B7730">
        <w:rPr>
          <w:highlight w:val="yellow"/>
        </w:rPr>
        <w:t xml:space="preserve"> </w:t>
      </w:r>
      <w:r w:rsidR="003B7730" w:rsidRPr="00EF7801">
        <w:rPr>
          <w:highlight w:val="yellow"/>
        </w:rPr>
        <w:t>(hlavních skladovacích míst), umístění AC, ŽC, technologickou infrastrukturou objektu (např. potrubí, manipulační místa, hlavní kanalizační systémy, případné vodní útvary a vodoteče), místa určená k řízení technologického procesu a významná místa infrastruktury objektu</w:t>
      </w:r>
    </w:p>
    <w:p w:rsidR="003B7730" w:rsidRDefault="003B7730" w:rsidP="003B7730">
      <w:pPr>
        <w:pStyle w:val="Titulek"/>
      </w:pPr>
      <w:bookmarkStart w:id="24" w:name="_Toc473292916"/>
      <w:r>
        <w:t xml:space="preserve">Mapa </w:t>
      </w:r>
      <w:r w:rsidR="006471D9">
        <w:fldChar w:fldCharType="begin"/>
      </w:r>
      <w:r w:rsidR="006471D9">
        <w:instrText xml:space="preserve"> SEQ Mapa \* ARABIC </w:instrText>
      </w:r>
      <w:r w:rsidR="006471D9">
        <w:fldChar w:fldCharType="separate"/>
      </w:r>
      <w:r w:rsidR="00CB6EFC">
        <w:rPr>
          <w:noProof/>
        </w:rPr>
        <w:t>7</w:t>
      </w:r>
      <w:r w:rsidR="006471D9">
        <w:rPr>
          <w:noProof/>
        </w:rPr>
        <w:fldChar w:fldCharType="end"/>
      </w:r>
      <w:r>
        <w:t xml:space="preserve">: </w:t>
      </w:r>
      <w:r w:rsidRPr="00AF1721">
        <w:t>Přehledná mapa objektů a umístění nebezpečných látek</w:t>
      </w:r>
      <w:bookmarkEnd w:id="24"/>
    </w:p>
    <w:p w:rsidR="003B7730" w:rsidRDefault="003B7730" w:rsidP="00872AB7"/>
    <w:p w:rsidR="00783921" w:rsidRPr="003B7730" w:rsidRDefault="00783921" w:rsidP="00783921">
      <w:pPr>
        <w:pStyle w:val="Nadpis2"/>
      </w:pPr>
      <w:bookmarkStart w:id="25" w:name="_Toc410207962"/>
      <w:bookmarkStart w:id="26" w:name="_Toc473292907"/>
      <w:r w:rsidRPr="003B7730">
        <w:t>Nebezpečné látky a zdroje rizika</w:t>
      </w:r>
      <w:bookmarkEnd w:id="25"/>
      <w:bookmarkEnd w:id="26"/>
    </w:p>
    <w:p w:rsidR="00B04A8F" w:rsidRDefault="00E530B7" w:rsidP="00B04A8F">
      <w:pPr>
        <w:pStyle w:val="Nadpis3"/>
      </w:pPr>
      <w:bookmarkStart w:id="27" w:name="_Toc435887150"/>
      <w:bookmarkStart w:id="28" w:name="_Toc473292908"/>
      <w:r w:rsidRPr="003518A6">
        <w:t>Seznam nebezpečných látek, jejich množství a kategorie</w:t>
      </w:r>
      <w:bookmarkEnd w:id="27"/>
      <w:bookmarkEnd w:id="28"/>
    </w:p>
    <w:p w:rsidR="005D5AFD" w:rsidRPr="005D5AFD" w:rsidRDefault="005D5AFD" w:rsidP="005D5AFD">
      <w:pPr>
        <w:pStyle w:val="Titulek"/>
      </w:pPr>
      <w:bookmarkStart w:id="29" w:name="_Toc473292918"/>
      <w:r>
        <w:t xml:space="preserve">Tabulka </w:t>
      </w:r>
      <w:r w:rsidR="006471D9">
        <w:fldChar w:fldCharType="begin"/>
      </w:r>
      <w:r w:rsidR="006471D9">
        <w:instrText xml:space="preserve"> SEQ Tabulka \* ARABIC </w:instrText>
      </w:r>
      <w:r w:rsidR="006471D9">
        <w:fldChar w:fldCharType="separate"/>
      </w:r>
      <w:r>
        <w:rPr>
          <w:noProof/>
        </w:rPr>
        <w:t>1</w:t>
      </w:r>
      <w:r w:rsidR="006471D9">
        <w:rPr>
          <w:noProof/>
        </w:rPr>
        <w:fldChar w:fldCharType="end"/>
      </w:r>
      <w:r>
        <w:t>: Seznam nebezpečných látek v objektu</w:t>
      </w:r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277"/>
        <w:gridCol w:w="1135"/>
        <w:gridCol w:w="1140"/>
        <w:gridCol w:w="849"/>
        <w:gridCol w:w="1135"/>
        <w:gridCol w:w="851"/>
        <w:gridCol w:w="739"/>
        <w:gridCol w:w="591"/>
        <w:gridCol w:w="15"/>
        <w:gridCol w:w="565"/>
      </w:tblGrid>
      <w:tr w:rsidR="0052023B" w:rsidRPr="00EB5477" w:rsidTr="0027629C">
        <w:trPr>
          <w:trHeight w:val="20"/>
          <w:tblHeader/>
        </w:trPr>
        <w:tc>
          <w:tcPr>
            <w:tcW w:w="496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vertAlign w:val="superscript"/>
              </w:rPr>
            </w:pPr>
            <w:r w:rsidRPr="000A1153">
              <w:rPr>
                <w:b/>
              </w:rPr>
              <w:t xml:space="preserve">Druh </w:t>
            </w:r>
            <w:proofErr w:type="spellStart"/>
            <w:r w:rsidRPr="000A1153">
              <w:rPr>
                <w:b/>
              </w:rPr>
              <w:t>nebezp</w:t>
            </w:r>
            <w:proofErr w:type="spellEnd"/>
            <w:r w:rsidRPr="000A1153">
              <w:rPr>
                <w:b/>
              </w:rPr>
              <w:t>. látky</w:t>
            </w:r>
            <w:r w:rsidRPr="000A1153">
              <w:rPr>
                <w:b/>
                <w:vertAlign w:val="superscript"/>
              </w:rPr>
              <w:t>1</w:t>
            </w:r>
            <w:r>
              <w:rPr>
                <w:b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Klasifikace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H-věty</w:t>
            </w:r>
          </w:p>
        </w:tc>
        <w:tc>
          <w:tcPr>
            <w:tcW w:w="619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 xml:space="preserve">Identifikace objektu (č. </w:t>
            </w:r>
            <w:proofErr w:type="spellStart"/>
            <w:r w:rsidRPr="000A1153">
              <w:rPr>
                <w:b/>
              </w:rPr>
              <w:t>obj</w:t>
            </w:r>
            <w:proofErr w:type="spellEnd"/>
            <w:r w:rsidRPr="000A1153">
              <w:rPr>
                <w:b/>
              </w:rPr>
              <w:t>. / nádrž)</w:t>
            </w:r>
          </w:p>
        </w:tc>
        <w:tc>
          <w:tcPr>
            <w:tcW w:w="461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Počet zařízení</w:t>
            </w:r>
          </w:p>
        </w:tc>
        <w:tc>
          <w:tcPr>
            <w:tcW w:w="616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Max. provozní množství (t)</w:t>
            </w:r>
          </w:p>
        </w:tc>
        <w:tc>
          <w:tcPr>
            <w:tcW w:w="462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proofErr w:type="spellStart"/>
            <w:r w:rsidRPr="000A1153">
              <w:rPr>
                <w:b/>
              </w:rPr>
              <w:t>Fyzikál</w:t>
            </w:r>
            <w:proofErr w:type="spellEnd"/>
            <w:r>
              <w:rPr>
                <w:b/>
              </w:rPr>
              <w:t>.</w:t>
            </w:r>
            <w:r w:rsidRPr="000A1153">
              <w:rPr>
                <w:b/>
              </w:rPr>
              <w:t xml:space="preserve"> skupenství (forma)</w:t>
            </w:r>
          </w:p>
        </w:tc>
        <w:tc>
          <w:tcPr>
            <w:tcW w:w="401" w:type="pct"/>
            <w:vMerge w:val="restar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Kategorie</w:t>
            </w:r>
          </w:p>
        </w:tc>
        <w:tc>
          <w:tcPr>
            <w:tcW w:w="636" w:type="pct"/>
            <w:gridSpan w:val="3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proofErr w:type="spellStart"/>
            <w:r w:rsidRPr="000A1153">
              <w:rPr>
                <w:b/>
              </w:rPr>
              <w:t>Klasifikač</w:t>
            </w:r>
            <w:proofErr w:type="spellEnd"/>
            <w:r w:rsidRPr="000A1153">
              <w:rPr>
                <w:b/>
              </w:rPr>
              <w:t>. množství</w:t>
            </w:r>
          </w:p>
        </w:tc>
      </w:tr>
      <w:tr w:rsidR="0052023B" w:rsidRPr="00EB5477" w:rsidTr="0027629C">
        <w:trPr>
          <w:trHeight w:val="20"/>
          <w:tblHeader/>
        </w:trPr>
        <w:tc>
          <w:tcPr>
            <w:tcW w:w="496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19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461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16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462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401" w:type="pct"/>
            <w:vMerge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321" w:type="pct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A</w:t>
            </w:r>
          </w:p>
        </w:tc>
        <w:tc>
          <w:tcPr>
            <w:tcW w:w="315" w:type="pct"/>
            <w:gridSpan w:val="2"/>
            <w:shd w:val="clear" w:color="auto" w:fill="DDD9C3" w:themeFill="background2" w:themeFillShade="E6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B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  <w:highlight w:val="yellow"/>
              </w:rPr>
              <w:t>BA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 xml:space="preserve">kapalina </w:t>
            </w:r>
            <w:r w:rsidRPr="00AC759B">
              <w:rPr>
                <w:highlight w:val="yellow"/>
              </w:rPr>
              <w:t>(páry)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25 000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NM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25 000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lastRenderedPageBreak/>
              <w:t>BE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1" w:type="pct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2 500</w:t>
            </w:r>
          </w:p>
        </w:tc>
        <w:tc>
          <w:tcPr>
            <w:tcW w:w="315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25 000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1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15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TOLEX</w:t>
            </w:r>
            <w:r w:rsidRPr="00550F9D">
              <w:rPr>
                <w:b/>
                <w:highlight w:val="yellow"/>
                <w:vertAlign w:val="superscript"/>
              </w:rPr>
              <w:t>6)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25 000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  <w:r w:rsidRPr="000A1153">
              <w:rPr>
                <w:b/>
                <w:highlight w:val="yellow"/>
              </w:rPr>
              <w:t>PL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2 500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25 000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A</w:t>
            </w:r>
            <w:r w:rsidRPr="000A1153">
              <w:rPr>
                <w:b/>
                <w:highlight w:val="yellow"/>
              </w:rPr>
              <w:t>ditivum</w:t>
            </w:r>
            <w:r w:rsidRPr="000A1153">
              <w:rPr>
                <w:b/>
                <w:highlight w:val="yellow"/>
                <w:vertAlign w:val="superscript"/>
              </w:rPr>
              <w:t>2</w:t>
            </w:r>
            <w:r>
              <w:rPr>
                <w:b/>
                <w:highlight w:val="yellow"/>
                <w:vertAlign w:val="superscript"/>
              </w:rPr>
              <w:t>)</w:t>
            </w:r>
          </w:p>
        </w:tc>
        <w:tc>
          <w:tcPr>
            <w:tcW w:w="693" w:type="pct"/>
            <w:vMerge w:val="restar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 w:val="restart"/>
            <w:vAlign w:val="center"/>
          </w:tcPr>
          <w:p w:rsidR="0052023B" w:rsidRPr="000A1153" w:rsidRDefault="0052023B" w:rsidP="0027629C">
            <w:pPr>
              <w:pStyle w:val="Tabulka0"/>
              <w:rPr>
                <w:vertAlign w:val="superscript"/>
              </w:rPr>
            </w:pPr>
            <w:r w:rsidRPr="000A1153">
              <w:rPr>
                <w:highlight w:val="yellow"/>
              </w:rPr>
              <w:t>H</w:t>
            </w:r>
            <w:r>
              <w:rPr>
                <w:highlight w:val="yellow"/>
              </w:rPr>
              <w:t>xxx</w:t>
            </w:r>
            <w:r w:rsidRPr="000A1153">
              <w:rPr>
                <w:highlight w:val="yellow"/>
                <w:vertAlign w:val="superscript"/>
              </w:rPr>
              <w:t>3)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200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500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693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Merge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  <w:vertAlign w:val="superscript"/>
              </w:rPr>
            </w:pPr>
            <w:r>
              <w:rPr>
                <w:b/>
                <w:highlight w:val="yellow"/>
              </w:rPr>
              <w:t>Z</w:t>
            </w:r>
            <w:r w:rsidRPr="000A1153">
              <w:rPr>
                <w:b/>
                <w:highlight w:val="yellow"/>
              </w:rPr>
              <w:t>emní plyn</w:t>
            </w:r>
            <w:r>
              <w:rPr>
                <w:b/>
                <w:highlight w:val="yellow"/>
                <w:vertAlign w:val="superscript"/>
              </w:rPr>
              <w:t>4)</w:t>
            </w:r>
          </w:p>
        </w:tc>
        <w:tc>
          <w:tcPr>
            <w:tcW w:w="693" w:type="pc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plyn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10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50</w:t>
            </w:r>
          </w:p>
        </w:tc>
      </w:tr>
      <w:tr w:rsidR="0052023B" w:rsidRPr="00EB5477" w:rsidTr="0027629C">
        <w:trPr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textDirection w:val="btLr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</w:tr>
      <w:tr w:rsidR="0052023B" w:rsidRPr="00EB5477" w:rsidTr="0027629C">
        <w:trPr>
          <w:cantSplit/>
          <w:trHeight w:val="20"/>
        </w:trPr>
        <w:tc>
          <w:tcPr>
            <w:tcW w:w="496" w:type="pct"/>
            <w:vMerge w:val="restart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  <w:vertAlign w:val="superscript"/>
              </w:rPr>
            </w:pPr>
            <w:r w:rsidRPr="000A1153">
              <w:rPr>
                <w:b/>
                <w:highlight w:val="yellow"/>
              </w:rPr>
              <w:t>FAME</w:t>
            </w:r>
            <w:r>
              <w:rPr>
                <w:b/>
                <w:highlight w:val="yellow"/>
                <w:vertAlign w:val="superscript"/>
              </w:rPr>
              <w:t>5)</w:t>
            </w:r>
          </w:p>
        </w:tc>
        <w:tc>
          <w:tcPr>
            <w:tcW w:w="1309" w:type="pct"/>
            <w:gridSpan w:val="2"/>
            <w:vAlign w:val="center"/>
          </w:tcPr>
          <w:p w:rsidR="0052023B" w:rsidRPr="003518A6" w:rsidRDefault="0052023B" w:rsidP="0027629C">
            <w:pPr>
              <w:pStyle w:val="Tabulka0"/>
            </w:pPr>
            <w:r w:rsidRPr="003518A6">
              <w:t xml:space="preserve">není </w:t>
            </w:r>
            <w:r>
              <w:t>NL</w:t>
            </w:r>
            <w:r w:rsidRPr="003518A6">
              <w:t xml:space="preserve"> dle zákona 224/2015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kapalina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surovina</w:t>
            </w:r>
          </w:p>
        </w:tc>
        <w:tc>
          <w:tcPr>
            <w:tcW w:w="329" w:type="pct"/>
            <w:gridSpan w:val="2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---</w:t>
            </w:r>
          </w:p>
        </w:tc>
        <w:tc>
          <w:tcPr>
            <w:tcW w:w="307" w:type="pct"/>
            <w:vMerge w:val="restart"/>
            <w:shd w:val="clear" w:color="auto" w:fill="EEECE1" w:themeFill="background2"/>
            <w:vAlign w:val="center"/>
          </w:tcPr>
          <w:p w:rsidR="0052023B" w:rsidRPr="003518A6" w:rsidRDefault="0052023B" w:rsidP="0027629C">
            <w:pPr>
              <w:pStyle w:val="Tabulka0"/>
            </w:pPr>
            <w:r>
              <w:t>---</w:t>
            </w:r>
          </w:p>
        </w:tc>
      </w:tr>
      <w:tr w:rsidR="0052023B" w:rsidRPr="00EB5477" w:rsidTr="0027629C">
        <w:trPr>
          <w:cantSplit/>
          <w:trHeight w:val="20"/>
        </w:trPr>
        <w:tc>
          <w:tcPr>
            <w:tcW w:w="496" w:type="pct"/>
            <w:vMerge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  <w:highlight w:val="yellow"/>
              </w:rPr>
            </w:pPr>
          </w:p>
        </w:tc>
        <w:tc>
          <w:tcPr>
            <w:tcW w:w="1928" w:type="pct"/>
            <w:gridSpan w:val="3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celkem</w:t>
            </w:r>
          </w:p>
        </w:tc>
        <w:tc>
          <w:tcPr>
            <w:tcW w:w="1940" w:type="pct"/>
            <w:gridSpan w:val="4"/>
            <w:shd w:val="clear" w:color="auto" w:fill="EEECE1" w:themeFill="background2"/>
            <w:vAlign w:val="center"/>
          </w:tcPr>
          <w:p w:rsidR="0052023B" w:rsidRPr="000A1153" w:rsidRDefault="0052023B" w:rsidP="0027629C">
            <w:pPr>
              <w:pStyle w:val="Tabulka0"/>
              <w:rPr>
                <w:b/>
              </w:rPr>
            </w:pPr>
            <w:r w:rsidRPr="000A1153">
              <w:rPr>
                <w:b/>
              </w:rPr>
              <w:t>… tun</w:t>
            </w:r>
          </w:p>
        </w:tc>
        <w:tc>
          <w:tcPr>
            <w:tcW w:w="329" w:type="pct"/>
            <w:gridSpan w:val="2"/>
            <w:vMerge/>
            <w:shd w:val="clear" w:color="auto" w:fill="EEECE1" w:themeFill="background2"/>
            <w:vAlign w:val="center"/>
          </w:tcPr>
          <w:p w:rsidR="0052023B" w:rsidRDefault="0052023B" w:rsidP="0027629C">
            <w:pPr>
              <w:pStyle w:val="Tabulka0"/>
            </w:pPr>
          </w:p>
        </w:tc>
        <w:tc>
          <w:tcPr>
            <w:tcW w:w="307" w:type="pct"/>
            <w:vMerge/>
            <w:shd w:val="clear" w:color="auto" w:fill="EEECE1" w:themeFill="background2"/>
            <w:vAlign w:val="center"/>
          </w:tcPr>
          <w:p w:rsidR="0052023B" w:rsidRDefault="0052023B" w:rsidP="0027629C">
            <w:pPr>
              <w:pStyle w:val="Tabulka0"/>
            </w:pPr>
          </w:p>
        </w:tc>
      </w:tr>
    </w:tbl>
    <w:p w:rsidR="005D5AFD" w:rsidRPr="00276C5F" w:rsidRDefault="005D5AFD" w:rsidP="005D5AFD">
      <w:pPr>
        <w:pStyle w:val="9b"/>
        <w:rPr>
          <w:i/>
        </w:rPr>
      </w:pPr>
      <w:r w:rsidRPr="00276C5F">
        <w:rPr>
          <w:i/>
          <w:highlight w:val="yellow"/>
        </w:rPr>
        <w:t>Nehodící se vymaže</w:t>
      </w:r>
    </w:p>
    <w:p w:rsidR="005D5AFD" w:rsidRPr="006C7BA9" w:rsidRDefault="005D5AFD" w:rsidP="005D5AFD">
      <w:pPr>
        <w:pStyle w:val="9b"/>
      </w:pPr>
      <w:r w:rsidRPr="0064517A">
        <w:t xml:space="preserve">Pozn. k tabulce </w:t>
      </w:r>
      <w:r>
        <w:t>1</w:t>
      </w:r>
      <w:r w:rsidRPr="0064517A">
        <w:t>:</w:t>
      </w:r>
    </w:p>
    <w:p w:rsidR="0052023B" w:rsidRPr="00CB6EFC" w:rsidRDefault="0052023B" w:rsidP="0052023B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Identifikační údaje o NL (číslo CAS, název podle IUPAC, chemické složení směsi, obchodní název, klasifikace) a údaje o vlastnostech NL (fyzikální, chemické, toxikologické a ostatní specifické vlastnosti) jsou uvedeny v bezpečnostních listech, které </w:t>
      </w:r>
      <w:r w:rsidRPr="00CB6EFC">
        <w:rPr>
          <w:sz w:val="18"/>
          <w:szCs w:val="18"/>
        </w:rPr>
        <w:t>jsou přílohou č. 4 bezpečnostní zprávy.</w:t>
      </w:r>
    </w:p>
    <w:p w:rsidR="0052023B" w:rsidRPr="004E4392" w:rsidRDefault="0052023B" w:rsidP="0052023B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CB6EFC">
        <w:rPr>
          <w:sz w:val="18"/>
          <w:szCs w:val="18"/>
        </w:rPr>
        <w:t>Aditiva jsou různé příměsi určené pro přimíchání v malých množstvích</w:t>
      </w:r>
      <w:bookmarkStart w:id="30" w:name="_GoBack"/>
      <w:bookmarkEnd w:id="30"/>
      <w:r w:rsidRPr="004E4392">
        <w:rPr>
          <w:sz w:val="18"/>
          <w:szCs w:val="18"/>
        </w:rPr>
        <w:t xml:space="preserve"> do BA/NM za účelem zlepšení jejich užitných vlastností. Hlavní nebezpečnou vlastnosti aditiv jsou nebezpečnosti pro zdraví či různé formy nebezpečnosti pro životní prostředí.</w:t>
      </w:r>
    </w:p>
    <w:p w:rsidR="0052023B" w:rsidRPr="004E4392" w:rsidRDefault="0052023B" w:rsidP="0052023B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Klasifikace látky a H-věty jsou uvedeny jako typové (příklad) pro aditivum pod označením </w:t>
      </w:r>
      <w:proofErr w:type="spellStart"/>
      <w:r w:rsidRPr="004E4392">
        <w:rPr>
          <w:sz w:val="18"/>
          <w:szCs w:val="18"/>
          <w:highlight w:val="yellow"/>
        </w:rPr>
        <w:t>Nemo</w:t>
      </w:r>
      <w:proofErr w:type="spellEnd"/>
      <w:r w:rsidRPr="004E4392">
        <w:rPr>
          <w:sz w:val="18"/>
          <w:szCs w:val="18"/>
          <w:highlight w:val="yellow"/>
        </w:rPr>
        <w:t xml:space="preserve"> 6133N.</w:t>
      </w:r>
    </w:p>
    <w:p w:rsidR="0052023B" w:rsidRPr="004E4392" w:rsidRDefault="0052023B" w:rsidP="0052023B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4E4392">
        <w:rPr>
          <w:sz w:val="18"/>
          <w:szCs w:val="18"/>
        </w:rPr>
        <w:t>Zemní plyn je používán pro vytápění objektů a je veden v nízkotlakých rozvodech. Vytápěné objekty ani rozvody plynu nemohou být, vzhledem k jejich poloze a rozměrům, zdrojem rizika závažné havárie.</w:t>
      </w:r>
    </w:p>
    <w:p w:rsidR="0052023B" w:rsidRDefault="0052023B" w:rsidP="0052023B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4E4392">
        <w:rPr>
          <w:sz w:val="18"/>
          <w:szCs w:val="18"/>
        </w:rPr>
        <w:t xml:space="preserve">Vzhledem k neklasifikování směsi dle nařízení </w:t>
      </w:r>
      <w:r w:rsidRPr="00276C5F">
        <w:rPr>
          <w:sz w:val="18"/>
          <w:szCs w:val="18"/>
        </w:rPr>
        <w:t xml:space="preserve">Evropského parlamentu a Rady </w:t>
      </w:r>
      <w:r w:rsidRPr="004E4392">
        <w:rPr>
          <w:sz w:val="18"/>
          <w:szCs w:val="18"/>
        </w:rPr>
        <w:t>(E</w:t>
      </w:r>
      <w:r>
        <w:rPr>
          <w:sz w:val="18"/>
          <w:szCs w:val="18"/>
        </w:rPr>
        <w:t>S</w:t>
      </w:r>
      <w:r w:rsidRPr="004E4392">
        <w:rPr>
          <w:sz w:val="18"/>
          <w:szCs w:val="18"/>
        </w:rPr>
        <w:t>) č. 1272/2008 (</w:t>
      </w:r>
      <w:r>
        <w:rPr>
          <w:sz w:val="18"/>
          <w:szCs w:val="18"/>
        </w:rPr>
        <w:t>„</w:t>
      </w:r>
      <w:r w:rsidRPr="004E4392">
        <w:rPr>
          <w:sz w:val="18"/>
          <w:szCs w:val="18"/>
        </w:rPr>
        <w:t>CLP</w:t>
      </w:r>
      <w:r>
        <w:rPr>
          <w:sz w:val="18"/>
          <w:szCs w:val="18"/>
        </w:rPr>
        <w:t>“</w:t>
      </w:r>
      <w:r w:rsidRPr="004E4392">
        <w:rPr>
          <w:sz w:val="18"/>
          <w:szCs w:val="18"/>
        </w:rPr>
        <w:t xml:space="preserve">), nebude </w:t>
      </w:r>
      <w:r>
        <w:rPr>
          <w:sz w:val="18"/>
          <w:szCs w:val="18"/>
        </w:rPr>
        <w:t xml:space="preserve">směs </w:t>
      </w:r>
      <w:r w:rsidRPr="004E4392">
        <w:rPr>
          <w:sz w:val="18"/>
          <w:szCs w:val="18"/>
        </w:rPr>
        <w:t>dále hodnocena.</w:t>
      </w:r>
    </w:p>
    <w:p w:rsidR="0052023B" w:rsidRPr="00550F9D" w:rsidRDefault="0052023B" w:rsidP="0052023B">
      <w:pPr>
        <w:pStyle w:val="9b"/>
        <w:numPr>
          <w:ilvl w:val="0"/>
          <w:numId w:val="12"/>
        </w:numPr>
      </w:pPr>
      <w:r>
        <w:t xml:space="preserve">TOLEX </w:t>
      </w:r>
      <w:r w:rsidRPr="00291BEA">
        <w:t xml:space="preserve">je výrobek, </w:t>
      </w:r>
      <w:r>
        <w:t>vzniklý smícháním motorové nafty s barvivem a značkovačem</w:t>
      </w:r>
      <w:r w:rsidRPr="00291BEA">
        <w:t xml:space="preserve">. </w:t>
      </w:r>
      <w:r>
        <w:t>Jelikož je jeho k</w:t>
      </w:r>
      <w:r w:rsidRPr="00291BEA">
        <w:t>lasifikace totožná s</w:t>
      </w:r>
      <w:r>
        <w:t> motorovou naftou, bude v rámci posouzení rizik považován za NM.</w:t>
      </w:r>
    </w:p>
    <w:p w:rsidR="00783921" w:rsidRDefault="00783921" w:rsidP="00872AB7"/>
    <w:p w:rsidR="003B7730" w:rsidRDefault="003B7730" w:rsidP="003B7730">
      <w:pPr>
        <w:pStyle w:val="Nadpis3"/>
      </w:pPr>
      <w:bookmarkStart w:id="31" w:name="_Toc473292909"/>
      <w:r>
        <w:t>S</w:t>
      </w:r>
      <w:r w:rsidRPr="003B7730">
        <w:t>eznam vybraných zdrojů rizika</w:t>
      </w:r>
      <w:bookmarkEnd w:id="31"/>
    </w:p>
    <w:p w:rsidR="0052023B" w:rsidRDefault="0052023B" w:rsidP="0052023B">
      <w:pPr>
        <w:pStyle w:val="Titulek"/>
      </w:pPr>
      <w:bookmarkStart w:id="32" w:name="_Toc472325970"/>
      <w:bookmarkStart w:id="33" w:name="_Toc473292919"/>
      <w:r>
        <w:t xml:space="preserve">Tabulka </w:t>
      </w:r>
      <w:fldSimple w:instr=" SEQ Tabulka \* ARABIC ">
        <w:r>
          <w:rPr>
            <w:noProof/>
          </w:rPr>
          <w:t>2</w:t>
        </w:r>
      </w:fldSimple>
      <w:r>
        <w:t xml:space="preserve">: </w:t>
      </w:r>
      <w:r w:rsidRPr="00094C5A">
        <w:t>Přehled zdrojů rizik vybraných pro podrobnou analýzu dle stanovených kritérií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1536"/>
        <w:gridCol w:w="1227"/>
        <w:gridCol w:w="1113"/>
        <w:gridCol w:w="3398"/>
      </w:tblGrid>
      <w:tr w:rsidR="0052023B" w:rsidRPr="001345F2" w:rsidTr="0027629C">
        <w:trPr>
          <w:trHeight w:val="20"/>
          <w:tblHeader/>
        </w:trPr>
        <w:tc>
          <w:tcPr>
            <w:tcW w:w="1051" w:type="pct"/>
            <w:shd w:val="clear" w:color="auto" w:fill="DDD9C3" w:themeFill="background2" w:themeFillShade="E6"/>
            <w:vAlign w:val="center"/>
          </w:tcPr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Identifikace objektu</w:t>
            </w:r>
          </w:p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 xml:space="preserve">(č. </w:t>
            </w:r>
            <w:proofErr w:type="spellStart"/>
            <w:r w:rsidRPr="001345F2">
              <w:rPr>
                <w:b/>
              </w:rPr>
              <w:t>obj</w:t>
            </w:r>
            <w:proofErr w:type="spellEnd"/>
            <w:r w:rsidRPr="001345F2">
              <w:rPr>
                <w:b/>
              </w:rPr>
              <w:t>. / nádrž)</w:t>
            </w:r>
          </w:p>
        </w:tc>
        <w:tc>
          <w:tcPr>
            <w:tcW w:w="834" w:type="pct"/>
            <w:shd w:val="clear" w:color="auto" w:fill="DDD9C3" w:themeFill="background2" w:themeFillShade="E6"/>
            <w:vAlign w:val="center"/>
          </w:tcPr>
          <w:p w:rsidR="0052023B" w:rsidRPr="001345F2" w:rsidRDefault="0052023B" w:rsidP="0052023B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Objem zařízení – projektovaný (m</w:t>
            </w:r>
            <w:r w:rsidRPr="001345F2">
              <w:rPr>
                <w:b/>
                <w:vertAlign w:val="superscript"/>
              </w:rPr>
              <w:t>3</w:t>
            </w:r>
            <w:r w:rsidRPr="001345F2">
              <w:rPr>
                <w:b/>
              </w:rPr>
              <w:t>)</w:t>
            </w: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 xml:space="preserve">Druh </w:t>
            </w:r>
            <w:r>
              <w:rPr>
                <w:b/>
              </w:rPr>
              <w:t>NL</w:t>
            </w:r>
          </w:p>
        </w:tc>
        <w:tc>
          <w:tcPr>
            <w:tcW w:w="604" w:type="pct"/>
            <w:shd w:val="clear" w:color="auto" w:fill="DDD9C3" w:themeFill="background2" w:themeFillShade="E6"/>
            <w:vAlign w:val="center"/>
          </w:tcPr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Počet zařízení</w:t>
            </w:r>
          </w:p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(ks)</w:t>
            </w:r>
          </w:p>
        </w:tc>
        <w:tc>
          <w:tcPr>
            <w:tcW w:w="1845" w:type="pct"/>
            <w:shd w:val="clear" w:color="auto" w:fill="DDD9C3" w:themeFill="background2" w:themeFillShade="E6"/>
            <w:vAlign w:val="center"/>
          </w:tcPr>
          <w:p w:rsidR="0052023B" w:rsidRPr="001345F2" w:rsidRDefault="0052023B" w:rsidP="0027629C">
            <w:pPr>
              <w:pStyle w:val="tabulka"/>
              <w:rPr>
                <w:b/>
              </w:rPr>
            </w:pPr>
            <w:r w:rsidRPr="001345F2">
              <w:rPr>
                <w:b/>
              </w:rPr>
              <w:t>Typ zařízení</w:t>
            </w:r>
          </w:p>
        </w:tc>
      </w:tr>
      <w:tr w:rsidR="0052023B" w:rsidRPr="001345F2" w:rsidTr="0027629C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52023B" w:rsidRPr="001345F2" w:rsidRDefault="0052023B" w:rsidP="0027629C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</w:tr>
      <w:tr w:rsidR="0052023B" w:rsidRPr="001345F2" w:rsidTr="0027629C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52023B" w:rsidRPr="001345F2" w:rsidRDefault="0052023B" w:rsidP="0027629C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</w:tr>
      <w:tr w:rsidR="0052023B" w:rsidRPr="001345F2" w:rsidTr="0027629C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52023B" w:rsidRPr="001345F2" w:rsidRDefault="0052023B" w:rsidP="0027629C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</w:tr>
      <w:tr w:rsidR="0052023B" w:rsidRPr="001345F2" w:rsidTr="0027629C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52023B" w:rsidRPr="001345F2" w:rsidRDefault="0052023B" w:rsidP="0027629C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</w:tr>
      <w:tr w:rsidR="0052023B" w:rsidRPr="001345F2" w:rsidTr="0027629C">
        <w:trPr>
          <w:trHeight w:val="20"/>
        </w:trPr>
        <w:tc>
          <w:tcPr>
            <w:tcW w:w="1051" w:type="pct"/>
            <w:shd w:val="clear" w:color="auto" w:fill="auto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  <w:tc>
          <w:tcPr>
            <w:tcW w:w="834" w:type="pct"/>
            <w:vAlign w:val="center"/>
          </w:tcPr>
          <w:p w:rsidR="0052023B" w:rsidRPr="001345F2" w:rsidRDefault="0052023B" w:rsidP="0027629C">
            <w:pPr>
              <w:pStyle w:val="tabulka"/>
            </w:pPr>
          </w:p>
        </w:tc>
        <w:tc>
          <w:tcPr>
            <w:tcW w:w="666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604" w:type="pct"/>
            <w:vAlign w:val="center"/>
          </w:tcPr>
          <w:p w:rsidR="0052023B" w:rsidRDefault="0052023B" w:rsidP="0027629C">
            <w:pPr>
              <w:pStyle w:val="tabulka"/>
            </w:pPr>
          </w:p>
        </w:tc>
        <w:tc>
          <w:tcPr>
            <w:tcW w:w="1845" w:type="pct"/>
            <w:vAlign w:val="center"/>
          </w:tcPr>
          <w:p w:rsidR="0052023B" w:rsidRPr="001345F2" w:rsidRDefault="0052023B" w:rsidP="0027629C">
            <w:pPr>
              <w:pStyle w:val="tabulka"/>
              <w:jc w:val="left"/>
            </w:pPr>
          </w:p>
        </w:tc>
      </w:tr>
    </w:tbl>
    <w:p w:rsidR="003B7730" w:rsidRDefault="003B7730" w:rsidP="003B7730"/>
    <w:p w:rsidR="0052023B" w:rsidRDefault="0052023B" w:rsidP="0052023B">
      <w:r w:rsidRPr="00094C5A">
        <w:lastRenderedPageBreak/>
        <w:t>Vlastností nebezpečných látek potřebných pro analýzu rizik u vybraných zdrojů rizik jsou uvedeny v bezpečnostních listech</w:t>
      </w:r>
      <w:r>
        <w:t xml:space="preserve"> </w:t>
      </w:r>
      <w:r w:rsidRPr="00671473">
        <w:t>v příloze č. 4</w:t>
      </w:r>
      <w:r>
        <w:t xml:space="preserve"> bezpečnostní zprávy.</w:t>
      </w:r>
    </w:p>
    <w:p w:rsidR="0052023B" w:rsidRDefault="0052023B" w:rsidP="003B7730"/>
    <w:p w:rsidR="003B7730" w:rsidRPr="00DA111E" w:rsidRDefault="005D5AFD" w:rsidP="003B7730">
      <w:pPr>
        <w:jc w:val="center"/>
        <w:rPr>
          <w:highlight w:val="yellow"/>
        </w:rPr>
      </w:pPr>
      <w:r>
        <w:rPr>
          <w:highlight w:val="yellow"/>
        </w:rPr>
        <w:t>v</w:t>
      </w:r>
      <w:r w:rsidR="003B7730" w:rsidRPr="00DA111E">
        <w:rPr>
          <w:highlight w:val="yellow"/>
        </w:rPr>
        <w:t>ložit mapu</w:t>
      </w:r>
    </w:p>
    <w:p w:rsidR="003B7730" w:rsidRDefault="003B7730" w:rsidP="003B7730">
      <w:pPr>
        <w:pStyle w:val="Titulek"/>
      </w:pPr>
      <w:bookmarkStart w:id="34" w:name="_Toc473292917"/>
      <w:r>
        <w:t xml:space="preserve">Mapa </w:t>
      </w:r>
      <w:r w:rsidR="006471D9">
        <w:fldChar w:fldCharType="begin"/>
      </w:r>
      <w:r w:rsidR="006471D9">
        <w:instrText xml:space="preserve"> SEQ Mapa \* ARABIC </w:instrText>
      </w:r>
      <w:r w:rsidR="006471D9">
        <w:fldChar w:fldCharType="separate"/>
      </w:r>
      <w:r>
        <w:rPr>
          <w:noProof/>
        </w:rPr>
        <w:t>8</w:t>
      </w:r>
      <w:r w:rsidR="006471D9">
        <w:rPr>
          <w:noProof/>
        </w:rPr>
        <w:fldChar w:fldCharType="end"/>
      </w:r>
      <w:r>
        <w:t>: U</w:t>
      </w:r>
      <w:r w:rsidRPr="003B7730">
        <w:t>místění zdroj</w:t>
      </w:r>
      <w:r>
        <w:t>ů</w:t>
      </w:r>
      <w:r w:rsidRPr="003B7730">
        <w:t xml:space="preserve"> rizika na mapě objektu</w:t>
      </w:r>
      <w:bookmarkEnd w:id="34"/>
    </w:p>
    <w:p w:rsidR="003B7730" w:rsidRPr="003B7730" w:rsidRDefault="003B7730" w:rsidP="003B7730"/>
    <w:sectPr w:rsidR="003B7730" w:rsidRPr="003B7730" w:rsidSect="00976FF0">
      <w:headerReference w:type="defaul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D9" w:rsidRDefault="006471D9" w:rsidP="00872AB7">
      <w:r>
        <w:separator/>
      </w:r>
    </w:p>
  </w:endnote>
  <w:endnote w:type="continuationSeparator" w:id="0">
    <w:p w:rsidR="006471D9" w:rsidRDefault="006471D9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D9" w:rsidRDefault="006471D9" w:rsidP="00872AB7">
      <w:r>
        <w:separator/>
      </w:r>
    </w:p>
  </w:footnote>
  <w:footnote w:type="continuationSeparator" w:id="0">
    <w:p w:rsidR="006471D9" w:rsidRDefault="006471D9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976FF0" w:rsidTr="00813C05">
      <w:trPr>
        <w:trHeight w:val="423"/>
      </w:trPr>
      <w:tc>
        <w:tcPr>
          <w:tcW w:w="9210" w:type="dxa"/>
          <w:gridSpan w:val="4"/>
          <w:vAlign w:val="center"/>
        </w:tcPr>
        <w:p w:rsidR="00976FF0" w:rsidRPr="00813C05" w:rsidRDefault="00C738A0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VNITŘNÍ HAVARIJNÍ PLÁN</w:t>
          </w:r>
          <w:r w:rsidR="00E665FE">
            <w:rPr>
              <w:b/>
              <w:sz w:val="24"/>
              <w:szCs w:val="24"/>
            </w:rPr>
            <w:t xml:space="preserve"> SKLADU</w:t>
          </w:r>
          <w:r w:rsidR="00463768">
            <w:rPr>
              <w:b/>
              <w:sz w:val="24"/>
              <w:szCs w:val="24"/>
            </w:rPr>
            <w:t xml:space="preserve"> </w:t>
          </w:r>
          <w:r w:rsidR="00463768" w:rsidRPr="00463768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976FF0" w:rsidTr="00813C05">
      <w:trPr>
        <w:trHeight w:val="541"/>
      </w:trPr>
      <w:tc>
        <w:tcPr>
          <w:tcW w:w="4644" w:type="dxa"/>
          <w:vAlign w:val="center"/>
        </w:tcPr>
        <w:p w:rsidR="00976FF0" w:rsidRDefault="00976FF0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976FF0" w:rsidRDefault="00976FF0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CB6EFC">
            <w:rPr>
              <w:noProof/>
            </w:rPr>
            <w:t>7</w:t>
          </w:r>
          <w:r w:rsidRPr="00363A2D">
            <w:fldChar w:fldCharType="end"/>
          </w:r>
        </w:p>
      </w:tc>
    </w:tr>
    <w:tr w:rsidR="006A4EC6" w:rsidTr="00AA45F1">
      <w:trPr>
        <w:trHeight w:val="425"/>
      </w:trPr>
      <w:tc>
        <w:tcPr>
          <w:tcW w:w="9210" w:type="dxa"/>
          <w:gridSpan w:val="4"/>
          <w:vAlign w:val="center"/>
        </w:tcPr>
        <w:p w:rsidR="006A4EC6" w:rsidRPr="00363A2D" w:rsidRDefault="009E17DC" w:rsidP="006A4EC6">
          <w:pPr>
            <w:jc w:val="center"/>
          </w:pPr>
          <w:r>
            <w:rPr>
              <w:b/>
            </w:rPr>
            <w:t xml:space="preserve">ČÁST I. </w:t>
          </w:r>
          <w:r w:rsidR="00C738A0" w:rsidRPr="00C738A0">
            <w:rPr>
              <w:b/>
            </w:rPr>
            <w:t>INFORMAČNÍ ČÁST</w:t>
          </w:r>
        </w:p>
      </w:tc>
    </w:tr>
  </w:tbl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52A"/>
    <w:multiLevelType w:val="hybridMultilevel"/>
    <w:tmpl w:val="1B98FE7C"/>
    <w:lvl w:ilvl="0" w:tplc="2326A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4B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CD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4E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AB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AD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2C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22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2E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76D94"/>
    <w:multiLevelType w:val="multilevel"/>
    <w:tmpl w:val="2B6AF6B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615FC"/>
    <w:rsid w:val="00075B28"/>
    <w:rsid w:val="000974C0"/>
    <w:rsid w:val="000C481B"/>
    <w:rsid w:val="000E5DF2"/>
    <w:rsid w:val="000F729F"/>
    <w:rsid w:val="00116180"/>
    <w:rsid w:val="0014381C"/>
    <w:rsid w:val="00187028"/>
    <w:rsid w:val="002179A4"/>
    <w:rsid w:val="002435DD"/>
    <w:rsid w:val="00290164"/>
    <w:rsid w:val="00367B8E"/>
    <w:rsid w:val="00393F6E"/>
    <w:rsid w:val="003B7730"/>
    <w:rsid w:val="003D6518"/>
    <w:rsid w:val="00450A1D"/>
    <w:rsid w:val="00463768"/>
    <w:rsid w:val="0052023B"/>
    <w:rsid w:val="00582852"/>
    <w:rsid w:val="00597BB1"/>
    <w:rsid w:val="005D5AF9"/>
    <w:rsid w:val="005D5AFD"/>
    <w:rsid w:val="006471D9"/>
    <w:rsid w:val="006A4EC6"/>
    <w:rsid w:val="00783921"/>
    <w:rsid w:val="00813C05"/>
    <w:rsid w:val="00863529"/>
    <w:rsid w:val="00872AB7"/>
    <w:rsid w:val="008B60AB"/>
    <w:rsid w:val="009045D3"/>
    <w:rsid w:val="00904921"/>
    <w:rsid w:val="009331BA"/>
    <w:rsid w:val="00976FF0"/>
    <w:rsid w:val="009B6D9D"/>
    <w:rsid w:val="009E17DC"/>
    <w:rsid w:val="00A05C6A"/>
    <w:rsid w:val="00A73A3D"/>
    <w:rsid w:val="00AB1967"/>
    <w:rsid w:val="00B04A8F"/>
    <w:rsid w:val="00B869B8"/>
    <w:rsid w:val="00C32427"/>
    <w:rsid w:val="00C738A0"/>
    <w:rsid w:val="00C87B61"/>
    <w:rsid w:val="00CB366C"/>
    <w:rsid w:val="00CB6EFC"/>
    <w:rsid w:val="00D46482"/>
    <w:rsid w:val="00D576C1"/>
    <w:rsid w:val="00D91BC2"/>
    <w:rsid w:val="00DA111E"/>
    <w:rsid w:val="00DB2A49"/>
    <w:rsid w:val="00E0073A"/>
    <w:rsid w:val="00E0390B"/>
    <w:rsid w:val="00E45ADA"/>
    <w:rsid w:val="00E530B7"/>
    <w:rsid w:val="00E665FE"/>
    <w:rsid w:val="00EE5A96"/>
    <w:rsid w:val="00F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11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45ADA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B366C"/>
    <w:pPr>
      <w:keepNext/>
      <w:keepLines/>
      <w:spacing w:after="60"/>
      <w:outlineLvl w:val="5"/>
    </w:pPr>
    <w:rPr>
      <w:rFonts w:eastAsiaTheme="majorEastAsia" w:cstheme="majorBidi"/>
      <w:iCs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A111E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E45ADA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CB366C"/>
    <w:rPr>
      <w:rFonts w:ascii="Franklin Gothic Book" w:eastAsiaTheme="majorEastAsia" w:hAnsi="Franklin Gothic Book" w:cstheme="majorBidi"/>
      <w:iCs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customStyle="1" w:styleId="stylzarovnnnasted">
    <w:name w:val="styl zarovnání na střed"/>
    <w:basedOn w:val="Normln"/>
    <w:autoRedefine/>
    <w:qFormat/>
    <w:rsid w:val="00904921"/>
    <w:pPr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A111E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tabulka">
    <w:name w:val="tabulka"/>
    <w:basedOn w:val="Normln"/>
    <w:link w:val="tabulkaChar"/>
    <w:qFormat/>
    <w:rsid w:val="00E45ADA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5D5AFD"/>
  </w:style>
  <w:style w:type="paragraph" w:customStyle="1" w:styleId="9b">
    <w:name w:val="9 b."/>
    <w:basedOn w:val="Normln"/>
    <w:qFormat/>
    <w:rsid w:val="005D5AFD"/>
    <w:rPr>
      <w:sz w:val="18"/>
      <w:szCs w:val="18"/>
    </w:rPr>
  </w:style>
  <w:style w:type="paragraph" w:customStyle="1" w:styleId="Tabulka0">
    <w:name w:val="Tabulka"/>
    <w:basedOn w:val="Normln"/>
    <w:qFormat/>
    <w:rsid w:val="0052023B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52023B"/>
    <w:rPr>
      <w:rFonts w:ascii="Franklin Gothic Book" w:hAnsi="Franklin Gothic Book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11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45ADA"/>
    <w:pPr>
      <w:keepNext/>
      <w:keepLines/>
      <w:spacing w:before="120" w:after="60"/>
      <w:outlineLvl w:val="4"/>
    </w:pPr>
    <w:rPr>
      <w:rFonts w:eastAsiaTheme="majorEastAsia" w:cstheme="majorBidi"/>
      <w:b/>
      <w:cap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B366C"/>
    <w:pPr>
      <w:keepNext/>
      <w:keepLines/>
      <w:spacing w:after="60"/>
      <w:outlineLvl w:val="5"/>
    </w:pPr>
    <w:rPr>
      <w:rFonts w:eastAsiaTheme="majorEastAsia" w:cstheme="majorBidi"/>
      <w:iCs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A111E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rsid w:val="00E45ADA"/>
    <w:rPr>
      <w:rFonts w:ascii="Franklin Gothic Book" w:eastAsiaTheme="majorEastAsia" w:hAnsi="Franklin Gothic Book" w:cstheme="majorBidi"/>
      <w:b/>
      <w:caps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CB366C"/>
    <w:rPr>
      <w:rFonts w:ascii="Franklin Gothic Book" w:eastAsiaTheme="majorEastAsia" w:hAnsi="Franklin Gothic Book" w:cstheme="majorBidi"/>
      <w:iCs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D46482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customStyle="1" w:styleId="stylzarovnnnasted">
    <w:name w:val="styl zarovnání na střed"/>
    <w:basedOn w:val="Normln"/>
    <w:autoRedefine/>
    <w:qFormat/>
    <w:rsid w:val="00904921"/>
    <w:pPr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A111E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tabulka">
    <w:name w:val="tabulka"/>
    <w:basedOn w:val="Normln"/>
    <w:link w:val="tabulkaChar"/>
    <w:qFormat/>
    <w:rsid w:val="00E45ADA"/>
    <w:pPr>
      <w:jc w:val="center"/>
    </w:pPr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rsid w:val="005D5AFD"/>
  </w:style>
  <w:style w:type="paragraph" w:customStyle="1" w:styleId="9b">
    <w:name w:val="9 b."/>
    <w:basedOn w:val="Normln"/>
    <w:qFormat/>
    <w:rsid w:val="005D5AFD"/>
    <w:rPr>
      <w:sz w:val="18"/>
      <w:szCs w:val="18"/>
    </w:rPr>
  </w:style>
  <w:style w:type="paragraph" w:customStyle="1" w:styleId="Tabulka0">
    <w:name w:val="Tabulka"/>
    <w:basedOn w:val="Normln"/>
    <w:qFormat/>
    <w:rsid w:val="0052023B"/>
    <w:pPr>
      <w:jc w:val="center"/>
    </w:pPr>
    <w:rPr>
      <w:sz w:val="20"/>
    </w:rPr>
  </w:style>
  <w:style w:type="character" w:customStyle="1" w:styleId="tabulkaChar">
    <w:name w:val="tabulka Char"/>
    <w:basedOn w:val="Standardnpsmoodstavce"/>
    <w:link w:val="tabulka"/>
    <w:rsid w:val="0052023B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rusop.nature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proas@cepro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E53B-73C3-4FEA-A078-47E84ABC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1512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10</cp:revision>
  <dcterms:created xsi:type="dcterms:W3CDTF">2016-01-27T19:16:00Z</dcterms:created>
  <dcterms:modified xsi:type="dcterms:W3CDTF">2018-03-06T13:00:00Z</dcterms:modified>
</cp:coreProperties>
</file>