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B72" w:rsidRPr="007246BE" w:rsidRDefault="007246BE" w:rsidP="007A0B72">
      <w:pPr>
        <w:rPr>
          <w:u w:val="single"/>
        </w:rPr>
      </w:pPr>
      <w:r w:rsidRPr="007246BE">
        <w:rPr>
          <w:u w:val="single"/>
        </w:rPr>
        <w:t>OBSAH ČÁSTI:</w:t>
      </w:r>
    </w:p>
    <w:p w:rsidR="007A0B72" w:rsidRDefault="007A0B72" w:rsidP="007A0B72"/>
    <w:p w:rsidR="009E62AB" w:rsidRDefault="00B46613">
      <w:pPr>
        <w:pStyle w:val="Obsah1"/>
        <w:rPr>
          <w:rFonts w:asciiTheme="minorHAnsi" w:eastAsiaTheme="minorEastAsia" w:hAnsiTheme="minorHAnsi"/>
          <w:b w:val="0"/>
          <w:noProof/>
          <w:lang w:eastAsia="cs-CZ"/>
        </w:rPr>
      </w:pPr>
      <w:r>
        <w:fldChar w:fldCharType="begin"/>
      </w:r>
      <w:r>
        <w:instrText xml:space="preserve"> TOC \o "1-4" \h \z \u </w:instrText>
      </w:r>
      <w:r>
        <w:fldChar w:fldCharType="separate"/>
      </w:r>
      <w:hyperlink w:anchor="_Toc441750851" w:history="1">
        <w:r w:rsidR="009E62AB" w:rsidRPr="008469E0">
          <w:rPr>
            <w:rStyle w:val="Hypertextovodkaz"/>
            <w:noProof/>
          </w:rPr>
          <w:t>1.</w:t>
        </w:r>
        <w:r w:rsidR="009E62AB">
          <w:rPr>
            <w:rFonts w:asciiTheme="minorHAnsi" w:eastAsiaTheme="minorEastAsia" w:hAnsiTheme="minorHAnsi"/>
            <w:b w:val="0"/>
            <w:noProof/>
            <w:lang w:eastAsia="cs-CZ"/>
          </w:rPr>
          <w:tab/>
        </w:r>
        <w:r w:rsidR="009E62AB" w:rsidRPr="008469E0">
          <w:rPr>
            <w:rStyle w:val="Hypertextovodkaz"/>
            <w:noProof/>
          </w:rPr>
          <w:t>Přehled instalovaných technických bezpečnostních systémů snižujících riziko závažné havárie</w:t>
        </w:r>
        <w:r w:rsidR="009E62AB">
          <w:rPr>
            <w:noProof/>
            <w:webHidden/>
          </w:rPr>
          <w:tab/>
        </w:r>
        <w:r w:rsidR="009E62AB">
          <w:rPr>
            <w:noProof/>
            <w:webHidden/>
          </w:rPr>
          <w:fldChar w:fldCharType="begin"/>
        </w:r>
        <w:r w:rsidR="009E62AB">
          <w:rPr>
            <w:noProof/>
            <w:webHidden/>
          </w:rPr>
          <w:instrText xml:space="preserve"> PAGEREF _Toc441750851 \h </w:instrText>
        </w:r>
        <w:r w:rsidR="009E62AB">
          <w:rPr>
            <w:noProof/>
            <w:webHidden/>
          </w:rPr>
        </w:r>
        <w:r w:rsidR="009E62AB">
          <w:rPr>
            <w:noProof/>
            <w:webHidden/>
          </w:rPr>
          <w:fldChar w:fldCharType="separate"/>
        </w:r>
        <w:r w:rsidR="007246BE">
          <w:rPr>
            <w:noProof/>
            <w:webHidden/>
          </w:rPr>
          <w:t>2</w:t>
        </w:r>
        <w:r w:rsidR="009E62AB">
          <w:rPr>
            <w:noProof/>
            <w:webHidden/>
          </w:rPr>
          <w:fldChar w:fldCharType="end"/>
        </w:r>
      </w:hyperlink>
    </w:p>
    <w:p w:rsidR="009E62AB" w:rsidRDefault="00B25E1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41750852" w:history="1">
        <w:r w:rsidR="009E62AB" w:rsidRPr="008469E0">
          <w:rPr>
            <w:rStyle w:val="Hypertextovodkaz"/>
            <w:noProof/>
          </w:rPr>
          <w:t>1.1</w:t>
        </w:r>
        <w:r w:rsidR="009E62AB">
          <w:rPr>
            <w:rFonts w:asciiTheme="minorHAnsi" w:eastAsiaTheme="minorEastAsia" w:hAnsiTheme="minorHAnsi"/>
            <w:noProof/>
            <w:lang w:eastAsia="cs-CZ"/>
          </w:rPr>
          <w:tab/>
        </w:r>
        <w:r w:rsidR="009E62AB" w:rsidRPr="008469E0">
          <w:rPr>
            <w:rStyle w:val="Hypertextovodkaz"/>
            <w:noProof/>
          </w:rPr>
          <w:t>Automatické odstavovací systémy a automatické systémy blokování zařízení</w:t>
        </w:r>
        <w:r w:rsidR="009E62AB">
          <w:rPr>
            <w:noProof/>
            <w:webHidden/>
          </w:rPr>
          <w:tab/>
        </w:r>
        <w:r w:rsidR="009E62AB">
          <w:rPr>
            <w:noProof/>
            <w:webHidden/>
          </w:rPr>
          <w:fldChar w:fldCharType="begin"/>
        </w:r>
        <w:r w:rsidR="009E62AB">
          <w:rPr>
            <w:noProof/>
            <w:webHidden/>
          </w:rPr>
          <w:instrText xml:space="preserve"> PAGEREF _Toc441750852 \h </w:instrText>
        </w:r>
        <w:r w:rsidR="009E62AB">
          <w:rPr>
            <w:noProof/>
            <w:webHidden/>
          </w:rPr>
        </w:r>
        <w:r w:rsidR="009E62AB">
          <w:rPr>
            <w:noProof/>
            <w:webHidden/>
          </w:rPr>
          <w:fldChar w:fldCharType="separate"/>
        </w:r>
        <w:r w:rsidR="007246BE">
          <w:rPr>
            <w:noProof/>
            <w:webHidden/>
          </w:rPr>
          <w:t>2</w:t>
        </w:r>
        <w:r w:rsidR="009E62AB">
          <w:rPr>
            <w:noProof/>
            <w:webHidden/>
          </w:rPr>
          <w:fldChar w:fldCharType="end"/>
        </w:r>
      </w:hyperlink>
    </w:p>
    <w:p w:rsidR="009E62AB" w:rsidRDefault="00B25E1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41750853" w:history="1">
        <w:r w:rsidR="009E62AB" w:rsidRPr="008469E0">
          <w:rPr>
            <w:rStyle w:val="Hypertextovodkaz"/>
            <w:noProof/>
          </w:rPr>
          <w:t>1.2</w:t>
        </w:r>
        <w:r w:rsidR="009E62AB">
          <w:rPr>
            <w:rFonts w:asciiTheme="minorHAnsi" w:eastAsiaTheme="minorEastAsia" w:hAnsiTheme="minorHAnsi"/>
            <w:noProof/>
            <w:lang w:eastAsia="cs-CZ"/>
          </w:rPr>
          <w:tab/>
        </w:r>
        <w:r w:rsidR="009E62AB" w:rsidRPr="008469E0">
          <w:rPr>
            <w:rStyle w:val="Hypertextovodkaz"/>
            <w:noProof/>
          </w:rPr>
          <w:t>Detekční a poplachové systémy</w:t>
        </w:r>
        <w:r w:rsidR="009E62AB">
          <w:rPr>
            <w:noProof/>
            <w:webHidden/>
          </w:rPr>
          <w:tab/>
        </w:r>
        <w:r w:rsidR="009E62AB">
          <w:rPr>
            <w:noProof/>
            <w:webHidden/>
          </w:rPr>
          <w:fldChar w:fldCharType="begin"/>
        </w:r>
        <w:r w:rsidR="009E62AB">
          <w:rPr>
            <w:noProof/>
            <w:webHidden/>
          </w:rPr>
          <w:instrText xml:space="preserve"> PAGEREF _Toc441750853 \h </w:instrText>
        </w:r>
        <w:r w:rsidR="009E62AB">
          <w:rPr>
            <w:noProof/>
            <w:webHidden/>
          </w:rPr>
        </w:r>
        <w:r w:rsidR="009E62AB">
          <w:rPr>
            <w:noProof/>
            <w:webHidden/>
          </w:rPr>
          <w:fldChar w:fldCharType="separate"/>
        </w:r>
        <w:r w:rsidR="007246BE">
          <w:rPr>
            <w:noProof/>
            <w:webHidden/>
          </w:rPr>
          <w:t>2</w:t>
        </w:r>
        <w:r w:rsidR="009E62AB">
          <w:rPr>
            <w:noProof/>
            <w:webHidden/>
          </w:rPr>
          <w:fldChar w:fldCharType="end"/>
        </w:r>
      </w:hyperlink>
    </w:p>
    <w:p w:rsidR="009E62AB" w:rsidRDefault="00B25E1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41750854" w:history="1">
        <w:r w:rsidR="009E62AB" w:rsidRPr="008469E0">
          <w:rPr>
            <w:rStyle w:val="Hypertextovodkaz"/>
            <w:noProof/>
          </w:rPr>
          <w:t>1.3</w:t>
        </w:r>
        <w:r w:rsidR="009E62AB">
          <w:rPr>
            <w:rFonts w:asciiTheme="minorHAnsi" w:eastAsiaTheme="minorEastAsia" w:hAnsiTheme="minorHAnsi"/>
            <w:noProof/>
            <w:lang w:eastAsia="cs-CZ"/>
          </w:rPr>
          <w:tab/>
        </w:r>
        <w:r w:rsidR="009E62AB" w:rsidRPr="008469E0">
          <w:rPr>
            <w:rStyle w:val="Hypertextovodkaz"/>
            <w:noProof/>
          </w:rPr>
          <w:t>Automatické systémy ochrany před požárem a výbuchem</w:t>
        </w:r>
        <w:r w:rsidR="009E62AB">
          <w:rPr>
            <w:noProof/>
            <w:webHidden/>
          </w:rPr>
          <w:tab/>
        </w:r>
        <w:r w:rsidR="009E62AB">
          <w:rPr>
            <w:noProof/>
            <w:webHidden/>
          </w:rPr>
          <w:fldChar w:fldCharType="begin"/>
        </w:r>
        <w:r w:rsidR="009E62AB">
          <w:rPr>
            <w:noProof/>
            <w:webHidden/>
          </w:rPr>
          <w:instrText xml:space="preserve"> PAGEREF _Toc441750854 \h </w:instrText>
        </w:r>
        <w:r w:rsidR="009E62AB">
          <w:rPr>
            <w:noProof/>
            <w:webHidden/>
          </w:rPr>
        </w:r>
        <w:r w:rsidR="009E62AB">
          <w:rPr>
            <w:noProof/>
            <w:webHidden/>
          </w:rPr>
          <w:fldChar w:fldCharType="separate"/>
        </w:r>
        <w:r w:rsidR="007246BE">
          <w:rPr>
            <w:noProof/>
            <w:webHidden/>
          </w:rPr>
          <w:t>2</w:t>
        </w:r>
        <w:r w:rsidR="009E62AB">
          <w:rPr>
            <w:noProof/>
            <w:webHidden/>
          </w:rPr>
          <w:fldChar w:fldCharType="end"/>
        </w:r>
      </w:hyperlink>
    </w:p>
    <w:p w:rsidR="009E62AB" w:rsidRDefault="00B25E1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41750855" w:history="1">
        <w:r w:rsidR="009E62AB" w:rsidRPr="008469E0">
          <w:rPr>
            <w:rStyle w:val="Hypertextovodkaz"/>
            <w:noProof/>
          </w:rPr>
          <w:t>1.4</w:t>
        </w:r>
        <w:r w:rsidR="009E62AB">
          <w:rPr>
            <w:rFonts w:asciiTheme="minorHAnsi" w:eastAsiaTheme="minorEastAsia" w:hAnsiTheme="minorHAnsi"/>
            <w:noProof/>
            <w:lang w:eastAsia="cs-CZ"/>
          </w:rPr>
          <w:tab/>
        </w:r>
        <w:r w:rsidR="009E62AB" w:rsidRPr="008469E0">
          <w:rPr>
            <w:rStyle w:val="Hypertextovodkaz"/>
            <w:noProof/>
          </w:rPr>
          <w:t>Automatické systémy ochrany před úniky nebezpečných toxických látek</w:t>
        </w:r>
        <w:r w:rsidR="009E62AB">
          <w:rPr>
            <w:noProof/>
            <w:webHidden/>
          </w:rPr>
          <w:tab/>
        </w:r>
        <w:r w:rsidR="009E62AB">
          <w:rPr>
            <w:noProof/>
            <w:webHidden/>
          </w:rPr>
          <w:fldChar w:fldCharType="begin"/>
        </w:r>
        <w:r w:rsidR="009E62AB">
          <w:rPr>
            <w:noProof/>
            <w:webHidden/>
          </w:rPr>
          <w:instrText xml:space="preserve"> PAGEREF _Toc441750855 \h </w:instrText>
        </w:r>
        <w:r w:rsidR="009E62AB">
          <w:rPr>
            <w:noProof/>
            <w:webHidden/>
          </w:rPr>
        </w:r>
        <w:r w:rsidR="009E62AB">
          <w:rPr>
            <w:noProof/>
            <w:webHidden/>
          </w:rPr>
          <w:fldChar w:fldCharType="separate"/>
        </w:r>
        <w:r w:rsidR="007246BE">
          <w:rPr>
            <w:noProof/>
            <w:webHidden/>
          </w:rPr>
          <w:t>2</w:t>
        </w:r>
        <w:r w:rsidR="009E62AB">
          <w:rPr>
            <w:noProof/>
            <w:webHidden/>
          </w:rPr>
          <w:fldChar w:fldCharType="end"/>
        </w:r>
      </w:hyperlink>
    </w:p>
    <w:p w:rsidR="009E62AB" w:rsidRDefault="00B25E1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41750856" w:history="1">
        <w:r w:rsidR="009E62AB" w:rsidRPr="008469E0">
          <w:rPr>
            <w:rStyle w:val="Hypertextovodkaz"/>
            <w:noProof/>
          </w:rPr>
          <w:t>1.5</w:t>
        </w:r>
        <w:r w:rsidR="009E62AB">
          <w:rPr>
            <w:rFonts w:asciiTheme="minorHAnsi" w:eastAsiaTheme="minorEastAsia" w:hAnsiTheme="minorHAnsi"/>
            <w:noProof/>
            <w:lang w:eastAsia="cs-CZ"/>
          </w:rPr>
          <w:tab/>
        </w:r>
        <w:r w:rsidR="009E62AB" w:rsidRPr="008469E0">
          <w:rPr>
            <w:rStyle w:val="Hypertextovodkaz"/>
            <w:noProof/>
          </w:rPr>
          <w:t>Zvláštní opatření proti neoprávněnému vniknutí a manipulacím</w:t>
        </w:r>
        <w:r w:rsidR="009E62AB">
          <w:rPr>
            <w:noProof/>
            <w:webHidden/>
          </w:rPr>
          <w:tab/>
        </w:r>
        <w:r w:rsidR="009E62AB">
          <w:rPr>
            <w:noProof/>
            <w:webHidden/>
          </w:rPr>
          <w:fldChar w:fldCharType="begin"/>
        </w:r>
        <w:r w:rsidR="009E62AB">
          <w:rPr>
            <w:noProof/>
            <w:webHidden/>
          </w:rPr>
          <w:instrText xml:space="preserve"> PAGEREF _Toc441750856 \h </w:instrText>
        </w:r>
        <w:r w:rsidR="009E62AB">
          <w:rPr>
            <w:noProof/>
            <w:webHidden/>
          </w:rPr>
        </w:r>
        <w:r w:rsidR="009E62AB">
          <w:rPr>
            <w:noProof/>
            <w:webHidden/>
          </w:rPr>
          <w:fldChar w:fldCharType="separate"/>
        </w:r>
        <w:r w:rsidR="007246BE">
          <w:rPr>
            <w:noProof/>
            <w:webHidden/>
          </w:rPr>
          <w:t>2</w:t>
        </w:r>
        <w:r w:rsidR="009E62AB">
          <w:rPr>
            <w:noProof/>
            <w:webHidden/>
          </w:rPr>
          <w:fldChar w:fldCharType="end"/>
        </w:r>
      </w:hyperlink>
    </w:p>
    <w:p w:rsidR="009E62AB" w:rsidRDefault="00B25E1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41750857" w:history="1">
        <w:r w:rsidR="009E62AB" w:rsidRPr="008469E0">
          <w:rPr>
            <w:rStyle w:val="Hypertextovodkaz"/>
            <w:noProof/>
          </w:rPr>
          <w:t>1.6</w:t>
        </w:r>
        <w:r w:rsidR="009E62AB">
          <w:rPr>
            <w:rFonts w:asciiTheme="minorHAnsi" w:eastAsiaTheme="minorEastAsia" w:hAnsiTheme="minorHAnsi"/>
            <w:noProof/>
            <w:lang w:eastAsia="cs-CZ"/>
          </w:rPr>
          <w:tab/>
        </w:r>
        <w:r w:rsidR="009E62AB" w:rsidRPr="008469E0">
          <w:rPr>
            <w:rStyle w:val="Hypertextovodkaz"/>
            <w:noProof/>
          </w:rPr>
          <w:t>Pulty integrované havarijní ochrany, včetně indikace funkčnosti ochranných systémů</w:t>
        </w:r>
        <w:r w:rsidR="009E62AB">
          <w:rPr>
            <w:noProof/>
            <w:webHidden/>
          </w:rPr>
          <w:tab/>
        </w:r>
        <w:r w:rsidR="009E62AB">
          <w:rPr>
            <w:noProof/>
            <w:webHidden/>
          </w:rPr>
          <w:fldChar w:fldCharType="begin"/>
        </w:r>
        <w:r w:rsidR="009E62AB">
          <w:rPr>
            <w:noProof/>
            <w:webHidden/>
          </w:rPr>
          <w:instrText xml:space="preserve"> PAGEREF _Toc441750857 \h </w:instrText>
        </w:r>
        <w:r w:rsidR="009E62AB">
          <w:rPr>
            <w:noProof/>
            <w:webHidden/>
          </w:rPr>
        </w:r>
        <w:r w:rsidR="009E62AB">
          <w:rPr>
            <w:noProof/>
            <w:webHidden/>
          </w:rPr>
          <w:fldChar w:fldCharType="separate"/>
        </w:r>
        <w:r w:rsidR="007246BE">
          <w:rPr>
            <w:noProof/>
            <w:webHidden/>
          </w:rPr>
          <w:t>3</w:t>
        </w:r>
        <w:r w:rsidR="009E62AB">
          <w:rPr>
            <w:noProof/>
            <w:webHidden/>
          </w:rPr>
          <w:fldChar w:fldCharType="end"/>
        </w:r>
      </w:hyperlink>
    </w:p>
    <w:p w:rsidR="009E62AB" w:rsidRDefault="00B25E18">
      <w:pPr>
        <w:pStyle w:val="Obsah1"/>
        <w:rPr>
          <w:rFonts w:asciiTheme="minorHAnsi" w:eastAsiaTheme="minorEastAsia" w:hAnsiTheme="minorHAnsi"/>
          <w:b w:val="0"/>
          <w:noProof/>
          <w:lang w:eastAsia="cs-CZ"/>
        </w:rPr>
      </w:pPr>
      <w:hyperlink w:anchor="_Toc441750858" w:history="1">
        <w:r w:rsidR="009E62AB" w:rsidRPr="008469E0">
          <w:rPr>
            <w:rStyle w:val="Hypertextovodkaz"/>
            <w:noProof/>
          </w:rPr>
          <w:t>2.</w:t>
        </w:r>
        <w:r w:rsidR="009E62AB">
          <w:rPr>
            <w:rFonts w:asciiTheme="minorHAnsi" w:eastAsiaTheme="minorEastAsia" w:hAnsiTheme="minorHAnsi"/>
            <w:b w:val="0"/>
            <w:noProof/>
            <w:lang w:eastAsia="cs-CZ"/>
          </w:rPr>
          <w:tab/>
        </w:r>
        <w:r w:rsidR="009E62AB" w:rsidRPr="008469E0">
          <w:rPr>
            <w:rStyle w:val="Hypertextovodkaz"/>
            <w:noProof/>
          </w:rPr>
          <w:t>Informace o provedeném posouzení přiměřenosti bezpečnostních a ochranných opatření</w:t>
        </w:r>
        <w:r w:rsidR="009E62AB">
          <w:rPr>
            <w:noProof/>
            <w:webHidden/>
          </w:rPr>
          <w:tab/>
        </w:r>
        <w:r w:rsidR="009E62AB">
          <w:rPr>
            <w:noProof/>
            <w:webHidden/>
          </w:rPr>
          <w:fldChar w:fldCharType="begin"/>
        </w:r>
        <w:r w:rsidR="009E62AB">
          <w:rPr>
            <w:noProof/>
            <w:webHidden/>
          </w:rPr>
          <w:instrText xml:space="preserve"> PAGEREF _Toc441750858 \h </w:instrText>
        </w:r>
        <w:r w:rsidR="009E62AB">
          <w:rPr>
            <w:noProof/>
            <w:webHidden/>
          </w:rPr>
        </w:r>
        <w:r w:rsidR="009E62AB">
          <w:rPr>
            <w:noProof/>
            <w:webHidden/>
          </w:rPr>
          <w:fldChar w:fldCharType="separate"/>
        </w:r>
        <w:r w:rsidR="007246BE">
          <w:rPr>
            <w:noProof/>
            <w:webHidden/>
          </w:rPr>
          <w:t>3</w:t>
        </w:r>
        <w:r w:rsidR="009E62AB">
          <w:rPr>
            <w:noProof/>
            <w:webHidden/>
          </w:rPr>
          <w:fldChar w:fldCharType="end"/>
        </w:r>
      </w:hyperlink>
    </w:p>
    <w:p w:rsidR="009E62AB" w:rsidRDefault="00B25E18">
      <w:pPr>
        <w:pStyle w:val="Obsah1"/>
        <w:rPr>
          <w:rFonts w:asciiTheme="minorHAnsi" w:eastAsiaTheme="minorEastAsia" w:hAnsiTheme="minorHAnsi"/>
          <w:b w:val="0"/>
          <w:noProof/>
          <w:lang w:eastAsia="cs-CZ"/>
        </w:rPr>
      </w:pPr>
      <w:hyperlink w:anchor="_Toc441750859" w:history="1">
        <w:r w:rsidR="009E62AB" w:rsidRPr="008469E0">
          <w:rPr>
            <w:rStyle w:val="Hypertextovodkaz"/>
            <w:noProof/>
          </w:rPr>
          <w:t>3.</w:t>
        </w:r>
        <w:r w:rsidR="009E62AB">
          <w:rPr>
            <w:rFonts w:asciiTheme="minorHAnsi" w:eastAsiaTheme="minorEastAsia" w:hAnsiTheme="minorHAnsi"/>
            <w:b w:val="0"/>
            <w:noProof/>
            <w:lang w:eastAsia="cs-CZ"/>
          </w:rPr>
          <w:tab/>
        </w:r>
        <w:r w:rsidR="009E62AB" w:rsidRPr="008469E0">
          <w:rPr>
            <w:rStyle w:val="Hypertextovodkaz"/>
            <w:noProof/>
          </w:rPr>
          <w:t>Popis vlastních ochranných a zásahových prostředků sloužících ke zmírnění a omezení následků závažné havárie, včetně disponibilních lidských zdrojů</w:t>
        </w:r>
        <w:r w:rsidR="009E62AB">
          <w:rPr>
            <w:noProof/>
            <w:webHidden/>
          </w:rPr>
          <w:tab/>
        </w:r>
        <w:r w:rsidR="009E62AB">
          <w:rPr>
            <w:noProof/>
            <w:webHidden/>
          </w:rPr>
          <w:fldChar w:fldCharType="begin"/>
        </w:r>
        <w:r w:rsidR="009E62AB">
          <w:rPr>
            <w:noProof/>
            <w:webHidden/>
          </w:rPr>
          <w:instrText xml:space="preserve"> PAGEREF _Toc441750859 \h </w:instrText>
        </w:r>
        <w:r w:rsidR="009E62AB">
          <w:rPr>
            <w:noProof/>
            <w:webHidden/>
          </w:rPr>
        </w:r>
        <w:r w:rsidR="009E62AB">
          <w:rPr>
            <w:noProof/>
            <w:webHidden/>
          </w:rPr>
          <w:fldChar w:fldCharType="separate"/>
        </w:r>
        <w:r w:rsidR="007246BE">
          <w:rPr>
            <w:noProof/>
            <w:webHidden/>
          </w:rPr>
          <w:t>3</w:t>
        </w:r>
        <w:r w:rsidR="009E62AB">
          <w:rPr>
            <w:noProof/>
            <w:webHidden/>
          </w:rPr>
          <w:fldChar w:fldCharType="end"/>
        </w:r>
      </w:hyperlink>
    </w:p>
    <w:p w:rsidR="009E62AB" w:rsidRDefault="00B25E1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41750860" w:history="1">
        <w:r w:rsidR="009E62AB" w:rsidRPr="008469E0">
          <w:rPr>
            <w:rStyle w:val="Hypertextovodkaz"/>
            <w:noProof/>
          </w:rPr>
          <w:t>3.1</w:t>
        </w:r>
        <w:r w:rsidR="009E62AB">
          <w:rPr>
            <w:rFonts w:asciiTheme="minorHAnsi" w:eastAsiaTheme="minorEastAsia" w:hAnsiTheme="minorHAnsi"/>
            <w:noProof/>
            <w:lang w:eastAsia="cs-CZ"/>
          </w:rPr>
          <w:tab/>
        </w:r>
        <w:r w:rsidR="009E62AB" w:rsidRPr="008469E0">
          <w:rPr>
            <w:rStyle w:val="Hypertextovodkaz"/>
            <w:noProof/>
          </w:rPr>
          <w:t>Stabilní technické prostředky</w:t>
        </w:r>
        <w:r w:rsidR="009E62AB">
          <w:rPr>
            <w:noProof/>
            <w:webHidden/>
          </w:rPr>
          <w:tab/>
        </w:r>
        <w:r w:rsidR="009E62AB">
          <w:rPr>
            <w:noProof/>
            <w:webHidden/>
          </w:rPr>
          <w:fldChar w:fldCharType="begin"/>
        </w:r>
        <w:r w:rsidR="009E62AB">
          <w:rPr>
            <w:noProof/>
            <w:webHidden/>
          </w:rPr>
          <w:instrText xml:space="preserve"> PAGEREF _Toc441750860 \h </w:instrText>
        </w:r>
        <w:r w:rsidR="009E62AB">
          <w:rPr>
            <w:noProof/>
            <w:webHidden/>
          </w:rPr>
        </w:r>
        <w:r w:rsidR="009E62AB">
          <w:rPr>
            <w:noProof/>
            <w:webHidden/>
          </w:rPr>
          <w:fldChar w:fldCharType="separate"/>
        </w:r>
        <w:r w:rsidR="007246BE">
          <w:rPr>
            <w:noProof/>
            <w:webHidden/>
          </w:rPr>
          <w:t>3</w:t>
        </w:r>
        <w:r w:rsidR="009E62AB">
          <w:rPr>
            <w:noProof/>
            <w:webHidden/>
          </w:rPr>
          <w:fldChar w:fldCharType="end"/>
        </w:r>
      </w:hyperlink>
    </w:p>
    <w:p w:rsidR="009E62AB" w:rsidRDefault="00B25E1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41750861" w:history="1">
        <w:r w:rsidR="009E62AB" w:rsidRPr="008469E0">
          <w:rPr>
            <w:rStyle w:val="Hypertextovodkaz"/>
            <w:noProof/>
          </w:rPr>
          <w:t>3.2</w:t>
        </w:r>
        <w:r w:rsidR="009E62AB">
          <w:rPr>
            <w:rFonts w:asciiTheme="minorHAnsi" w:eastAsiaTheme="minorEastAsia" w:hAnsiTheme="minorHAnsi"/>
            <w:noProof/>
            <w:lang w:eastAsia="cs-CZ"/>
          </w:rPr>
          <w:tab/>
        </w:r>
        <w:r w:rsidR="009E62AB" w:rsidRPr="008469E0">
          <w:rPr>
            <w:rStyle w:val="Hypertextovodkaz"/>
            <w:noProof/>
          </w:rPr>
          <w:t>Mobilní technické prostředky</w:t>
        </w:r>
        <w:r w:rsidR="009E62AB">
          <w:rPr>
            <w:noProof/>
            <w:webHidden/>
          </w:rPr>
          <w:tab/>
        </w:r>
        <w:r w:rsidR="009E62AB">
          <w:rPr>
            <w:noProof/>
            <w:webHidden/>
          </w:rPr>
          <w:fldChar w:fldCharType="begin"/>
        </w:r>
        <w:r w:rsidR="009E62AB">
          <w:rPr>
            <w:noProof/>
            <w:webHidden/>
          </w:rPr>
          <w:instrText xml:space="preserve"> PAGEREF _Toc441750861 \h </w:instrText>
        </w:r>
        <w:r w:rsidR="009E62AB">
          <w:rPr>
            <w:noProof/>
            <w:webHidden/>
          </w:rPr>
        </w:r>
        <w:r w:rsidR="009E62AB">
          <w:rPr>
            <w:noProof/>
            <w:webHidden/>
          </w:rPr>
          <w:fldChar w:fldCharType="separate"/>
        </w:r>
        <w:r w:rsidR="007246BE">
          <w:rPr>
            <w:noProof/>
            <w:webHidden/>
          </w:rPr>
          <w:t>3</w:t>
        </w:r>
        <w:r w:rsidR="009E62AB">
          <w:rPr>
            <w:noProof/>
            <w:webHidden/>
          </w:rPr>
          <w:fldChar w:fldCharType="end"/>
        </w:r>
      </w:hyperlink>
    </w:p>
    <w:p w:rsidR="009E62AB" w:rsidRDefault="00B25E1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41750862" w:history="1">
        <w:r w:rsidR="009E62AB" w:rsidRPr="008469E0">
          <w:rPr>
            <w:rStyle w:val="Hypertextovodkaz"/>
            <w:noProof/>
          </w:rPr>
          <w:t>3.3</w:t>
        </w:r>
        <w:r w:rsidR="009E62AB">
          <w:rPr>
            <w:rFonts w:asciiTheme="minorHAnsi" w:eastAsiaTheme="minorEastAsia" w:hAnsiTheme="minorHAnsi"/>
            <w:noProof/>
            <w:lang w:eastAsia="cs-CZ"/>
          </w:rPr>
          <w:tab/>
        </w:r>
        <w:r w:rsidR="009E62AB" w:rsidRPr="008469E0">
          <w:rPr>
            <w:rStyle w:val="Hypertextovodkaz"/>
            <w:noProof/>
          </w:rPr>
          <w:t>Dopravní prostředky a speciální mechanismy</w:t>
        </w:r>
        <w:r w:rsidR="009E62AB">
          <w:rPr>
            <w:noProof/>
            <w:webHidden/>
          </w:rPr>
          <w:tab/>
        </w:r>
        <w:r w:rsidR="009E62AB">
          <w:rPr>
            <w:noProof/>
            <w:webHidden/>
          </w:rPr>
          <w:fldChar w:fldCharType="begin"/>
        </w:r>
        <w:r w:rsidR="009E62AB">
          <w:rPr>
            <w:noProof/>
            <w:webHidden/>
          </w:rPr>
          <w:instrText xml:space="preserve"> PAGEREF _Toc441750862 \h </w:instrText>
        </w:r>
        <w:r w:rsidR="009E62AB">
          <w:rPr>
            <w:noProof/>
            <w:webHidden/>
          </w:rPr>
        </w:r>
        <w:r w:rsidR="009E62AB">
          <w:rPr>
            <w:noProof/>
            <w:webHidden/>
          </w:rPr>
          <w:fldChar w:fldCharType="separate"/>
        </w:r>
        <w:r w:rsidR="007246BE">
          <w:rPr>
            <w:noProof/>
            <w:webHidden/>
          </w:rPr>
          <w:t>3</w:t>
        </w:r>
        <w:r w:rsidR="009E62AB">
          <w:rPr>
            <w:noProof/>
            <w:webHidden/>
          </w:rPr>
          <w:fldChar w:fldCharType="end"/>
        </w:r>
      </w:hyperlink>
    </w:p>
    <w:p w:rsidR="009E62AB" w:rsidRDefault="00B25E1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41750863" w:history="1">
        <w:r w:rsidR="009E62AB" w:rsidRPr="008469E0">
          <w:rPr>
            <w:rStyle w:val="Hypertextovodkaz"/>
            <w:noProof/>
          </w:rPr>
          <w:t>3.4</w:t>
        </w:r>
        <w:r w:rsidR="009E62AB">
          <w:rPr>
            <w:rFonts w:asciiTheme="minorHAnsi" w:eastAsiaTheme="minorEastAsia" w:hAnsiTheme="minorHAnsi"/>
            <w:noProof/>
            <w:lang w:eastAsia="cs-CZ"/>
          </w:rPr>
          <w:tab/>
        </w:r>
        <w:r w:rsidR="009E62AB" w:rsidRPr="008469E0">
          <w:rPr>
            <w:rStyle w:val="Hypertextovodkaz"/>
            <w:noProof/>
          </w:rPr>
          <w:t>Zásahové a havarijní materiály</w:t>
        </w:r>
        <w:bookmarkStart w:id="0" w:name="_GoBack"/>
        <w:bookmarkEnd w:id="0"/>
        <w:r w:rsidR="009E62AB">
          <w:rPr>
            <w:noProof/>
            <w:webHidden/>
          </w:rPr>
          <w:tab/>
        </w:r>
        <w:r w:rsidR="009E62AB">
          <w:rPr>
            <w:noProof/>
            <w:webHidden/>
          </w:rPr>
          <w:fldChar w:fldCharType="begin"/>
        </w:r>
        <w:r w:rsidR="009E62AB">
          <w:rPr>
            <w:noProof/>
            <w:webHidden/>
          </w:rPr>
          <w:instrText xml:space="preserve"> PAGEREF _Toc441750863 \h </w:instrText>
        </w:r>
        <w:r w:rsidR="009E62AB">
          <w:rPr>
            <w:noProof/>
            <w:webHidden/>
          </w:rPr>
        </w:r>
        <w:r w:rsidR="009E62AB">
          <w:rPr>
            <w:noProof/>
            <w:webHidden/>
          </w:rPr>
          <w:fldChar w:fldCharType="separate"/>
        </w:r>
        <w:r w:rsidR="007246BE">
          <w:rPr>
            <w:noProof/>
            <w:webHidden/>
          </w:rPr>
          <w:t>3</w:t>
        </w:r>
        <w:r w:rsidR="009E62AB">
          <w:rPr>
            <w:noProof/>
            <w:webHidden/>
          </w:rPr>
          <w:fldChar w:fldCharType="end"/>
        </w:r>
      </w:hyperlink>
    </w:p>
    <w:p w:rsidR="009E62AB" w:rsidRDefault="00B25E1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41750864" w:history="1">
        <w:r w:rsidR="009E62AB" w:rsidRPr="008469E0">
          <w:rPr>
            <w:rStyle w:val="Hypertextovodkaz"/>
            <w:noProof/>
          </w:rPr>
          <w:t>3.5</w:t>
        </w:r>
        <w:r w:rsidR="009E62AB">
          <w:rPr>
            <w:rFonts w:asciiTheme="minorHAnsi" w:eastAsiaTheme="minorEastAsia" w:hAnsiTheme="minorHAnsi"/>
            <w:noProof/>
            <w:lang w:eastAsia="cs-CZ"/>
          </w:rPr>
          <w:tab/>
        </w:r>
        <w:r w:rsidR="009E62AB" w:rsidRPr="008469E0">
          <w:rPr>
            <w:rStyle w:val="Hypertextovodkaz"/>
            <w:noProof/>
          </w:rPr>
          <w:t>Osobní ochranné pracovní prostředky</w:t>
        </w:r>
        <w:r w:rsidR="009E62AB">
          <w:rPr>
            <w:noProof/>
            <w:webHidden/>
          </w:rPr>
          <w:tab/>
        </w:r>
        <w:r w:rsidR="009E62AB">
          <w:rPr>
            <w:noProof/>
            <w:webHidden/>
          </w:rPr>
          <w:fldChar w:fldCharType="begin"/>
        </w:r>
        <w:r w:rsidR="009E62AB">
          <w:rPr>
            <w:noProof/>
            <w:webHidden/>
          </w:rPr>
          <w:instrText xml:space="preserve"> PAGEREF _Toc441750864 \h </w:instrText>
        </w:r>
        <w:r w:rsidR="009E62AB">
          <w:rPr>
            <w:noProof/>
            <w:webHidden/>
          </w:rPr>
        </w:r>
        <w:r w:rsidR="009E62AB">
          <w:rPr>
            <w:noProof/>
            <w:webHidden/>
          </w:rPr>
          <w:fldChar w:fldCharType="separate"/>
        </w:r>
        <w:r w:rsidR="007246BE">
          <w:rPr>
            <w:noProof/>
            <w:webHidden/>
          </w:rPr>
          <w:t>3</w:t>
        </w:r>
        <w:r w:rsidR="009E62AB">
          <w:rPr>
            <w:noProof/>
            <w:webHidden/>
          </w:rPr>
          <w:fldChar w:fldCharType="end"/>
        </w:r>
      </w:hyperlink>
    </w:p>
    <w:p w:rsidR="009E62AB" w:rsidRDefault="00B25E1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41750865" w:history="1">
        <w:r w:rsidR="009E62AB" w:rsidRPr="008469E0">
          <w:rPr>
            <w:rStyle w:val="Hypertextovodkaz"/>
            <w:noProof/>
          </w:rPr>
          <w:t>3.6</w:t>
        </w:r>
        <w:r w:rsidR="009E62AB">
          <w:rPr>
            <w:rFonts w:asciiTheme="minorHAnsi" w:eastAsiaTheme="minorEastAsia" w:hAnsiTheme="minorHAnsi"/>
            <w:noProof/>
            <w:lang w:eastAsia="cs-CZ"/>
          </w:rPr>
          <w:tab/>
        </w:r>
        <w:r w:rsidR="009E62AB" w:rsidRPr="008469E0">
          <w:rPr>
            <w:rStyle w:val="Hypertextovodkaz"/>
            <w:noProof/>
          </w:rPr>
          <w:t>Prostředky pro zajištění první pomoci</w:t>
        </w:r>
        <w:r w:rsidR="009E62AB">
          <w:rPr>
            <w:noProof/>
            <w:webHidden/>
          </w:rPr>
          <w:tab/>
        </w:r>
        <w:r w:rsidR="009E62AB">
          <w:rPr>
            <w:noProof/>
            <w:webHidden/>
          </w:rPr>
          <w:fldChar w:fldCharType="begin"/>
        </w:r>
        <w:r w:rsidR="009E62AB">
          <w:rPr>
            <w:noProof/>
            <w:webHidden/>
          </w:rPr>
          <w:instrText xml:space="preserve"> PAGEREF _Toc441750865 \h </w:instrText>
        </w:r>
        <w:r w:rsidR="009E62AB">
          <w:rPr>
            <w:noProof/>
            <w:webHidden/>
          </w:rPr>
        </w:r>
        <w:r w:rsidR="009E62AB">
          <w:rPr>
            <w:noProof/>
            <w:webHidden/>
          </w:rPr>
          <w:fldChar w:fldCharType="separate"/>
        </w:r>
        <w:r w:rsidR="007246BE">
          <w:rPr>
            <w:noProof/>
            <w:webHidden/>
          </w:rPr>
          <w:t>3</w:t>
        </w:r>
        <w:r w:rsidR="009E62AB">
          <w:rPr>
            <w:noProof/>
            <w:webHidden/>
          </w:rPr>
          <w:fldChar w:fldCharType="end"/>
        </w:r>
      </w:hyperlink>
    </w:p>
    <w:p w:rsidR="009E62AB" w:rsidRDefault="00B25E1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41750866" w:history="1">
        <w:r w:rsidR="009E62AB" w:rsidRPr="008469E0">
          <w:rPr>
            <w:rStyle w:val="Hypertextovodkaz"/>
            <w:noProof/>
          </w:rPr>
          <w:t>3.7</w:t>
        </w:r>
        <w:r w:rsidR="009E62AB">
          <w:rPr>
            <w:rFonts w:asciiTheme="minorHAnsi" w:eastAsiaTheme="minorEastAsia" w:hAnsiTheme="minorHAnsi"/>
            <w:noProof/>
            <w:lang w:eastAsia="cs-CZ"/>
          </w:rPr>
          <w:tab/>
        </w:r>
        <w:r w:rsidR="009E62AB" w:rsidRPr="008469E0">
          <w:rPr>
            <w:rStyle w:val="Hypertextovodkaz"/>
            <w:noProof/>
          </w:rPr>
          <w:t>Personální zajištění</w:t>
        </w:r>
        <w:r w:rsidR="009E62AB">
          <w:rPr>
            <w:noProof/>
            <w:webHidden/>
          </w:rPr>
          <w:tab/>
        </w:r>
        <w:r w:rsidR="009E62AB">
          <w:rPr>
            <w:noProof/>
            <w:webHidden/>
          </w:rPr>
          <w:fldChar w:fldCharType="begin"/>
        </w:r>
        <w:r w:rsidR="009E62AB">
          <w:rPr>
            <w:noProof/>
            <w:webHidden/>
          </w:rPr>
          <w:instrText xml:space="preserve"> PAGEREF _Toc441750866 \h </w:instrText>
        </w:r>
        <w:r w:rsidR="009E62AB">
          <w:rPr>
            <w:noProof/>
            <w:webHidden/>
          </w:rPr>
        </w:r>
        <w:r w:rsidR="009E62AB">
          <w:rPr>
            <w:noProof/>
            <w:webHidden/>
          </w:rPr>
          <w:fldChar w:fldCharType="separate"/>
        </w:r>
        <w:r w:rsidR="007246BE">
          <w:rPr>
            <w:noProof/>
            <w:webHidden/>
          </w:rPr>
          <w:t>3</w:t>
        </w:r>
        <w:r w:rsidR="009E62AB">
          <w:rPr>
            <w:noProof/>
            <w:webHidden/>
          </w:rPr>
          <w:fldChar w:fldCharType="end"/>
        </w:r>
      </w:hyperlink>
    </w:p>
    <w:p w:rsidR="009E62AB" w:rsidRDefault="00B25E18">
      <w:pPr>
        <w:pStyle w:val="Obsah1"/>
        <w:rPr>
          <w:rFonts w:asciiTheme="minorHAnsi" w:eastAsiaTheme="minorEastAsia" w:hAnsiTheme="minorHAnsi"/>
          <w:b w:val="0"/>
          <w:noProof/>
          <w:lang w:eastAsia="cs-CZ"/>
        </w:rPr>
      </w:pPr>
      <w:hyperlink w:anchor="_Toc441750867" w:history="1">
        <w:r w:rsidR="009E62AB" w:rsidRPr="008469E0">
          <w:rPr>
            <w:rStyle w:val="Hypertextovodkaz"/>
            <w:noProof/>
          </w:rPr>
          <w:t>4.</w:t>
        </w:r>
        <w:r w:rsidR="009E62AB">
          <w:rPr>
            <w:rFonts w:asciiTheme="minorHAnsi" w:eastAsiaTheme="minorEastAsia" w:hAnsiTheme="minorHAnsi"/>
            <w:b w:val="0"/>
            <w:noProof/>
            <w:lang w:eastAsia="cs-CZ"/>
          </w:rPr>
          <w:tab/>
        </w:r>
        <w:r w:rsidR="009E62AB" w:rsidRPr="008469E0">
          <w:rPr>
            <w:rStyle w:val="Hypertextovodkaz"/>
            <w:noProof/>
          </w:rPr>
          <w:t>Popisy smluvně zajištěných ochranných a zásahových prostředků sloužících ke zmírnění a omezení následků závažné havárie, včetně disponibilních lidských zdrojů</w:t>
        </w:r>
        <w:r w:rsidR="009E62AB">
          <w:rPr>
            <w:noProof/>
            <w:webHidden/>
          </w:rPr>
          <w:tab/>
        </w:r>
        <w:r w:rsidR="009E62AB">
          <w:rPr>
            <w:noProof/>
            <w:webHidden/>
          </w:rPr>
          <w:fldChar w:fldCharType="begin"/>
        </w:r>
        <w:r w:rsidR="009E62AB">
          <w:rPr>
            <w:noProof/>
            <w:webHidden/>
          </w:rPr>
          <w:instrText xml:space="preserve"> PAGEREF _Toc441750867 \h </w:instrText>
        </w:r>
        <w:r w:rsidR="009E62AB">
          <w:rPr>
            <w:noProof/>
            <w:webHidden/>
          </w:rPr>
        </w:r>
        <w:r w:rsidR="009E62AB">
          <w:rPr>
            <w:noProof/>
            <w:webHidden/>
          </w:rPr>
          <w:fldChar w:fldCharType="separate"/>
        </w:r>
        <w:r w:rsidR="007246BE">
          <w:rPr>
            <w:noProof/>
            <w:webHidden/>
          </w:rPr>
          <w:t>3</w:t>
        </w:r>
        <w:r w:rsidR="009E62AB">
          <w:rPr>
            <w:noProof/>
            <w:webHidden/>
          </w:rPr>
          <w:fldChar w:fldCharType="end"/>
        </w:r>
      </w:hyperlink>
    </w:p>
    <w:p w:rsidR="009E62AB" w:rsidRDefault="00B25E1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41750868" w:history="1">
        <w:r w:rsidR="009E62AB" w:rsidRPr="008469E0">
          <w:rPr>
            <w:rStyle w:val="Hypertextovodkaz"/>
            <w:noProof/>
          </w:rPr>
          <w:t>4.1</w:t>
        </w:r>
        <w:r w:rsidR="009E62AB">
          <w:rPr>
            <w:rFonts w:asciiTheme="minorHAnsi" w:eastAsiaTheme="minorEastAsia" w:hAnsiTheme="minorHAnsi"/>
            <w:noProof/>
            <w:lang w:eastAsia="cs-CZ"/>
          </w:rPr>
          <w:tab/>
        </w:r>
        <w:r w:rsidR="009E62AB" w:rsidRPr="008469E0">
          <w:rPr>
            <w:rStyle w:val="Hypertextovodkaz"/>
            <w:noProof/>
          </w:rPr>
          <w:t>Mobilní technické prostředky</w:t>
        </w:r>
        <w:r w:rsidR="009E62AB">
          <w:rPr>
            <w:noProof/>
            <w:webHidden/>
          </w:rPr>
          <w:tab/>
        </w:r>
        <w:r w:rsidR="009E62AB">
          <w:rPr>
            <w:noProof/>
            <w:webHidden/>
          </w:rPr>
          <w:fldChar w:fldCharType="begin"/>
        </w:r>
        <w:r w:rsidR="009E62AB">
          <w:rPr>
            <w:noProof/>
            <w:webHidden/>
          </w:rPr>
          <w:instrText xml:space="preserve"> PAGEREF _Toc441750868 \h </w:instrText>
        </w:r>
        <w:r w:rsidR="009E62AB">
          <w:rPr>
            <w:noProof/>
            <w:webHidden/>
          </w:rPr>
        </w:r>
        <w:r w:rsidR="009E62AB">
          <w:rPr>
            <w:noProof/>
            <w:webHidden/>
          </w:rPr>
          <w:fldChar w:fldCharType="separate"/>
        </w:r>
        <w:r w:rsidR="007246BE">
          <w:rPr>
            <w:noProof/>
            <w:webHidden/>
          </w:rPr>
          <w:t>3</w:t>
        </w:r>
        <w:r w:rsidR="009E62AB">
          <w:rPr>
            <w:noProof/>
            <w:webHidden/>
          </w:rPr>
          <w:fldChar w:fldCharType="end"/>
        </w:r>
      </w:hyperlink>
    </w:p>
    <w:p w:rsidR="009E62AB" w:rsidRDefault="00B25E1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41750869" w:history="1">
        <w:r w:rsidR="009E62AB" w:rsidRPr="008469E0">
          <w:rPr>
            <w:rStyle w:val="Hypertextovodkaz"/>
            <w:noProof/>
          </w:rPr>
          <w:t>4.2</w:t>
        </w:r>
        <w:r w:rsidR="009E62AB">
          <w:rPr>
            <w:rFonts w:asciiTheme="minorHAnsi" w:eastAsiaTheme="minorEastAsia" w:hAnsiTheme="minorHAnsi"/>
            <w:noProof/>
            <w:lang w:eastAsia="cs-CZ"/>
          </w:rPr>
          <w:tab/>
        </w:r>
        <w:r w:rsidR="009E62AB" w:rsidRPr="008469E0">
          <w:rPr>
            <w:rStyle w:val="Hypertextovodkaz"/>
            <w:noProof/>
          </w:rPr>
          <w:t>Dopravní prostředky a speciální mechanismy</w:t>
        </w:r>
        <w:r w:rsidR="009E62AB">
          <w:rPr>
            <w:noProof/>
            <w:webHidden/>
          </w:rPr>
          <w:tab/>
        </w:r>
        <w:r w:rsidR="009E62AB">
          <w:rPr>
            <w:noProof/>
            <w:webHidden/>
          </w:rPr>
          <w:fldChar w:fldCharType="begin"/>
        </w:r>
        <w:r w:rsidR="009E62AB">
          <w:rPr>
            <w:noProof/>
            <w:webHidden/>
          </w:rPr>
          <w:instrText xml:space="preserve"> PAGEREF _Toc441750869 \h </w:instrText>
        </w:r>
        <w:r w:rsidR="009E62AB">
          <w:rPr>
            <w:noProof/>
            <w:webHidden/>
          </w:rPr>
        </w:r>
        <w:r w:rsidR="009E62AB">
          <w:rPr>
            <w:noProof/>
            <w:webHidden/>
          </w:rPr>
          <w:fldChar w:fldCharType="separate"/>
        </w:r>
        <w:r w:rsidR="007246BE">
          <w:rPr>
            <w:noProof/>
            <w:webHidden/>
          </w:rPr>
          <w:t>3</w:t>
        </w:r>
        <w:r w:rsidR="009E62AB">
          <w:rPr>
            <w:noProof/>
            <w:webHidden/>
          </w:rPr>
          <w:fldChar w:fldCharType="end"/>
        </w:r>
      </w:hyperlink>
    </w:p>
    <w:p w:rsidR="009E62AB" w:rsidRDefault="00B25E1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41750870" w:history="1">
        <w:r w:rsidR="009E62AB" w:rsidRPr="008469E0">
          <w:rPr>
            <w:rStyle w:val="Hypertextovodkaz"/>
            <w:noProof/>
          </w:rPr>
          <w:t>4.3</w:t>
        </w:r>
        <w:r w:rsidR="009E62AB">
          <w:rPr>
            <w:rFonts w:asciiTheme="minorHAnsi" w:eastAsiaTheme="minorEastAsia" w:hAnsiTheme="minorHAnsi"/>
            <w:noProof/>
            <w:lang w:eastAsia="cs-CZ"/>
          </w:rPr>
          <w:tab/>
        </w:r>
        <w:r w:rsidR="009E62AB" w:rsidRPr="008469E0">
          <w:rPr>
            <w:rStyle w:val="Hypertextovodkaz"/>
            <w:noProof/>
          </w:rPr>
          <w:t>Zásahové a havarijní materiály</w:t>
        </w:r>
        <w:r w:rsidR="009E62AB">
          <w:rPr>
            <w:noProof/>
            <w:webHidden/>
          </w:rPr>
          <w:tab/>
        </w:r>
        <w:r w:rsidR="009E62AB">
          <w:rPr>
            <w:noProof/>
            <w:webHidden/>
          </w:rPr>
          <w:fldChar w:fldCharType="begin"/>
        </w:r>
        <w:r w:rsidR="009E62AB">
          <w:rPr>
            <w:noProof/>
            <w:webHidden/>
          </w:rPr>
          <w:instrText xml:space="preserve"> PAGEREF _Toc441750870 \h </w:instrText>
        </w:r>
        <w:r w:rsidR="009E62AB">
          <w:rPr>
            <w:noProof/>
            <w:webHidden/>
          </w:rPr>
        </w:r>
        <w:r w:rsidR="009E62AB">
          <w:rPr>
            <w:noProof/>
            <w:webHidden/>
          </w:rPr>
          <w:fldChar w:fldCharType="separate"/>
        </w:r>
        <w:r w:rsidR="007246BE">
          <w:rPr>
            <w:noProof/>
            <w:webHidden/>
          </w:rPr>
          <w:t>3</w:t>
        </w:r>
        <w:r w:rsidR="009E62AB">
          <w:rPr>
            <w:noProof/>
            <w:webHidden/>
          </w:rPr>
          <w:fldChar w:fldCharType="end"/>
        </w:r>
      </w:hyperlink>
    </w:p>
    <w:p w:rsidR="009E62AB" w:rsidRDefault="00B25E1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41750871" w:history="1">
        <w:r w:rsidR="009E62AB" w:rsidRPr="008469E0">
          <w:rPr>
            <w:rStyle w:val="Hypertextovodkaz"/>
            <w:noProof/>
          </w:rPr>
          <w:t>4.4</w:t>
        </w:r>
        <w:r w:rsidR="009E62AB">
          <w:rPr>
            <w:rFonts w:asciiTheme="minorHAnsi" w:eastAsiaTheme="minorEastAsia" w:hAnsiTheme="minorHAnsi"/>
            <w:noProof/>
            <w:lang w:eastAsia="cs-CZ"/>
          </w:rPr>
          <w:tab/>
        </w:r>
        <w:r w:rsidR="009E62AB" w:rsidRPr="008469E0">
          <w:rPr>
            <w:rStyle w:val="Hypertextovodkaz"/>
            <w:noProof/>
          </w:rPr>
          <w:t>Osobní ochranné pracovní prostředky</w:t>
        </w:r>
        <w:r w:rsidR="009E62AB">
          <w:rPr>
            <w:noProof/>
            <w:webHidden/>
          </w:rPr>
          <w:tab/>
        </w:r>
        <w:r w:rsidR="009E62AB">
          <w:rPr>
            <w:noProof/>
            <w:webHidden/>
          </w:rPr>
          <w:fldChar w:fldCharType="begin"/>
        </w:r>
        <w:r w:rsidR="009E62AB">
          <w:rPr>
            <w:noProof/>
            <w:webHidden/>
          </w:rPr>
          <w:instrText xml:space="preserve"> PAGEREF _Toc441750871 \h </w:instrText>
        </w:r>
        <w:r w:rsidR="009E62AB">
          <w:rPr>
            <w:noProof/>
            <w:webHidden/>
          </w:rPr>
        </w:r>
        <w:r w:rsidR="009E62AB">
          <w:rPr>
            <w:noProof/>
            <w:webHidden/>
          </w:rPr>
          <w:fldChar w:fldCharType="separate"/>
        </w:r>
        <w:r w:rsidR="007246BE">
          <w:rPr>
            <w:noProof/>
            <w:webHidden/>
          </w:rPr>
          <w:t>4</w:t>
        </w:r>
        <w:r w:rsidR="009E62AB">
          <w:rPr>
            <w:noProof/>
            <w:webHidden/>
          </w:rPr>
          <w:fldChar w:fldCharType="end"/>
        </w:r>
      </w:hyperlink>
    </w:p>
    <w:p w:rsidR="009E62AB" w:rsidRDefault="00B25E1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41750872" w:history="1">
        <w:r w:rsidR="009E62AB" w:rsidRPr="008469E0">
          <w:rPr>
            <w:rStyle w:val="Hypertextovodkaz"/>
            <w:noProof/>
          </w:rPr>
          <w:t>4.5</w:t>
        </w:r>
        <w:r w:rsidR="009E62AB">
          <w:rPr>
            <w:rFonts w:asciiTheme="minorHAnsi" w:eastAsiaTheme="minorEastAsia" w:hAnsiTheme="minorHAnsi"/>
            <w:noProof/>
            <w:lang w:eastAsia="cs-CZ"/>
          </w:rPr>
          <w:tab/>
        </w:r>
        <w:r w:rsidR="009E62AB" w:rsidRPr="008469E0">
          <w:rPr>
            <w:rStyle w:val="Hypertextovodkaz"/>
            <w:noProof/>
          </w:rPr>
          <w:t>Personální zajištění (početní stavy)</w:t>
        </w:r>
        <w:r w:rsidR="009E62AB">
          <w:rPr>
            <w:noProof/>
            <w:webHidden/>
          </w:rPr>
          <w:tab/>
        </w:r>
        <w:r w:rsidR="009E62AB">
          <w:rPr>
            <w:noProof/>
            <w:webHidden/>
          </w:rPr>
          <w:fldChar w:fldCharType="begin"/>
        </w:r>
        <w:r w:rsidR="009E62AB">
          <w:rPr>
            <w:noProof/>
            <w:webHidden/>
          </w:rPr>
          <w:instrText xml:space="preserve"> PAGEREF _Toc441750872 \h </w:instrText>
        </w:r>
        <w:r w:rsidR="009E62AB">
          <w:rPr>
            <w:noProof/>
            <w:webHidden/>
          </w:rPr>
        </w:r>
        <w:r w:rsidR="009E62AB">
          <w:rPr>
            <w:noProof/>
            <w:webHidden/>
          </w:rPr>
          <w:fldChar w:fldCharType="separate"/>
        </w:r>
        <w:r w:rsidR="007246BE">
          <w:rPr>
            <w:noProof/>
            <w:webHidden/>
          </w:rPr>
          <w:t>4</w:t>
        </w:r>
        <w:r w:rsidR="009E62AB">
          <w:rPr>
            <w:noProof/>
            <w:webHidden/>
          </w:rPr>
          <w:fldChar w:fldCharType="end"/>
        </w:r>
      </w:hyperlink>
    </w:p>
    <w:p w:rsidR="009E62AB" w:rsidRDefault="00B25E18">
      <w:pPr>
        <w:pStyle w:val="Obsah1"/>
        <w:rPr>
          <w:rFonts w:asciiTheme="minorHAnsi" w:eastAsiaTheme="minorEastAsia" w:hAnsiTheme="minorHAnsi"/>
          <w:b w:val="0"/>
          <w:noProof/>
          <w:lang w:eastAsia="cs-CZ"/>
        </w:rPr>
      </w:pPr>
      <w:hyperlink w:anchor="_Toc441750873" w:history="1">
        <w:r w:rsidR="009E62AB" w:rsidRPr="008469E0">
          <w:rPr>
            <w:rStyle w:val="Hypertextovodkaz"/>
            <w:noProof/>
          </w:rPr>
          <w:t>5.</w:t>
        </w:r>
        <w:r w:rsidR="009E62AB">
          <w:rPr>
            <w:rFonts w:asciiTheme="minorHAnsi" w:eastAsiaTheme="minorEastAsia" w:hAnsiTheme="minorHAnsi"/>
            <w:b w:val="0"/>
            <w:noProof/>
            <w:lang w:eastAsia="cs-CZ"/>
          </w:rPr>
          <w:tab/>
        </w:r>
        <w:r w:rsidR="009E62AB" w:rsidRPr="008469E0">
          <w:rPr>
            <w:rStyle w:val="Hypertextovodkaz"/>
            <w:noProof/>
          </w:rPr>
          <w:t>Informace k systémům varování a vyrozumění a provádění zásahu</w:t>
        </w:r>
        <w:r w:rsidR="009E62AB">
          <w:rPr>
            <w:noProof/>
            <w:webHidden/>
          </w:rPr>
          <w:tab/>
        </w:r>
        <w:r w:rsidR="009E62AB">
          <w:rPr>
            <w:noProof/>
            <w:webHidden/>
          </w:rPr>
          <w:fldChar w:fldCharType="begin"/>
        </w:r>
        <w:r w:rsidR="009E62AB">
          <w:rPr>
            <w:noProof/>
            <w:webHidden/>
          </w:rPr>
          <w:instrText xml:space="preserve"> PAGEREF _Toc441750873 \h </w:instrText>
        </w:r>
        <w:r w:rsidR="009E62AB">
          <w:rPr>
            <w:noProof/>
            <w:webHidden/>
          </w:rPr>
        </w:r>
        <w:r w:rsidR="009E62AB">
          <w:rPr>
            <w:noProof/>
            <w:webHidden/>
          </w:rPr>
          <w:fldChar w:fldCharType="separate"/>
        </w:r>
        <w:r w:rsidR="007246BE">
          <w:rPr>
            <w:noProof/>
            <w:webHidden/>
          </w:rPr>
          <w:t>4</w:t>
        </w:r>
        <w:r w:rsidR="009E62AB">
          <w:rPr>
            <w:noProof/>
            <w:webHidden/>
          </w:rPr>
          <w:fldChar w:fldCharType="end"/>
        </w:r>
      </w:hyperlink>
    </w:p>
    <w:p w:rsidR="009E62AB" w:rsidRDefault="00B25E1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41750874" w:history="1">
        <w:r w:rsidR="009E62AB" w:rsidRPr="008469E0">
          <w:rPr>
            <w:rStyle w:val="Hypertextovodkaz"/>
            <w:noProof/>
          </w:rPr>
          <w:t>5.1</w:t>
        </w:r>
        <w:r w:rsidR="009E62AB">
          <w:rPr>
            <w:rFonts w:asciiTheme="minorHAnsi" w:eastAsiaTheme="minorEastAsia" w:hAnsiTheme="minorHAnsi"/>
            <w:noProof/>
            <w:lang w:eastAsia="cs-CZ"/>
          </w:rPr>
          <w:tab/>
        </w:r>
        <w:r w:rsidR="009E62AB" w:rsidRPr="008469E0">
          <w:rPr>
            <w:rStyle w:val="Hypertextovodkaz"/>
            <w:noProof/>
          </w:rPr>
          <w:t>Popis systému a způsob varování</w:t>
        </w:r>
        <w:r w:rsidR="009E62AB">
          <w:rPr>
            <w:noProof/>
            <w:webHidden/>
          </w:rPr>
          <w:tab/>
        </w:r>
        <w:r w:rsidR="009E62AB">
          <w:rPr>
            <w:noProof/>
            <w:webHidden/>
          </w:rPr>
          <w:fldChar w:fldCharType="begin"/>
        </w:r>
        <w:r w:rsidR="009E62AB">
          <w:rPr>
            <w:noProof/>
            <w:webHidden/>
          </w:rPr>
          <w:instrText xml:space="preserve"> PAGEREF _Toc441750874 \h </w:instrText>
        </w:r>
        <w:r w:rsidR="009E62AB">
          <w:rPr>
            <w:noProof/>
            <w:webHidden/>
          </w:rPr>
        </w:r>
        <w:r w:rsidR="009E62AB">
          <w:rPr>
            <w:noProof/>
            <w:webHidden/>
          </w:rPr>
          <w:fldChar w:fldCharType="separate"/>
        </w:r>
        <w:r w:rsidR="007246BE">
          <w:rPr>
            <w:noProof/>
            <w:webHidden/>
          </w:rPr>
          <w:t>4</w:t>
        </w:r>
        <w:r w:rsidR="009E62AB">
          <w:rPr>
            <w:noProof/>
            <w:webHidden/>
          </w:rPr>
          <w:fldChar w:fldCharType="end"/>
        </w:r>
      </w:hyperlink>
    </w:p>
    <w:p w:rsidR="009E62AB" w:rsidRDefault="00B25E1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41750875" w:history="1">
        <w:r w:rsidR="009E62AB" w:rsidRPr="008469E0">
          <w:rPr>
            <w:rStyle w:val="Hypertextovodkaz"/>
            <w:noProof/>
          </w:rPr>
          <w:t>5.2</w:t>
        </w:r>
        <w:r w:rsidR="009E62AB">
          <w:rPr>
            <w:rFonts w:asciiTheme="minorHAnsi" w:eastAsiaTheme="minorEastAsia" w:hAnsiTheme="minorHAnsi"/>
            <w:noProof/>
            <w:lang w:eastAsia="cs-CZ"/>
          </w:rPr>
          <w:tab/>
        </w:r>
        <w:r w:rsidR="009E62AB" w:rsidRPr="008469E0">
          <w:rPr>
            <w:rStyle w:val="Hypertextovodkaz"/>
            <w:noProof/>
          </w:rPr>
          <w:t>Popis systémů a způsobů vyrozumění příslušných subjektů v případě vzniku ZH</w:t>
        </w:r>
        <w:r w:rsidR="009E62AB">
          <w:rPr>
            <w:noProof/>
            <w:webHidden/>
          </w:rPr>
          <w:tab/>
        </w:r>
        <w:r w:rsidR="009E62AB">
          <w:rPr>
            <w:noProof/>
            <w:webHidden/>
          </w:rPr>
          <w:fldChar w:fldCharType="begin"/>
        </w:r>
        <w:r w:rsidR="009E62AB">
          <w:rPr>
            <w:noProof/>
            <w:webHidden/>
          </w:rPr>
          <w:instrText xml:space="preserve"> PAGEREF _Toc441750875 \h </w:instrText>
        </w:r>
        <w:r w:rsidR="009E62AB">
          <w:rPr>
            <w:noProof/>
            <w:webHidden/>
          </w:rPr>
        </w:r>
        <w:r w:rsidR="009E62AB">
          <w:rPr>
            <w:noProof/>
            <w:webHidden/>
          </w:rPr>
          <w:fldChar w:fldCharType="separate"/>
        </w:r>
        <w:r w:rsidR="007246BE">
          <w:rPr>
            <w:noProof/>
            <w:webHidden/>
          </w:rPr>
          <w:t>4</w:t>
        </w:r>
        <w:r w:rsidR="009E62AB">
          <w:rPr>
            <w:noProof/>
            <w:webHidden/>
          </w:rPr>
          <w:fldChar w:fldCharType="end"/>
        </w:r>
      </w:hyperlink>
    </w:p>
    <w:p w:rsidR="009E62AB" w:rsidRDefault="00B25E1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41750876" w:history="1">
        <w:r w:rsidR="009E62AB" w:rsidRPr="008469E0">
          <w:rPr>
            <w:rStyle w:val="Hypertextovodkaz"/>
            <w:noProof/>
          </w:rPr>
          <w:t>5.3</w:t>
        </w:r>
        <w:r w:rsidR="009E62AB">
          <w:rPr>
            <w:rFonts w:asciiTheme="minorHAnsi" w:eastAsiaTheme="minorEastAsia" w:hAnsiTheme="minorHAnsi"/>
            <w:noProof/>
            <w:lang w:eastAsia="cs-CZ"/>
          </w:rPr>
          <w:tab/>
        </w:r>
        <w:r w:rsidR="009E62AB" w:rsidRPr="008469E0">
          <w:rPr>
            <w:rStyle w:val="Hypertextovodkaz"/>
            <w:noProof/>
          </w:rPr>
          <w:t>Popis postupů provádění zásahu vlastními silami a prostředky</w:t>
        </w:r>
        <w:r w:rsidR="009E62AB">
          <w:rPr>
            <w:noProof/>
            <w:webHidden/>
          </w:rPr>
          <w:tab/>
        </w:r>
        <w:r w:rsidR="009E62AB">
          <w:rPr>
            <w:noProof/>
            <w:webHidden/>
          </w:rPr>
          <w:fldChar w:fldCharType="begin"/>
        </w:r>
        <w:r w:rsidR="009E62AB">
          <w:rPr>
            <w:noProof/>
            <w:webHidden/>
          </w:rPr>
          <w:instrText xml:space="preserve"> PAGEREF _Toc441750876 \h </w:instrText>
        </w:r>
        <w:r w:rsidR="009E62AB">
          <w:rPr>
            <w:noProof/>
            <w:webHidden/>
          </w:rPr>
        </w:r>
        <w:r w:rsidR="009E62AB">
          <w:rPr>
            <w:noProof/>
            <w:webHidden/>
          </w:rPr>
          <w:fldChar w:fldCharType="separate"/>
        </w:r>
        <w:r w:rsidR="007246BE">
          <w:rPr>
            <w:noProof/>
            <w:webHidden/>
          </w:rPr>
          <w:t>4</w:t>
        </w:r>
        <w:r w:rsidR="009E62AB">
          <w:rPr>
            <w:noProof/>
            <w:webHidden/>
          </w:rPr>
          <w:fldChar w:fldCharType="end"/>
        </w:r>
      </w:hyperlink>
    </w:p>
    <w:p w:rsidR="00402951" w:rsidRPr="007A0B72" w:rsidRDefault="00B46613" w:rsidP="007A0B72">
      <w:r>
        <w:fldChar w:fldCharType="end"/>
      </w:r>
    </w:p>
    <w:p w:rsidR="007A0B72" w:rsidRPr="007A0B72" w:rsidRDefault="007A0B72" w:rsidP="007A0B72"/>
    <w:p w:rsidR="007A0B72" w:rsidRDefault="007A0B72">
      <w:pPr>
        <w:spacing w:after="200" w:line="276" w:lineRule="auto"/>
        <w:jc w:val="left"/>
        <w:rPr>
          <w:rFonts w:eastAsiaTheme="majorEastAsia" w:cstheme="majorBidi"/>
          <w:b/>
          <w:bCs/>
          <w:caps/>
          <w:sz w:val="24"/>
          <w:szCs w:val="28"/>
        </w:rPr>
      </w:pPr>
      <w:r>
        <w:br w:type="page"/>
      </w:r>
    </w:p>
    <w:p w:rsidR="008974C5" w:rsidRDefault="008974C5" w:rsidP="008974C5">
      <w:pPr>
        <w:pStyle w:val="Nadpis1"/>
      </w:pPr>
      <w:bookmarkStart w:id="1" w:name="_Toc441750851"/>
      <w:r>
        <w:lastRenderedPageBreak/>
        <w:t>Přehled instalovaných technických bezpečnostních systémů snižujících riziko závažné havárie</w:t>
      </w:r>
      <w:bookmarkEnd w:id="1"/>
    </w:p>
    <w:p w:rsidR="008974C5" w:rsidRDefault="008974C5" w:rsidP="008974C5">
      <w:pPr>
        <w:pStyle w:val="Nadpis2"/>
      </w:pPr>
      <w:bookmarkStart w:id="2" w:name="_Toc441750852"/>
      <w:r>
        <w:t>Automatické odstavovací systémy a automatické systémy blokování zařízení</w:t>
      </w:r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4"/>
        <w:gridCol w:w="2979"/>
        <w:gridCol w:w="3327"/>
      </w:tblGrid>
      <w:tr w:rsidR="007246BE" w:rsidRPr="00755084" w:rsidTr="00990D80">
        <w:trPr>
          <w:trHeight w:val="20"/>
        </w:trPr>
        <w:tc>
          <w:tcPr>
            <w:tcW w:w="5000" w:type="pct"/>
            <w:gridSpan w:val="3"/>
            <w:shd w:val="clear" w:color="auto" w:fill="DDD9C3" w:themeFill="background2" w:themeFillShade="E6"/>
            <w:vAlign w:val="center"/>
          </w:tcPr>
          <w:p w:rsidR="007246BE" w:rsidRPr="00755084" w:rsidRDefault="007246BE" w:rsidP="00990D80">
            <w:pPr>
              <w:pStyle w:val="tabulka"/>
              <w:jc w:val="center"/>
              <w:rPr>
                <w:b/>
              </w:rPr>
            </w:pPr>
            <w:r w:rsidRPr="00755084">
              <w:rPr>
                <w:b/>
              </w:rPr>
              <w:t>Řídící systém stáčení/plnění včetně záložních systémů a kontroly hladiny</w:t>
            </w:r>
          </w:p>
        </w:tc>
      </w:tr>
      <w:tr w:rsidR="007246BE" w:rsidRPr="00755084" w:rsidTr="00990D80">
        <w:trPr>
          <w:trHeight w:val="20"/>
        </w:trPr>
        <w:tc>
          <w:tcPr>
            <w:tcW w:w="1577" w:type="pct"/>
            <w:shd w:val="clear" w:color="auto" w:fill="EEECE1" w:themeFill="background2"/>
            <w:vAlign w:val="center"/>
          </w:tcPr>
          <w:p w:rsidR="007246BE" w:rsidRPr="00755084" w:rsidRDefault="007246BE" w:rsidP="00990D80">
            <w:pPr>
              <w:pStyle w:val="tabulka"/>
              <w:jc w:val="center"/>
              <w:rPr>
                <w:b/>
              </w:rPr>
            </w:pPr>
            <w:r w:rsidRPr="00755084">
              <w:rPr>
                <w:b/>
              </w:rPr>
              <w:t>Název technického opatření</w:t>
            </w:r>
          </w:p>
        </w:tc>
        <w:tc>
          <w:tcPr>
            <w:tcW w:w="1617" w:type="pct"/>
            <w:shd w:val="clear" w:color="auto" w:fill="EEECE1" w:themeFill="background2"/>
            <w:vAlign w:val="center"/>
          </w:tcPr>
          <w:p w:rsidR="007246BE" w:rsidRPr="00755084" w:rsidRDefault="007246BE" w:rsidP="00990D80">
            <w:pPr>
              <w:pStyle w:val="tabulka"/>
              <w:jc w:val="center"/>
              <w:rPr>
                <w:b/>
              </w:rPr>
            </w:pPr>
            <w:r w:rsidRPr="00755084">
              <w:rPr>
                <w:b/>
              </w:rPr>
              <w:t>Umístění technického opatření</w:t>
            </w:r>
          </w:p>
        </w:tc>
        <w:tc>
          <w:tcPr>
            <w:tcW w:w="1806" w:type="pct"/>
            <w:shd w:val="clear" w:color="auto" w:fill="EEECE1" w:themeFill="background2"/>
            <w:vAlign w:val="center"/>
          </w:tcPr>
          <w:p w:rsidR="007246BE" w:rsidRPr="00755084" w:rsidRDefault="007246BE" w:rsidP="00990D80">
            <w:pPr>
              <w:pStyle w:val="tabulka"/>
              <w:jc w:val="center"/>
              <w:rPr>
                <w:b/>
              </w:rPr>
            </w:pPr>
            <w:r w:rsidRPr="00755084">
              <w:rPr>
                <w:b/>
              </w:rPr>
              <w:t>Důvod zavedení technického opatření</w:t>
            </w:r>
          </w:p>
        </w:tc>
      </w:tr>
      <w:tr w:rsidR="007246BE" w:rsidTr="00990D80">
        <w:trPr>
          <w:trHeight w:val="20"/>
        </w:trPr>
        <w:tc>
          <w:tcPr>
            <w:tcW w:w="1577" w:type="pct"/>
          </w:tcPr>
          <w:p w:rsidR="007246BE" w:rsidRDefault="007246BE" w:rsidP="00990D80">
            <w:pPr>
              <w:pStyle w:val="tabulka"/>
            </w:pPr>
          </w:p>
        </w:tc>
        <w:tc>
          <w:tcPr>
            <w:tcW w:w="1617" w:type="pct"/>
          </w:tcPr>
          <w:p w:rsidR="007246BE" w:rsidRDefault="007246BE" w:rsidP="00990D80">
            <w:pPr>
              <w:pStyle w:val="tabulka"/>
            </w:pPr>
          </w:p>
        </w:tc>
        <w:tc>
          <w:tcPr>
            <w:tcW w:w="1806" w:type="pct"/>
          </w:tcPr>
          <w:p w:rsidR="007246BE" w:rsidRDefault="007246BE" w:rsidP="00990D80">
            <w:pPr>
              <w:pStyle w:val="tabulka"/>
            </w:pPr>
          </w:p>
        </w:tc>
      </w:tr>
      <w:tr w:rsidR="007246BE" w:rsidTr="00990D80">
        <w:trPr>
          <w:trHeight w:val="20"/>
        </w:trPr>
        <w:tc>
          <w:tcPr>
            <w:tcW w:w="1577" w:type="pct"/>
          </w:tcPr>
          <w:p w:rsidR="007246BE" w:rsidRDefault="007246BE" w:rsidP="00990D80">
            <w:pPr>
              <w:pStyle w:val="tabulka"/>
            </w:pPr>
          </w:p>
        </w:tc>
        <w:tc>
          <w:tcPr>
            <w:tcW w:w="1617" w:type="pct"/>
          </w:tcPr>
          <w:p w:rsidR="007246BE" w:rsidRDefault="007246BE" w:rsidP="00990D80">
            <w:pPr>
              <w:pStyle w:val="tabulka"/>
            </w:pPr>
          </w:p>
        </w:tc>
        <w:tc>
          <w:tcPr>
            <w:tcW w:w="1806" w:type="pct"/>
          </w:tcPr>
          <w:p w:rsidR="007246BE" w:rsidRDefault="007246BE" w:rsidP="00990D80">
            <w:pPr>
              <w:pStyle w:val="tabulka"/>
            </w:pPr>
          </w:p>
        </w:tc>
      </w:tr>
      <w:tr w:rsidR="007246BE" w:rsidTr="00990D80">
        <w:trPr>
          <w:trHeight w:val="20"/>
        </w:trPr>
        <w:tc>
          <w:tcPr>
            <w:tcW w:w="1577" w:type="pct"/>
          </w:tcPr>
          <w:p w:rsidR="007246BE" w:rsidRDefault="007246BE" w:rsidP="00990D80">
            <w:pPr>
              <w:pStyle w:val="tabulka"/>
            </w:pPr>
          </w:p>
        </w:tc>
        <w:tc>
          <w:tcPr>
            <w:tcW w:w="1617" w:type="pct"/>
          </w:tcPr>
          <w:p w:rsidR="007246BE" w:rsidRDefault="007246BE" w:rsidP="00990D80">
            <w:pPr>
              <w:pStyle w:val="tabulka"/>
            </w:pPr>
          </w:p>
        </w:tc>
        <w:tc>
          <w:tcPr>
            <w:tcW w:w="1806" w:type="pct"/>
          </w:tcPr>
          <w:p w:rsidR="007246BE" w:rsidRDefault="007246BE" w:rsidP="00990D80">
            <w:pPr>
              <w:pStyle w:val="tabulka"/>
            </w:pPr>
          </w:p>
        </w:tc>
      </w:tr>
    </w:tbl>
    <w:p w:rsidR="008974C5" w:rsidRDefault="008974C5" w:rsidP="008974C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5"/>
        <w:gridCol w:w="2967"/>
        <w:gridCol w:w="3328"/>
      </w:tblGrid>
      <w:tr w:rsidR="007246BE" w:rsidRPr="00755084" w:rsidTr="00990D80">
        <w:trPr>
          <w:trHeight w:val="20"/>
        </w:trPr>
        <w:tc>
          <w:tcPr>
            <w:tcW w:w="5000" w:type="pct"/>
            <w:gridSpan w:val="3"/>
            <w:shd w:val="clear" w:color="auto" w:fill="DDD9C3" w:themeFill="background2" w:themeFillShade="E6"/>
            <w:vAlign w:val="center"/>
          </w:tcPr>
          <w:p w:rsidR="007246BE" w:rsidRPr="00755084" w:rsidRDefault="007246BE" w:rsidP="00990D80">
            <w:pPr>
              <w:pStyle w:val="tabulka"/>
              <w:jc w:val="center"/>
              <w:rPr>
                <w:b/>
              </w:rPr>
            </w:pPr>
            <w:r w:rsidRPr="00C148A1">
              <w:rPr>
                <w:b/>
              </w:rPr>
              <w:t>Nouzové uzavírací ventily a bezpečnostní ventily</w:t>
            </w:r>
          </w:p>
        </w:tc>
      </w:tr>
      <w:tr w:rsidR="007246BE" w:rsidRPr="00755084" w:rsidTr="007246BE">
        <w:trPr>
          <w:trHeight w:val="20"/>
        </w:trPr>
        <w:tc>
          <w:tcPr>
            <w:tcW w:w="1582" w:type="pct"/>
            <w:shd w:val="clear" w:color="auto" w:fill="EEECE1" w:themeFill="background2"/>
            <w:vAlign w:val="center"/>
          </w:tcPr>
          <w:p w:rsidR="007246BE" w:rsidRPr="00755084" w:rsidRDefault="007246BE" w:rsidP="00990D80">
            <w:pPr>
              <w:pStyle w:val="tabulka"/>
              <w:jc w:val="center"/>
              <w:rPr>
                <w:b/>
              </w:rPr>
            </w:pPr>
            <w:r w:rsidRPr="00755084">
              <w:rPr>
                <w:b/>
              </w:rPr>
              <w:t>Název technického opatření</w:t>
            </w:r>
          </w:p>
        </w:tc>
        <w:tc>
          <w:tcPr>
            <w:tcW w:w="1611" w:type="pct"/>
            <w:shd w:val="clear" w:color="auto" w:fill="EEECE1" w:themeFill="background2"/>
            <w:vAlign w:val="center"/>
          </w:tcPr>
          <w:p w:rsidR="007246BE" w:rsidRPr="00755084" w:rsidRDefault="007246BE" w:rsidP="00990D80">
            <w:pPr>
              <w:pStyle w:val="tabulka"/>
              <w:jc w:val="center"/>
              <w:rPr>
                <w:b/>
              </w:rPr>
            </w:pPr>
            <w:r w:rsidRPr="00755084">
              <w:rPr>
                <w:b/>
              </w:rPr>
              <w:t>Umístění technického opatření</w:t>
            </w:r>
          </w:p>
        </w:tc>
        <w:tc>
          <w:tcPr>
            <w:tcW w:w="1807" w:type="pct"/>
            <w:shd w:val="clear" w:color="auto" w:fill="EEECE1" w:themeFill="background2"/>
            <w:vAlign w:val="center"/>
          </w:tcPr>
          <w:p w:rsidR="007246BE" w:rsidRPr="00755084" w:rsidRDefault="007246BE" w:rsidP="00990D80">
            <w:pPr>
              <w:pStyle w:val="tabulka"/>
              <w:jc w:val="center"/>
              <w:rPr>
                <w:b/>
              </w:rPr>
            </w:pPr>
            <w:r w:rsidRPr="00755084">
              <w:rPr>
                <w:b/>
              </w:rPr>
              <w:t>Důvod zavedení technického opatření</w:t>
            </w:r>
          </w:p>
        </w:tc>
      </w:tr>
      <w:tr w:rsidR="007246BE" w:rsidTr="007246BE">
        <w:trPr>
          <w:trHeight w:val="20"/>
        </w:trPr>
        <w:tc>
          <w:tcPr>
            <w:tcW w:w="1582" w:type="pct"/>
          </w:tcPr>
          <w:p w:rsidR="007246BE" w:rsidRDefault="007246BE" w:rsidP="00990D80">
            <w:pPr>
              <w:pStyle w:val="tabulka"/>
            </w:pPr>
          </w:p>
        </w:tc>
        <w:tc>
          <w:tcPr>
            <w:tcW w:w="1611" w:type="pct"/>
          </w:tcPr>
          <w:p w:rsidR="007246BE" w:rsidRPr="00B05670" w:rsidRDefault="007246BE" w:rsidP="00990D80">
            <w:pPr>
              <w:pStyle w:val="tabulka"/>
            </w:pPr>
          </w:p>
        </w:tc>
        <w:tc>
          <w:tcPr>
            <w:tcW w:w="1807" w:type="pct"/>
          </w:tcPr>
          <w:p w:rsidR="007246BE" w:rsidRDefault="007246BE" w:rsidP="00990D80">
            <w:pPr>
              <w:pStyle w:val="tabulka"/>
            </w:pPr>
          </w:p>
        </w:tc>
      </w:tr>
      <w:tr w:rsidR="007246BE" w:rsidTr="007246BE">
        <w:trPr>
          <w:trHeight w:val="20"/>
        </w:trPr>
        <w:tc>
          <w:tcPr>
            <w:tcW w:w="1582" w:type="pct"/>
          </w:tcPr>
          <w:p w:rsidR="007246BE" w:rsidRDefault="007246BE" w:rsidP="00990D80">
            <w:pPr>
              <w:pStyle w:val="tabulka"/>
            </w:pPr>
          </w:p>
        </w:tc>
        <w:tc>
          <w:tcPr>
            <w:tcW w:w="1611" w:type="pct"/>
          </w:tcPr>
          <w:p w:rsidR="007246BE" w:rsidRPr="00B05670" w:rsidRDefault="007246BE" w:rsidP="00990D80">
            <w:pPr>
              <w:pStyle w:val="tabulka"/>
            </w:pPr>
          </w:p>
        </w:tc>
        <w:tc>
          <w:tcPr>
            <w:tcW w:w="1807" w:type="pct"/>
          </w:tcPr>
          <w:p w:rsidR="007246BE" w:rsidRDefault="007246BE" w:rsidP="00990D80">
            <w:pPr>
              <w:pStyle w:val="tabulka"/>
            </w:pPr>
          </w:p>
        </w:tc>
      </w:tr>
    </w:tbl>
    <w:p w:rsidR="007246BE" w:rsidRDefault="007246BE" w:rsidP="008974C5"/>
    <w:p w:rsidR="008974C5" w:rsidRDefault="008974C5" w:rsidP="008974C5">
      <w:pPr>
        <w:pStyle w:val="Nadpis2"/>
      </w:pPr>
      <w:bookmarkStart w:id="3" w:name="_Toc441750853"/>
      <w:r>
        <w:t>Detekční a poplachové systémy</w:t>
      </w:r>
      <w:bookmarkEnd w:id="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977"/>
        <w:gridCol w:w="3328"/>
      </w:tblGrid>
      <w:tr w:rsidR="007246BE" w:rsidRPr="00755084" w:rsidTr="00990D80">
        <w:trPr>
          <w:trHeight w:val="20"/>
        </w:trPr>
        <w:tc>
          <w:tcPr>
            <w:tcW w:w="5000" w:type="pct"/>
            <w:gridSpan w:val="3"/>
            <w:shd w:val="clear" w:color="auto" w:fill="DDD9C3" w:themeFill="background2" w:themeFillShade="E6"/>
          </w:tcPr>
          <w:p w:rsidR="007246BE" w:rsidRPr="00755084" w:rsidRDefault="007246BE" w:rsidP="00990D80">
            <w:pPr>
              <w:pStyle w:val="tabulka"/>
              <w:jc w:val="center"/>
              <w:rPr>
                <w:b/>
              </w:rPr>
            </w:pPr>
            <w:r w:rsidRPr="00755084">
              <w:rPr>
                <w:b/>
              </w:rPr>
              <w:t>Poplachové systémy, detektory hořlavých par a elektrická požární signalizace</w:t>
            </w:r>
          </w:p>
        </w:tc>
      </w:tr>
      <w:tr w:rsidR="007246BE" w:rsidRPr="00755084" w:rsidTr="007246BE">
        <w:trPr>
          <w:trHeight w:val="20"/>
        </w:trPr>
        <w:tc>
          <w:tcPr>
            <w:tcW w:w="1577" w:type="pct"/>
            <w:shd w:val="clear" w:color="auto" w:fill="EEECE1" w:themeFill="background2"/>
            <w:vAlign w:val="center"/>
          </w:tcPr>
          <w:p w:rsidR="007246BE" w:rsidRPr="00755084" w:rsidRDefault="007246BE" w:rsidP="00990D80">
            <w:pPr>
              <w:pStyle w:val="tabulka"/>
              <w:jc w:val="center"/>
              <w:rPr>
                <w:b/>
              </w:rPr>
            </w:pPr>
            <w:r w:rsidRPr="00755084">
              <w:rPr>
                <w:b/>
              </w:rPr>
              <w:t>Název technického opatření</w:t>
            </w:r>
          </w:p>
        </w:tc>
        <w:tc>
          <w:tcPr>
            <w:tcW w:w="1616" w:type="pct"/>
            <w:shd w:val="clear" w:color="auto" w:fill="EEECE1" w:themeFill="background2"/>
            <w:vAlign w:val="center"/>
          </w:tcPr>
          <w:p w:rsidR="007246BE" w:rsidRPr="00755084" w:rsidRDefault="007246BE" w:rsidP="00990D80">
            <w:pPr>
              <w:pStyle w:val="tabulka"/>
              <w:jc w:val="center"/>
              <w:rPr>
                <w:b/>
              </w:rPr>
            </w:pPr>
            <w:r w:rsidRPr="00755084">
              <w:rPr>
                <w:b/>
              </w:rPr>
              <w:t>Umístění technického opatření</w:t>
            </w:r>
          </w:p>
        </w:tc>
        <w:tc>
          <w:tcPr>
            <w:tcW w:w="1807" w:type="pct"/>
            <w:shd w:val="clear" w:color="auto" w:fill="EEECE1" w:themeFill="background2"/>
            <w:vAlign w:val="center"/>
          </w:tcPr>
          <w:p w:rsidR="007246BE" w:rsidRPr="00755084" w:rsidRDefault="007246BE" w:rsidP="00990D80">
            <w:pPr>
              <w:pStyle w:val="tabulka"/>
              <w:jc w:val="center"/>
              <w:rPr>
                <w:b/>
              </w:rPr>
            </w:pPr>
            <w:r w:rsidRPr="00755084">
              <w:rPr>
                <w:b/>
              </w:rPr>
              <w:t>Důvod zavedení technického opatření</w:t>
            </w:r>
          </w:p>
        </w:tc>
      </w:tr>
      <w:tr w:rsidR="007246BE" w:rsidTr="007246BE">
        <w:trPr>
          <w:trHeight w:val="20"/>
        </w:trPr>
        <w:tc>
          <w:tcPr>
            <w:tcW w:w="1577" w:type="pct"/>
          </w:tcPr>
          <w:p w:rsidR="007246BE" w:rsidRDefault="007246BE" w:rsidP="00990D80">
            <w:pPr>
              <w:pStyle w:val="tabulka"/>
            </w:pPr>
          </w:p>
        </w:tc>
        <w:tc>
          <w:tcPr>
            <w:tcW w:w="1616" w:type="pct"/>
          </w:tcPr>
          <w:p w:rsidR="007246BE" w:rsidRDefault="007246BE" w:rsidP="00990D80">
            <w:pPr>
              <w:pStyle w:val="tabulka"/>
            </w:pPr>
          </w:p>
        </w:tc>
        <w:tc>
          <w:tcPr>
            <w:tcW w:w="1807" w:type="pct"/>
          </w:tcPr>
          <w:p w:rsidR="007246BE" w:rsidRDefault="007246BE" w:rsidP="00990D80">
            <w:pPr>
              <w:pStyle w:val="tabulka"/>
            </w:pPr>
          </w:p>
        </w:tc>
      </w:tr>
      <w:tr w:rsidR="007246BE" w:rsidTr="007246BE">
        <w:trPr>
          <w:trHeight w:val="20"/>
        </w:trPr>
        <w:tc>
          <w:tcPr>
            <w:tcW w:w="1577" w:type="pct"/>
          </w:tcPr>
          <w:p w:rsidR="007246BE" w:rsidRDefault="007246BE" w:rsidP="00990D80">
            <w:pPr>
              <w:pStyle w:val="tabulka"/>
            </w:pPr>
          </w:p>
        </w:tc>
        <w:tc>
          <w:tcPr>
            <w:tcW w:w="1616" w:type="pct"/>
          </w:tcPr>
          <w:p w:rsidR="007246BE" w:rsidRDefault="007246BE" w:rsidP="00990D80">
            <w:pPr>
              <w:pStyle w:val="tabulka"/>
            </w:pPr>
          </w:p>
        </w:tc>
        <w:tc>
          <w:tcPr>
            <w:tcW w:w="1807" w:type="pct"/>
          </w:tcPr>
          <w:p w:rsidR="007246BE" w:rsidRDefault="007246BE" w:rsidP="00990D80">
            <w:pPr>
              <w:pStyle w:val="tabulka"/>
            </w:pPr>
          </w:p>
        </w:tc>
      </w:tr>
      <w:tr w:rsidR="007246BE" w:rsidTr="007246BE">
        <w:trPr>
          <w:trHeight w:val="20"/>
        </w:trPr>
        <w:tc>
          <w:tcPr>
            <w:tcW w:w="1577" w:type="pct"/>
          </w:tcPr>
          <w:p w:rsidR="007246BE" w:rsidRDefault="007246BE" w:rsidP="00990D80">
            <w:pPr>
              <w:pStyle w:val="tabulka"/>
            </w:pPr>
          </w:p>
        </w:tc>
        <w:tc>
          <w:tcPr>
            <w:tcW w:w="1616" w:type="pct"/>
          </w:tcPr>
          <w:p w:rsidR="007246BE" w:rsidRDefault="007246BE" w:rsidP="00990D80">
            <w:pPr>
              <w:pStyle w:val="tabulka"/>
            </w:pPr>
          </w:p>
        </w:tc>
        <w:tc>
          <w:tcPr>
            <w:tcW w:w="1807" w:type="pct"/>
          </w:tcPr>
          <w:p w:rsidR="007246BE" w:rsidRDefault="007246BE" w:rsidP="00990D80">
            <w:pPr>
              <w:pStyle w:val="tabulka"/>
            </w:pPr>
          </w:p>
        </w:tc>
      </w:tr>
    </w:tbl>
    <w:p w:rsidR="008974C5" w:rsidRDefault="008974C5" w:rsidP="008974C5"/>
    <w:p w:rsidR="008974C5" w:rsidRDefault="008974C5" w:rsidP="008974C5">
      <w:pPr>
        <w:pStyle w:val="Nadpis2"/>
      </w:pPr>
      <w:bookmarkStart w:id="4" w:name="_Toc441750854"/>
      <w:r>
        <w:t>Automatické systémy ochrany před požárem a výbuchem</w:t>
      </w:r>
      <w:bookmarkEnd w:id="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977"/>
        <w:gridCol w:w="3328"/>
      </w:tblGrid>
      <w:tr w:rsidR="007246BE" w:rsidRPr="00755084" w:rsidTr="00990D80">
        <w:trPr>
          <w:trHeight w:val="20"/>
        </w:trPr>
        <w:tc>
          <w:tcPr>
            <w:tcW w:w="5000" w:type="pct"/>
            <w:gridSpan w:val="3"/>
            <w:shd w:val="clear" w:color="auto" w:fill="DDD9C3" w:themeFill="background2" w:themeFillShade="E6"/>
            <w:vAlign w:val="center"/>
          </w:tcPr>
          <w:p w:rsidR="007246BE" w:rsidRPr="00755084" w:rsidRDefault="007246BE" w:rsidP="00990D80">
            <w:pPr>
              <w:pStyle w:val="tabulka"/>
              <w:jc w:val="center"/>
              <w:rPr>
                <w:b/>
              </w:rPr>
            </w:pPr>
            <w:r w:rsidRPr="00755084">
              <w:rPr>
                <w:b/>
              </w:rPr>
              <w:t>Protipožární a protivýbuchová ochrana</w:t>
            </w:r>
          </w:p>
        </w:tc>
      </w:tr>
      <w:tr w:rsidR="007246BE" w:rsidRPr="00755084" w:rsidTr="007246BE">
        <w:trPr>
          <w:trHeight w:val="20"/>
        </w:trPr>
        <w:tc>
          <w:tcPr>
            <w:tcW w:w="1577" w:type="pct"/>
            <w:shd w:val="clear" w:color="auto" w:fill="EEECE1" w:themeFill="background2"/>
            <w:vAlign w:val="center"/>
          </w:tcPr>
          <w:p w:rsidR="007246BE" w:rsidRPr="00755084" w:rsidRDefault="007246BE" w:rsidP="00990D80">
            <w:pPr>
              <w:pStyle w:val="tabulka"/>
              <w:jc w:val="center"/>
              <w:rPr>
                <w:b/>
              </w:rPr>
            </w:pPr>
            <w:r w:rsidRPr="00755084">
              <w:rPr>
                <w:b/>
              </w:rPr>
              <w:t>Název technického opatření</w:t>
            </w:r>
          </w:p>
        </w:tc>
        <w:tc>
          <w:tcPr>
            <w:tcW w:w="1616" w:type="pct"/>
            <w:shd w:val="clear" w:color="auto" w:fill="EEECE1" w:themeFill="background2"/>
            <w:vAlign w:val="center"/>
          </w:tcPr>
          <w:p w:rsidR="007246BE" w:rsidRPr="00755084" w:rsidRDefault="007246BE" w:rsidP="00990D80">
            <w:pPr>
              <w:pStyle w:val="tabulka"/>
              <w:jc w:val="center"/>
              <w:rPr>
                <w:b/>
              </w:rPr>
            </w:pPr>
            <w:r w:rsidRPr="00755084">
              <w:rPr>
                <w:b/>
              </w:rPr>
              <w:t>Umístění technického opatření</w:t>
            </w:r>
          </w:p>
        </w:tc>
        <w:tc>
          <w:tcPr>
            <w:tcW w:w="1807" w:type="pct"/>
            <w:shd w:val="clear" w:color="auto" w:fill="EEECE1" w:themeFill="background2"/>
            <w:vAlign w:val="center"/>
          </w:tcPr>
          <w:p w:rsidR="007246BE" w:rsidRPr="00755084" w:rsidRDefault="007246BE" w:rsidP="00990D80">
            <w:pPr>
              <w:pStyle w:val="tabulka"/>
              <w:jc w:val="center"/>
              <w:rPr>
                <w:b/>
              </w:rPr>
            </w:pPr>
            <w:r w:rsidRPr="00755084">
              <w:rPr>
                <w:b/>
              </w:rPr>
              <w:t>Důvod zavedení technického opatření</w:t>
            </w:r>
          </w:p>
        </w:tc>
      </w:tr>
      <w:tr w:rsidR="007246BE" w:rsidTr="007246BE">
        <w:trPr>
          <w:trHeight w:val="20"/>
        </w:trPr>
        <w:tc>
          <w:tcPr>
            <w:tcW w:w="1577" w:type="pct"/>
          </w:tcPr>
          <w:p w:rsidR="007246BE" w:rsidRDefault="007246BE" w:rsidP="00990D80">
            <w:pPr>
              <w:pStyle w:val="tabulka"/>
            </w:pPr>
          </w:p>
        </w:tc>
        <w:tc>
          <w:tcPr>
            <w:tcW w:w="1616" w:type="pct"/>
          </w:tcPr>
          <w:p w:rsidR="007246BE" w:rsidRDefault="007246BE" w:rsidP="00990D80">
            <w:pPr>
              <w:pStyle w:val="tabulka"/>
            </w:pPr>
          </w:p>
        </w:tc>
        <w:tc>
          <w:tcPr>
            <w:tcW w:w="1807" w:type="pct"/>
          </w:tcPr>
          <w:p w:rsidR="007246BE" w:rsidRDefault="007246BE" w:rsidP="00990D80">
            <w:pPr>
              <w:pStyle w:val="tabulka"/>
            </w:pPr>
          </w:p>
        </w:tc>
      </w:tr>
      <w:tr w:rsidR="007246BE" w:rsidTr="007246BE">
        <w:trPr>
          <w:trHeight w:val="20"/>
        </w:trPr>
        <w:tc>
          <w:tcPr>
            <w:tcW w:w="1577" w:type="pct"/>
          </w:tcPr>
          <w:p w:rsidR="007246BE" w:rsidRDefault="007246BE" w:rsidP="00990D80">
            <w:pPr>
              <w:pStyle w:val="tabulka"/>
            </w:pPr>
          </w:p>
        </w:tc>
        <w:tc>
          <w:tcPr>
            <w:tcW w:w="1616" w:type="pct"/>
          </w:tcPr>
          <w:p w:rsidR="007246BE" w:rsidRDefault="007246BE" w:rsidP="00990D80">
            <w:pPr>
              <w:pStyle w:val="tabulka"/>
            </w:pPr>
          </w:p>
        </w:tc>
        <w:tc>
          <w:tcPr>
            <w:tcW w:w="1807" w:type="pct"/>
          </w:tcPr>
          <w:p w:rsidR="007246BE" w:rsidRDefault="007246BE" w:rsidP="00990D80">
            <w:pPr>
              <w:pStyle w:val="tabulka"/>
            </w:pPr>
          </w:p>
        </w:tc>
      </w:tr>
    </w:tbl>
    <w:p w:rsidR="008974C5" w:rsidRDefault="008974C5" w:rsidP="008974C5"/>
    <w:p w:rsidR="008974C5" w:rsidRDefault="008974C5" w:rsidP="008974C5">
      <w:pPr>
        <w:pStyle w:val="Nadpis2"/>
      </w:pPr>
      <w:bookmarkStart w:id="5" w:name="_Toc441750855"/>
      <w:r>
        <w:t>Automatické systémy ochrany před úniky nebezpečných toxických látek</w:t>
      </w:r>
      <w:bookmarkEnd w:id="5"/>
    </w:p>
    <w:p w:rsidR="007246BE" w:rsidRDefault="007246BE" w:rsidP="007246BE">
      <w:r w:rsidRPr="00101928">
        <w:t>Nebezpečné látky, které se vyskytují v objektech areálu provozovatele</w:t>
      </w:r>
      <w:r>
        <w:t>, jsou významné zejména svou fyzikální nebezpečností a nebezpečností pro životní prostředí.</w:t>
      </w:r>
      <w:r w:rsidRPr="00101928">
        <w:t xml:space="preserve"> </w:t>
      </w:r>
      <w:r>
        <w:t>Jedná se</w:t>
      </w:r>
      <w:r w:rsidRPr="00101928">
        <w:t xml:space="preserve"> převážně </w:t>
      </w:r>
      <w:r>
        <w:t xml:space="preserve">o </w:t>
      </w:r>
      <w:r w:rsidRPr="00101928">
        <w:t xml:space="preserve">kapaliny klasifikované do různých tříd hořlavosti, ve většině případů se schopností ohrozit životní prostředí buď ekotoxicitou, nebo vysokou </w:t>
      </w:r>
      <w:r>
        <w:t>biologickou spotřebou kyslíku</w:t>
      </w:r>
      <w:r w:rsidRPr="00101928">
        <w:t xml:space="preserve">. </w:t>
      </w:r>
      <w:r>
        <w:t xml:space="preserve">Nebezpečnost pro zdraví vyplývá u některých NL z jejich možnosti </w:t>
      </w:r>
      <w:r w:rsidRPr="00101928">
        <w:t>ohro</w:t>
      </w:r>
      <w:r>
        <w:t>zit</w:t>
      </w:r>
      <w:r w:rsidRPr="00101928">
        <w:t xml:space="preserve"> zdraví hlavně karcinogenními účinky</w:t>
      </w:r>
      <w:r>
        <w:t>.</w:t>
      </w:r>
      <w:r w:rsidRPr="00101928">
        <w:t xml:space="preserve"> Konkrétní klasifikace uvedena </w:t>
      </w:r>
      <w:r w:rsidRPr="007246BE">
        <w:rPr>
          <w:highlight w:val="yellow"/>
        </w:rPr>
        <w:t>v příloze č. 4 – Bezpečnostní listy nebezpečných látek</w:t>
      </w:r>
      <w:r w:rsidRPr="00FE6D72">
        <w:t>.</w:t>
      </w:r>
    </w:p>
    <w:p w:rsidR="007246BE" w:rsidRPr="0085747E" w:rsidRDefault="007246BE" w:rsidP="007246B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977"/>
        <w:gridCol w:w="3328"/>
      </w:tblGrid>
      <w:tr w:rsidR="007246BE" w:rsidRPr="00755084" w:rsidTr="00990D80">
        <w:tc>
          <w:tcPr>
            <w:tcW w:w="5000" w:type="pct"/>
            <w:gridSpan w:val="3"/>
            <w:shd w:val="clear" w:color="auto" w:fill="DDD9C3" w:themeFill="background2" w:themeFillShade="E6"/>
            <w:vAlign w:val="center"/>
          </w:tcPr>
          <w:p w:rsidR="007246BE" w:rsidRPr="00755084" w:rsidRDefault="007246BE" w:rsidP="00990D80">
            <w:pPr>
              <w:pStyle w:val="tabulka"/>
              <w:jc w:val="center"/>
              <w:rPr>
                <w:b/>
              </w:rPr>
            </w:pPr>
            <w:r w:rsidRPr="00755084">
              <w:rPr>
                <w:b/>
              </w:rPr>
              <w:t>Havarijní jímky, sběrné zásobníky</w:t>
            </w:r>
          </w:p>
        </w:tc>
      </w:tr>
      <w:tr w:rsidR="007246BE" w:rsidRPr="00755084" w:rsidTr="007246BE">
        <w:tc>
          <w:tcPr>
            <w:tcW w:w="1577" w:type="pct"/>
            <w:shd w:val="clear" w:color="auto" w:fill="EEECE1" w:themeFill="background2"/>
            <w:vAlign w:val="center"/>
          </w:tcPr>
          <w:p w:rsidR="007246BE" w:rsidRPr="00755084" w:rsidRDefault="007246BE" w:rsidP="00990D80">
            <w:pPr>
              <w:pStyle w:val="tabulka"/>
              <w:jc w:val="center"/>
              <w:rPr>
                <w:b/>
              </w:rPr>
            </w:pPr>
            <w:r w:rsidRPr="00755084">
              <w:rPr>
                <w:b/>
              </w:rPr>
              <w:t>Název technického opatření</w:t>
            </w:r>
          </w:p>
        </w:tc>
        <w:tc>
          <w:tcPr>
            <w:tcW w:w="1616" w:type="pct"/>
            <w:shd w:val="clear" w:color="auto" w:fill="EEECE1" w:themeFill="background2"/>
            <w:vAlign w:val="center"/>
          </w:tcPr>
          <w:p w:rsidR="007246BE" w:rsidRPr="00755084" w:rsidRDefault="007246BE" w:rsidP="00990D80">
            <w:pPr>
              <w:pStyle w:val="tabulka"/>
              <w:jc w:val="center"/>
              <w:rPr>
                <w:b/>
              </w:rPr>
            </w:pPr>
            <w:r w:rsidRPr="00755084">
              <w:rPr>
                <w:b/>
              </w:rPr>
              <w:t>Umístění technického opatření</w:t>
            </w:r>
          </w:p>
        </w:tc>
        <w:tc>
          <w:tcPr>
            <w:tcW w:w="1807" w:type="pct"/>
            <w:shd w:val="clear" w:color="auto" w:fill="EEECE1" w:themeFill="background2"/>
            <w:vAlign w:val="center"/>
          </w:tcPr>
          <w:p w:rsidR="007246BE" w:rsidRPr="00755084" w:rsidRDefault="007246BE" w:rsidP="00990D80">
            <w:pPr>
              <w:pStyle w:val="tabulka"/>
              <w:jc w:val="center"/>
              <w:rPr>
                <w:b/>
              </w:rPr>
            </w:pPr>
            <w:r w:rsidRPr="00755084">
              <w:rPr>
                <w:b/>
              </w:rPr>
              <w:t>Důvod zavedení technického opatření</w:t>
            </w:r>
          </w:p>
        </w:tc>
      </w:tr>
      <w:tr w:rsidR="007246BE" w:rsidTr="007246BE">
        <w:tc>
          <w:tcPr>
            <w:tcW w:w="1577" w:type="pct"/>
          </w:tcPr>
          <w:p w:rsidR="007246BE" w:rsidRDefault="007246BE" w:rsidP="00990D80">
            <w:pPr>
              <w:pStyle w:val="tabulka"/>
            </w:pPr>
          </w:p>
        </w:tc>
        <w:tc>
          <w:tcPr>
            <w:tcW w:w="1616" w:type="pct"/>
          </w:tcPr>
          <w:p w:rsidR="007246BE" w:rsidRDefault="007246BE" w:rsidP="00990D80">
            <w:pPr>
              <w:pStyle w:val="tabulka"/>
            </w:pPr>
          </w:p>
        </w:tc>
        <w:tc>
          <w:tcPr>
            <w:tcW w:w="1807" w:type="pct"/>
          </w:tcPr>
          <w:p w:rsidR="007246BE" w:rsidRPr="00AA1AE3" w:rsidRDefault="007246BE" w:rsidP="00990D80">
            <w:pPr>
              <w:pStyle w:val="tabulka"/>
            </w:pPr>
          </w:p>
        </w:tc>
      </w:tr>
      <w:tr w:rsidR="007246BE" w:rsidTr="007246BE">
        <w:tc>
          <w:tcPr>
            <w:tcW w:w="1577" w:type="pct"/>
          </w:tcPr>
          <w:p w:rsidR="007246BE" w:rsidRDefault="007246BE" w:rsidP="00990D80">
            <w:pPr>
              <w:pStyle w:val="tabulka"/>
            </w:pPr>
          </w:p>
        </w:tc>
        <w:tc>
          <w:tcPr>
            <w:tcW w:w="1616" w:type="pct"/>
          </w:tcPr>
          <w:p w:rsidR="007246BE" w:rsidRDefault="007246BE" w:rsidP="00990D80">
            <w:pPr>
              <w:pStyle w:val="tabulka"/>
            </w:pPr>
          </w:p>
        </w:tc>
        <w:tc>
          <w:tcPr>
            <w:tcW w:w="1807" w:type="pct"/>
          </w:tcPr>
          <w:p w:rsidR="007246BE" w:rsidRPr="000C00E6" w:rsidRDefault="007246BE" w:rsidP="00990D80">
            <w:pPr>
              <w:pStyle w:val="tabulka"/>
            </w:pPr>
          </w:p>
        </w:tc>
      </w:tr>
    </w:tbl>
    <w:p w:rsidR="008974C5" w:rsidRDefault="008974C5" w:rsidP="008974C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977"/>
        <w:gridCol w:w="3328"/>
      </w:tblGrid>
      <w:tr w:rsidR="007246BE" w:rsidRPr="00755084" w:rsidTr="00990D80">
        <w:trPr>
          <w:trHeight w:val="20"/>
        </w:trPr>
        <w:tc>
          <w:tcPr>
            <w:tcW w:w="5000" w:type="pct"/>
            <w:gridSpan w:val="3"/>
            <w:shd w:val="clear" w:color="auto" w:fill="DDD9C3" w:themeFill="background2" w:themeFillShade="E6"/>
            <w:vAlign w:val="center"/>
          </w:tcPr>
          <w:p w:rsidR="007246BE" w:rsidRPr="00755084" w:rsidRDefault="007246BE" w:rsidP="00990D80">
            <w:pPr>
              <w:pStyle w:val="tabulka"/>
              <w:jc w:val="center"/>
              <w:rPr>
                <w:b/>
              </w:rPr>
            </w:pPr>
            <w:r w:rsidRPr="00755084">
              <w:rPr>
                <w:b/>
              </w:rPr>
              <w:t>Zařízení k omezování velikosti havarijních úniků</w:t>
            </w:r>
          </w:p>
        </w:tc>
      </w:tr>
      <w:tr w:rsidR="007246BE" w:rsidRPr="00755084" w:rsidTr="007246BE">
        <w:trPr>
          <w:trHeight w:val="20"/>
        </w:trPr>
        <w:tc>
          <w:tcPr>
            <w:tcW w:w="1577" w:type="pct"/>
            <w:shd w:val="clear" w:color="auto" w:fill="EEECE1" w:themeFill="background2"/>
            <w:vAlign w:val="center"/>
          </w:tcPr>
          <w:p w:rsidR="007246BE" w:rsidRPr="00755084" w:rsidRDefault="007246BE" w:rsidP="00990D80">
            <w:pPr>
              <w:pStyle w:val="tabulka"/>
              <w:jc w:val="center"/>
              <w:rPr>
                <w:b/>
              </w:rPr>
            </w:pPr>
            <w:r w:rsidRPr="00755084">
              <w:rPr>
                <w:b/>
              </w:rPr>
              <w:t>Název technického opatření</w:t>
            </w:r>
          </w:p>
        </w:tc>
        <w:tc>
          <w:tcPr>
            <w:tcW w:w="1616" w:type="pct"/>
            <w:shd w:val="clear" w:color="auto" w:fill="EEECE1" w:themeFill="background2"/>
            <w:vAlign w:val="center"/>
          </w:tcPr>
          <w:p w:rsidR="007246BE" w:rsidRPr="00755084" w:rsidRDefault="007246BE" w:rsidP="00990D80">
            <w:pPr>
              <w:pStyle w:val="tabulka"/>
              <w:jc w:val="center"/>
              <w:rPr>
                <w:b/>
              </w:rPr>
            </w:pPr>
            <w:r w:rsidRPr="00755084">
              <w:rPr>
                <w:b/>
              </w:rPr>
              <w:t>Umístění technického opatření</w:t>
            </w:r>
          </w:p>
        </w:tc>
        <w:tc>
          <w:tcPr>
            <w:tcW w:w="1807" w:type="pct"/>
            <w:shd w:val="clear" w:color="auto" w:fill="EEECE1" w:themeFill="background2"/>
            <w:vAlign w:val="center"/>
          </w:tcPr>
          <w:p w:rsidR="007246BE" w:rsidRPr="00755084" w:rsidRDefault="007246BE" w:rsidP="00990D80">
            <w:pPr>
              <w:pStyle w:val="tabulka"/>
              <w:jc w:val="center"/>
              <w:rPr>
                <w:b/>
              </w:rPr>
            </w:pPr>
            <w:r w:rsidRPr="00755084">
              <w:rPr>
                <w:b/>
              </w:rPr>
              <w:t>Důvod zavedení technického opatření</w:t>
            </w:r>
          </w:p>
        </w:tc>
      </w:tr>
      <w:tr w:rsidR="007246BE" w:rsidRPr="00755084" w:rsidTr="007246BE">
        <w:trPr>
          <w:trHeight w:val="20"/>
        </w:trPr>
        <w:tc>
          <w:tcPr>
            <w:tcW w:w="1577" w:type="pct"/>
          </w:tcPr>
          <w:p w:rsidR="007246BE" w:rsidRPr="00755084" w:rsidRDefault="007246BE" w:rsidP="00990D80">
            <w:pPr>
              <w:pStyle w:val="tabulka"/>
            </w:pPr>
          </w:p>
        </w:tc>
        <w:tc>
          <w:tcPr>
            <w:tcW w:w="1616" w:type="pct"/>
          </w:tcPr>
          <w:p w:rsidR="007246BE" w:rsidRPr="00755084" w:rsidRDefault="007246BE" w:rsidP="00990D80">
            <w:pPr>
              <w:pStyle w:val="tabulka"/>
            </w:pPr>
          </w:p>
        </w:tc>
        <w:tc>
          <w:tcPr>
            <w:tcW w:w="1807" w:type="pct"/>
          </w:tcPr>
          <w:p w:rsidR="007246BE" w:rsidRPr="00755084" w:rsidRDefault="007246BE" w:rsidP="00990D80">
            <w:pPr>
              <w:pStyle w:val="tabulka"/>
            </w:pPr>
          </w:p>
        </w:tc>
      </w:tr>
    </w:tbl>
    <w:p w:rsidR="007246BE" w:rsidRDefault="007246BE" w:rsidP="008974C5"/>
    <w:p w:rsidR="008974C5" w:rsidRDefault="008974C5" w:rsidP="008974C5">
      <w:pPr>
        <w:pStyle w:val="Nadpis2"/>
      </w:pPr>
      <w:bookmarkStart w:id="6" w:name="_Toc441750856"/>
      <w:r>
        <w:t>Zvláštní opatření proti neoprávněnému vniknutí a manipulacím</w:t>
      </w:r>
      <w:bookmarkEnd w:id="6"/>
    </w:p>
    <w:p w:rsidR="008974C5" w:rsidRDefault="008974C5" w:rsidP="008974C5"/>
    <w:p w:rsidR="007246BE" w:rsidRDefault="007246BE" w:rsidP="008974C5"/>
    <w:p w:rsidR="008974C5" w:rsidRDefault="008974C5" w:rsidP="008974C5">
      <w:pPr>
        <w:pStyle w:val="Nadpis2"/>
      </w:pPr>
      <w:bookmarkStart w:id="7" w:name="_Toc441750857"/>
      <w:r>
        <w:lastRenderedPageBreak/>
        <w:t>Pulty integrované havarijní ochrany, včetně indikace funkčnosti ochranných systémů</w:t>
      </w:r>
      <w:bookmarkEnd w:id="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1"/>
        <w:gridCol w:w="2979"/>
        <w:gridCol w:w="3610"/>
      </w:tblGrid>
      <w:tr w:rsidR="007246BE" w:rsidRPr="00755084" w:rsidTr="00990D80">
        <w:tc>
          <w:tcPr>
            <w:tcW w:w="5000" w:type="pct"/>
            <w:gridSpan w:val="3"/>
            <w:shd w:val="clear" w:color="auto" w:fill="DDD9C3" w:themeFill="background2" w:themeFillShade="E6"/>
            <w:vAlign w:val="center"/>
          </w:tcPr>
          <w:p w:rsidR="007246BE" w:rsidRPr="00755084" w:rsidRDefault="007246BE" w:rsidP="00990D80">
            <w:pPr>
              <w:pStyle w:val="tabulka"/>
              <w:jc w:val="center"/>
              <w:rPr>
                <w:b/>
              </w:rPr>
            </w:pPr>
            <w:r w:rsidRPr="00755084">
              <w:rPr>
                <w:b/>
              </w:rPr>
              <w:t>Řídící a bezpečnostní systémy včetně záložních systémů a kontroly funkčnosti</w:t>
            </w:r>
          </w:p>
        </w:tc>
      </w:tr>
      <w:tr w:rsidR="007246BE" w:rsidRPr="00755084" w:rsidTr="00990D80">
        <w:tc>
          <w:tcPr>
            <w:tcW w:w="1423" w:type="pct"/>
            <w:shd w:val="clear" w:color="auto" w:fill="EEECE1" w:themeFill="background2"/>
            <w:vAlign w:val="center"/>
          </w:tcPr>
          <w:p w:rsidR="007246BE" w:rsidRPr="00755084" w:rsidRDefault="007246BE" w:rsidP="00990D80">
            <w:pPr>
              <w:pStyle w:val="tabulka"/>
              <w:jc w:val="center"/>
              <w:rPr>
                <w:b/>
              </w:rPr>
            </w:pPr>
            <w:r w:rsidRPr="00755084">
              <w:rPr>
                <w:b/>
              </w:rPr>
              <w:t>Název technického opatření</w:t>
            </w:r>
          </w:p>
        </w:tc>
        <w:tc>
          <w:tcPr>
            <w:tcW w:w="1617" w:type="pct"/>
            <w:shd w:val="clear" w:color="auto" w:fill="EEECE1" w:themeFill="background2"/>
            <w:vAlign w:val="center"/>
          </w:tcPr>
          <w:p w:rsidR="007246BE" w:rsidRPr="00755084" w:rsidRDefault="007246BE" w:rsidP="00990D80">
            <w:pPr>
              <w:pStyle w:val="tabulka"/>
              <w:jc w:val="center"/>
              <w:rPr>
                <w:b/>
              </w:rPr>
            </w:pPr>
            <w:r w:rsidRPr="00755084">
              <w:rPr>
                <w:b/>
              </w:rPr>
              <w:t>Umístění technického opatření</w:t>
            </w:r>
          </w:p>
        </w:tc>
        <w:tc>
          <w:tcPr>
            <w:tcW w:w="1960" w:type="pct"/>
            <w:shd w:val="clear" w:color="auto" w:fill="EEECE1" w:themeFill="background2"/>
            <w:vAlign w:val="center"/>
          </w:tcPr>
          <w:p w:rsidR="007246BE" w:rsidRPr="00755084" w:rsidRDefault="007246BE" w:rsidP="00990D80">
            <w:pPr>
              <w:pStyle w:val="tabulka"/>
              <w:jc w:val="center"/>
              <w:rPr>
                <w:b/>
              </w:rPr>
            </w:pPr>
            <w:r w:rsidRPr="00755084">
              <w:rPr>
                <w:b/>
              </w:rPr>
              <w:t>Důvod zavedení technického opatření</w:t>
            </w:r>
          </w:p>
        </w:tc>
      </w:tr>
      <w:tr w:rsidR="007246BE" w:rsidRPr="00755084" w:rsidTr="00990D80">
        <w:tc>
          <w:tcPr>
            <w:tcW w:w="1423" w:type="pct"/>
          </w:tcPr>
          <w:p w:rsidR="007246BE" w:rsidRPr="00755084" w:rsidRDefault="007246BE" w:rsidP="00990D80">
            <w:pPr>
              <w:pStyle w:val="tabulka"/>
            </w:pPr>
          </w:p>
        </w:tc>
        <w:tc>
          <w:tcPr>
            <w:tcW w:w="1617" w:type="pct"/>
          </w:tcPr>
          <w:p w:rsidR="007246BE" w:rsidRPr="00755084" w:rsidRDefault="007246BE" w:rsidP="00990D80">
            <w:pPr>
              <w:pStyle w:val="tabulka"/>
            </w:pPr>
          </w:p>
        </w:tc>
        <w:tc>
          <w:tcPr>
            <w:tcW w:w="1960" w:type="pct"/>
          </w:tcPr>
          <w:p w:rsidR="007246BE" w:rsidRPr="00755084" w:rsidRDefault="007246BE" w:rsidP="00990D80">
            <w:pPr>
              <w:pStyle w:val="tabulka"/>
            </w:pPr>
          </w:p>
        </w:tc>
      </w:tr>
      <w:tr w:rsidR="007246BE" w:rsidRPr="00755084" w:rsidTr="00990D80">
        <w:tc>
          <w:tcPr>
            <w:tcW w:w="1423" w:type="pct"/>
            <w:vAlign w:val="center"/>
          </w:tcPr>
          <w:p w:rsidR="007246BE" w:rsidRPr="00755084" w:rsidRDefault="007246BE" w:rsidP="00990D80">
            <w:pPr>
              <w:pStyle w:val="tabulka"/>
            </w:pPr>
          </w:p>
        </w:tc>
        <w:tc>
          <w:tcPr>
            <w:tcW w:w="1617" w:type="pct"/>
            <w:vAlign w:val="center"/>
          </w:tcPr>
          <w:p w:rsidR="007246BE" w:rsidRPr="00755084" w:rsidRDefault="007246BE" w:rsidP="00990D80">
            <w:pPr>
              <w:pStyle w:val="tabulka"/>
            </w:pPr>
          </w:p>
        </w:tc>
        <w:tc>
          <w:tcPr>
            <w:tcW w:w="1960" w:type="pct"/>
          </w:tcPr>
          <w:p w:rsidR="007246BE" w:rsidRPr="00755084" w:rsidRDefault="007246BE" w:rsidP="00990D80">
            <w:pPr>
              <w:pStyle w:val="tabulka"/>
            </w:pPr>
          </w:p>
        </w:tc>
      </w:tr>
    </w:tbl>
    <w:p w:rsidR="008974C5" w:rsidRDefault="008974C5" w:rsidP="008974C5"/>
    <w:p w:rsidR="008974C5" w:rsidRDefault="008974C5" w:rsidP="008974C5">
      <w:pPr>
        <w:pStyle w:val="Nadpis1"/>
      </w:pPr>
      <w:bookmarkStart w:id="8" w:name="_Toc441750858"/>
      <w:r>
        <w:t>Informace o provedeném posouzení přiměřenosti bezpečnostních a ochranných opatření</w:t>
      </w:r>
      <w:bookmarkEnd w:id="8"/>
      <w:r>
        <w:t xml:space="preserve"> </w:t>
      </w:r>
    </w:p>
    <w:p w:rsidR="008974C5" w:rsidRDefault="008974C5" w:rsidP="008974C5"/>
    <w:p w:rsidR="008974C5" w:rsidRDefault="008974C5" w:rsidP="008974C5">
      <w:pPr>
        <w:pStyle w:val="Nadpis1"/>
      </w:pPr>
      <w:bookmarkStart w:id="9" w:name="_Toc441750859"/>
      <w:r>
        <w:t>Popis vlastních ochranných a zásahových prostředků sloužících ke zmírnění a omezení následků závažné havárie, včetně disponibilních lidských zdrojů</w:t>
      </w:r>
      <w:bookmarkEnd w:id="9"/>
    </w:p>
    <w:p w:rsidR="008974C5" w:rsidRDefault="008974C5" w:rsidP="008974C5">
      <w:pPr>
        <w:pStyle w:val="Nadpis2"/>
      </w:pPr>
      <w:bookmarkStart w:id="10" w:name="_Toc441750860"/>
      <w:r>
        <w:t>Stabilní technické prostředky</w:t>
      </w:r>
      <w:bookmarkEnd w:id="10"/>
    </w:p>
    <w:p w:rsidR="008974C5" w:rsidRDefault="008974C5" w:rsidP="008974C5">
      <w:r w:rsidRPr="008974C5">
        <w:rPr>
          <w:highlight w:val="yellow"/>
        </w:rPr>
        <w:t>(stabilní hasicí zaříz</w:t>
      </w:r>
      <w:r w:rsidR="00AC22E5">
        <w:rPr>
          <w:highlight w:val="yellow"/>
        </w:rPr>
        <w:t>ení, odvětrávací systémy apod.)</w:t>
      </w:r>
    </w:p>
    <w:p w:rsidR="008974C5" w:rsidRDefault="008974C5" w:rsidP="008974C5"/>
    <w:p w:rsidR="008974C5" w:rsidRDefault="008974C5" w:rsidP="008974C5">
      <w:pPr>
        <w:pStyle w:val="Nadpis2"/>
      </w:pPr>
      <w:bookmarkStart w:id="11" w:name="_Toc441750861"/>
      <w:r>
        <w:t>Mobilní technické prostředky</w:t>
      </w:r>
      <w:bookmarkEnd w:id="11"/>
    </w:p>
    <w:p w:rsidR="008974C5" w:rsidRDefault="008974C5" w:rsidP="008974C5">
      <w:r w:rsidRPr="008974C5">
        <w:rPr>
          <w:highlight w:val="yellow"/>
        </w:rPr>
        <w:t>(čerpadla, ventilátory, výsu</w:t>
      </w:r>
      <w:r w:rsidR="00AC22E5">
        <w:rPr>
          <w:highlight w:val="yellow"/>
        </w:rPr>
        <w:t>vné plošiny, norné stěny apod.)</w:t>
      </w:r>
    </w:p>
    <w:p w:rsidR="008974C5" w:rsidRDefault="008974C5" w:rsidP="008974C5"/>
    <w:p w:rsidR="008974C5" w:rsidRDefault="008974C5" w:rsidP="008974C5">
      <w:pPr>
        <w:pStyle w:val="Nadpis2"/>
      </w:pPr>
      <w:bookmarkStart w:id="12" w:name="_Toc441750862"/>
      <w:r>
        <w:t>Dopravní prostředky a speciální mechanismy</w:t>
      </w:r>
      <w:bookmarkEnd w:id="12"/>
      <w:r>
        <w:t xml:space="preserve"> </w:t>
      </w:r>
    </w:p>
    <w:p w:rsidR="008974C5" w:rsidRDefault="008974C5" w:rsidP="008974C5">
      <w:r w:rsidRPr="008974C5">
        <w:rPr>
          <w:highlight w:val="yellow"/>
        </w:rPr>
        <w:t>(např. zemní stroje, automobilové cist</w:t>
      </w:r>
      <w:r w:rsidR="00AC22E5">
        <w:rPr>
          <w:highlight w:val="yellow"/>
        </w:rPr>
        <w:t>erny, mobilní požární technika)</w:t>
      </w:r>
    </w:p>
    <w:p w:rsidR="008974C5" w:rsidRDefault="008974C5" w:rsidP="008974C5"/>
    <w:p w:rsidR="008974C5" w:rsidRDefault="008974C5" w:rsidP="008974C5">
      <w:pPr>
        <w:pStyle w:val="Nadpis2"/>
      </w:pPr>
      <w:bookmarkStart w:id="13" w:name="_Toc441750863"/>
      <w:r>
        <w:t>Zásahové a havarijní materiály</w:t>
      </w:r>
      <w:bookmarkEnd w:id="13"/>
    </w:p>
    <w:p w:rsidR="008974C5" w:rsidRDefault="008974C5" w:rsidP="008974C5"/>
    <w:p w:rsidR="008974C5" w:rsidRDefault="008974C5" w:rsidP="008974C5">
      <w:pPr>
        <w:pStyle w:val="Nadpis2"/>
      </w:pPr>
      <w:bookmarkStart w:id="14" w:name="_Toc441750864"/>
      <w:r>
        <w:t>Osobní ochranné pracovní prostředky</w:t>
      </w:r>
      <w:bookmarkEnd w:id="14"/>
    </w:p>
    <w:p w:rsidR="008974C5" w:rsidRDefault="008974C5" w:rsidP="008974C5"/>
    <w:p w:rsidR="008974C5" w:rsidRDefault="008974C5" w:rsidP="008974C5">
      <w:pPr>
        <w:pStyle w:val="Nadpis2"/>
      </w:pPr>
      <w:bookmarkStart w:id="15" w:name="_Toc441750865"/>
      <w:r>
        <w:t>Prostředky pro zajištění první pomoci</w:t>
      </w:r>
      <w:bookmarkEnd w:id="15"/>
    </w:p>
    <w:p w:rsidR="008974C5" w:rsidRPr="008974C5" w:rsidRDefault="008974C5" w:rsidP="008974C5"/>
    <w:p w:rsidR="008974C5" w:rsidRDefault="008974C5" w:rsidP="008974C5">
      <w:pPr>
        <w:pStyle w:val="Nadpis2"/>
      </w:pPr>
      <w:bookmarkStart w:id="16" w:name="_Toc441750866"/>
      <w:r>
        <w:t>Personální zajištění</w:t>
      </w:r>
      <w:bookmarkEnd w:id="16"/>
    </w:p>
    <w:p w:rsidR="008974C5" w:rsidRDefault="008974C5" w:rsidP="008974C5">
      <w:r w:rsidRPr="008974C5">
        <w:rPr>
          <w:highlight w:val="yellow"/>
        </w:rPr>
        <w:t>(početní stavy zaměstnanců ur</w:t>
      </w:r>
      <w:r w:rsidR="00AC22E5">
        <w:rPr>
          <w:highlight w:val="yellow"/>
        </w:rPr>
        <w:t>čených k zajištění pohotovosti)</w:t>
      </w:r>
    </w:p>
    <w:p w:rsidR="008974C5" w:rsidRDefault="008974C5" w:rsidP="008974C5"/>
    <w:p w:rsidR="008974C5" w:rsidRDefault="008974C5" w:rsidP="008974C5">
      <w:pPr>
        <w:pStyle w:val="Nadpis1"/>
      </w:pPr>
      <w:bookmarkStart w:id="17" w:name="_Toc441750867"/>
      <w:r>
        <w:t>Popisy smluvně zajištěných ochranných a zásahových prostředků sloužících ke zmírnění a omezení následků závažné havárie, včetně disponibilních lidských zdrojů</w:t>
      </w:r>
      <w:bookmarkEnd w:id="17"/>
    </w:p>
    <w:p w:rsidR="008974C5" w:rsidRDefault="008974C5" w:rsidP="008974C5">
      <w:pPr>
        <w:pStyle w:val="Nadpis2"/>
      </w:pPr>
      <w:bookmarkStart w:id="18" w:name="_Toc441750868"/>
      <w:r>
        <w:t>Mobilní technické prostředky</w:t>
      </w:r>
      <w:bookmarkEnd w:id="18"/>
    </w:p>
    <w:p w:rsidR="008974C5" w:rsidRDefault="008974C5" w:rsidP="008974C5"/>
    <w:p w:rsidR="008974C5" w:rsidRDefault="008974C5" w:rsidP="008974C5">
      <w:pPr>
        <w:pStyle w:val="Nadpis2"/>
      </w:pPr>
      <w:bookmarkStart w:id="19" w:name="_Toc441750869"/>
      <w:r>
        <w:t>Dopravní prostředky a speciální mechanismy</w:t>
      </w:r>
      <w:bookmarkEnd w:id="19"/>
    </w:p>
    <w:p w:rsidR="008974C5" w:rsidRDefault="008974C5" w:rsidP="008974C5">
      <w:r>
        <w:rPr>
          <w:highlight w:val="yellow"/>
        </w:rPr>
        <w:t>(</w:t>
      </w:r>
      <w:r w:rsidRPr="008974C5">
        <w:rPr>
          <w:highlight w:val="yellow"/>
        </w:rPr>
        <w:t xml:space="preserve">zemní stroje, automobilové cisterny, </w:t>
      </w:r>
      <w:r w:rsidR="00AC22E5">
        <w:rPr>
          <w:highlight w:val="yellow"/>
        </w:rPr>
        <w:t>mobilní požární technika apod.)</w:t>
      </w:r>
    </w:p>
    <w:p w:rsidR="008974C5" w:rsidRDefault="008974C5" w:rsidP="008974C5"/>
    <w:p w:rsidR="008974C5" w:rsidRDefault="008974C5" w:rsidP="008974C5">
      <w:pPr>
        <w:pStyle w:val="Nadpis2"/>
      </w:pPr>
      <w:bookmarkStart w:id="20" w:name="_Toc441750870"/>
      <w:r>
        <w:t>Zá</w:t>
      </w:r>
      <w:r w:rsidRPr="008974C5">
        <w:rPr>
          <w:rStyle w:val="Nadpis2Char"/>
        </w:rPr>
        <w:t>s</w:t>
      </w:r>
      <w:r>
        <w:t>ahové a havarijní materiály</w:t>
      </w:r>
      <w:bookmarkEnd w:id="20"/>
    </w:p>
    <w:p w:rsidR="008974C5" w:rsidRDefault="008974C5" w:rsidP="008974C5"/>
    <w:p w:rsidR="008974C5" w:rsidRDefault="008974C5" w:rsidP="008974C5">
      <w:pPr>
        <w:pStyle w:val="Nadpis2"/>
      </w:pPr>
      <w:bookmarkStart w:id="21" w:name="_Toc441750871"/>
      <w:r>
        <w:lastRenderedPageBreak/>
        <w:t>Osobní ochranné pracovní prostředky</w:t>
      </w:r>
      <w:bookmarkEnd w:id="21"/>
    </w:p>
    <w:p w:rsidR="008974C5" w:rsidRDefault="008974C5" w:rsidP="008974C5"/>
    <w:p w:rsidR="008974C5" w:rsidRDefault="008974C5" w:rsidP="008974C5">
      <w:pPr>
        <w:pStyle w:val="Nadpis2"/>
      </w:pPr>
      <w:bookmarkStart w:id="22" w:name="_Toc441750872"/>
      <w:r>
        <w:t>Personální zajištění (početní stavy)</w:t>
      </w:r>
      <w:bookmarkEnd w:id="22"/>
    </w:p>
    <w:p w:rsidR="008974C5" w:rsidRDefault="008974C5" w:rsidP="008974C5"/>
    <w:p w:rsidR="008974C5" w:rsidRDefault="008974C5" w:rsidP="008974C5">
      <w:pPr>
        <w:pStyle w:val="Nadpis1"/>
      </w:pPr>
      <w:bookmarkStart w:id="23" w:name="_Toc441750873"/>
      <w:r>
        <w:t>Informace k systémům varování a vyrozumění a provádění zásahu</w:t>
      </w:r>
      <w:bookmarkEnd w:id="23"/>
    </w:p>
    <w:p w:rsidR="008974C5" w:rsidRDefault="008974C5" w:rsidP="008974C5">
      <w:pPr>
        <w:pStyle w:val="Nadpis2"/>
      </w:pPr>
      <w:bookmarkStart w:id="24" w:name="_Toc441750874"/>
      <w:r>
        <w:t>Popis systému a způsob varování</w:t>
      </w:r>
      <w:bookmarkEnd w:id="24"/>
    </w:p>
    <w:p w:rsidR="008974C5" w:rsidRPr="008974C5" w:rsidRDefault="008974C5" w:rsidP="008974C5"/>
    <w:p w:rsidR="008974C5" w:rsidRDefault="008974C5" w:rsidP="008974C5">
      <w:pPr>
        <w:pStyle w:val="Nadpis2"/>
      </w:pPr>
      <w:bookmarkStart w:id="25" w:name="_Toc441750875"/>
      <w:r>
        <w:t>Popis systémů a způsobů vyrozumění příslušných subjektů v případě vzniku ZH</w:t>
      </w:r>
      <w:bookmarkEnd w:id="25"/>
    </w:p>
    <w:p w:rsidR="008974C5" w:rsidRPr="008974C5" w:rsidRDefault="008974C5" w:rsidP="008974C5"/>
    <w:p w:rsidR="00EE5C36" w:rsidRDefault="008974C5" w:rsidP="008974C5">
      <w:pPr>
        <w:pStyle w:val="Nadpis2"/>
      </w:pPr>
      <w:bookmarkStart w:id="26" w:name="_Toc441750876"/>
      <w:r>
        <w:t>Popis postupů provádění zásahu vlastními silami a prostředky</w:t>
      </w:r>
      <w:bookmarkEnd w:id="26"/>
    </w:p>
    <w:sectPr w:rsidR="00EE5C36" w:rsidSect="00976FF0">
      <w:headerReference w:type="default" r:id="rId9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E18" w:rsidRDefault="00B25E18" w:rsidP="00872AB7">
      <w:r>
        <w:separator/>
      </w:r>
    </w:p>
  </w:endnote>
  <w:endnote w:type="continuationSeparator" w:id="0">
    <w:p w:rsidR="00B25E18" w:rsidRDefault="00B25E18" w:rsidP="00872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E18" w:rsidRDefault="00B25E18" w:rsidP="00872AB7">
      <w:r>
        <w:separator/>
      </w:r>
    </w:p>
  </w:footnote>
  <w:footnote w:type="continuationSeparator" w:id="0">
    <w:p w:rsidR="00B25E18" w:rsidRDefault="00B25E18" w:rsidP="00872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4644"/>
      <w:gridCol w:w="1560"/>
      <w:gridCol w:w="1559"/>
      <w:gridCol w:w="1447"/>
    </w:tblGrid>
    <w:tr w:rsidR="00B46613" w:rsidTr="00813C05">
      <w:trPr>
        <w:trHeight w:val="423"/>
      </w:trPr>
      <w:tc>
        <w:tcPr>
          <w:tcW w:w="9210" w:type="dxa"/>
          <w:gridSpan w:val="4"/>
          <w:vAlign w:val="center"/>
        </w:tcPr>
        <w:p w:rsidR="00B46613" w:rsidRPr="00813C05" w:rsidRDefault="00B46613" w:rsidP="00976FF0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BEZPEČNOSTNÍ ZPRÁVA SKLADU </w:t>
          </w:r>
          <w:r w:rsidRPr="007169CD">
            <w:rPr>
              <w:b/>
              <w:sz w:val="24"/>
              <w:szCs w:val="24"/>
              <w:highlight w:val="yellow"/>
            </w:rPr>
            <w:t>…</w:t>
          </w:r>
        </w:p>
      </w:tc>
    </w:tr>
    <w:tr w:rsidR="00B46613" w:rsidTr="00813C05">
      <w:trPr>
        <w:trHeight w:val="541"/>
      </w:trPr>
      <w:tc>
        <w:tcPr>
          <w:tcW w:w="4644" w:type="dxa"/>
          <w:vAlign w:val="center"/>
        </w:tcPr>
        <w:p w:rsidR="00B46613" w:rsidRDefault="00B46613" w:rsidP="00976FF0">
          <w:pPr>
            <w:pStyle w:val="Zhlav"/>
            <w:jc w:val="left"/>
            <w:rPr>
              <w:noProof/>
              <w:lang w:eastAsia="cs-CZ"/>
            </w:rPr>
          </w:pPr>
          <w:r>
            <w:rPr>
              <w:noProof/>
              <w:lang w:eastAsia="cs-CZ"/>
            </w:rPr>
            <w:t xml:space="preserve">ČEPRO, a.s. </w:t>
          </w:r>
        </w:p>
      </w:tc>
      <w:tc>
        <w:tcPr>
          <w:tcW w:w="1560" w:type="dxa"/>
          <w:vAlign w:val="center"/>
        </w:tcPr>
        <w:p w:rsidR="00B46613" w:rsidRDefault="00B46613" w:rsidP="00976FF0">
          <w:pPr>
            <w:pStyle w:val="Zhlav"/>
            <w:jc w:val="left"/>
          </w:pPr>
          <w:r w:rsidRPr="00363A2D">
            <w:t>Vydání:</w:t>
          </w:r>
        </w:p>
      </w:tc>
      <w:tc>
        <w:tcPr>
          <w:tcW w:w="1559" w:type="dxa"/>
          <w:vAlign w:val="center"/>
        </w:tcPr>
        <w:p w:rsidR="00B46613" w:rsidRDefault="00B46613" w:rsidP="00976FF0">
          <w:pPr>
            <w:pStyle w:val="Zhlav"/>
            <w:jc w:val="left"/>
          </w:pPr>
          <w:r w:rsidRPr="00363A2D">
            <w:t>Revize:</w:t>
          </w:r>
        </w:p>
      </w:tc>
      <w:tc>
        <w:tcPr>
          <w:tcW w:w="1447" w:type="dxa"/>
          <w:vAlign w:val="center"/>
        </w:tcPr>
        <w:p w:rsidR="00B46613" w:rsidRDefault="00B46613" w:rsidP="00976FF0">
          <w:pPr>
            <w:jc w:val="left"/>
          </w:pPr>
          <w:r w:rsidRPr="00363A2D">
            <w:t xml:space="preserve">Strana: </w:t>
          </w:r>
          <w:r w:rsidRPr="00363A2D">
            <w:fldChar w:fldCharType="begin"/>
          </w:r>
          <w:r w:rsidRPr="00363A2D">
            <w:instrText>PAGE   \* MERGEFORMAT</w:instrText>
          </w:r>
          <w:r w:rsidRPr="00363A2D">
            <w:fldChar w:fldCharType="separate"/>
          </w:r>
          <w:r w:rsidR="007246BE">
            <w:rPr>
              <w:noProof/>
            </w:rPr>
            <w:t>2</w:t>
          </w:r>
          <w:r w:rsidRPr="00363A2D">
            <w:fldChar w:fldCharType="end"/>
          </w:r>
        </w:p>
      </w:tc>
    </w:tr>
    <w:tr w:rsidR="00B46613" w:rsidTr="00AC22E5">
      <w:trPr>
        <w:trHeight w:val="570"/>
      </w:trPr>
      <w:tc>
        <w:tcPr>
          <w:tcW w:w="9210" w:type="dxa"/>
          <w:gridSpan w:val="4"/>
          <w:vAlign w:val="center"/>
        </w:tcPr>
        <w:p w:rsidR="00B46613" w:rsidRPr="00363A2D" w:rsidRDefault="008974C5" w:rsidP="00EE5C36">
          <w:pPr>
            <w:jc w:val="center"/>
          </w:pPr>
          <w:r>
            <w:rPr>
              <w:b/>
            </w:rPr>
            <w:t xml:space="preserve">ČÁST </w:t>
          </w:r>
          <w:r w:rsidR="00EE5C36">
            <w:rPr>
              <w:b/>
            </w:rPr>
            <w:t>V</w:t>
          </w:r>
          <w:r>
            <w:rPr>
              <w:b/>
            </w:rPr>
            <w:t>I</w:t>
          </w:r>
          <w:r w:rsidR="00A14770">
            <w:rPr>
              <w:b/>
            </w:rPr>
            <w:t xml:space="preserve">. </w:t>
          </w:r>
          <w:r w:rsidRPr="008974C5">
            <w:rPr>
              <w:b/>
            </w:rPr>
            <w:t>POPIS PREVENTIVNÍCH BEZPEČNOSTNÍCH OPATŘENÍ K OMEZENÍ MOŽNOSTI VZNIKU A NÁSLEDKŮ ZÁVAŽNÉ HAVÁRIE</w:t>
          </w:r>
        </w:p>
      </w:tc>
    </w:tr>
  </w:tbl>
  <w:p w:rsidR="00B46613" w:rsidRDefault="00B4661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34324"/>
    <w:multiLevelType w:val="hybridMultilevel"/>
    <w:tmpl w:val="E7DEC640"/>
    <w:lvl w:ilvl="0" w:tplc="F3B02E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7A5033"/>
    <w:multiLevelType w:val="hybridMultilevel"/>
    <w:tmpl w:val="98AC8B1E"/>
    <w:lvl w:ilvl="0" w:tplc="28EE91D2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36A59"/>
    <w:multiLevelType w:val="hybridMultilevel"/>
    <w:tmpl w:val="26D2B3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3540B"/>
    <w:multiLevelType w:val="hybridMultilevel"/>
    <w:tmpl w:val="3592B03A"/>
    <w:lvl w:ilvl="0" w:tplc="C80CEBD6">
      <w:numFmt w:val="bullet"/>
      <w:lvlText w:val="–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90217"/>
    <w:multiLevelType w:val="multilevel"/>
    <w:tmpl w:val="14ECF32E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27C73F40"/>
    <w:multiLevelType w:val="multilevel"/>
    <w:tmpl w:val="CBCA8DA4"/>
    <w:lvl w:ilvl="0">
      <w:numFmt w:val="bullet"/>
      <w:lvlText w:val="-"/>
      <w:lvlJc w:val="left"/>
      <w:pPr>
        <w:ind w:left="720" w:hanging="360"/>
      </w:pPr>
      <w:rPr>
        <w:rFonts w:ascii="Franklin Gothic Book" w:hAnsi="Franklin Gothic Book" w:cs="Times New Roman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6552C9"/>
    <w:multiLevelType w:val="hybridMultilevel"/>
    <w:tmpl w:val="56882BE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DB6D9C"/>
    <w:multiLevelType w:val="hybridMultilevel"/>
    <w:tmpl w:val="9604BEF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342068"/>
    <w:multiLevelType w:val="multilevel"/>
    <w:tmpl w:val="8FDEB72E"/>
    <w:lvl w:ilvl="0">
      <w:start w:val="1"/>
      <w:numFmt w:val="upperRoman"/>
      <w:lvlText w:val="Část %1."/>
      <w:lvlJc w:val="left"/>
      <w:pPr>
        <w:tabs>
          <w:tab w:val="num" w:pos="567"/>
        </w:tabs>
        <w:ind w:left="964" w:hanging="96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39C442AB"/>
    <w:multiLevelType w:val="hybridMultilevel"/>
    <w:tmpl w:val="519EB2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A05E63"/>
    <w:multiLevelType w:val="hybridMultilevel"/>
    <w:tmpl w:val="935A49C0"/>
    <w:lvl w:ilvl="0" w:tplc="F208BFE6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7A6C77"/>
    <w:multiLevelType w:val="hybridMultilevel"/>
    <w:tmpl w:val="3DB23A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CE7577"/>
    <w:multiLevelType w:val="hybridMultilevel"/>
    <w:tmpl w:val="6D20FEB6"/>
    <w:lvl w:ilvl="0" w:tplc="28EE91D2">
      <w:numFmt w:val="bullet"/>
      <w:lvlText w:val="-"/>
      <w:lvlJc w:val="left"/>
      <w:pPr>
        <w:ind w:left="36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BE13C3B"/>
    <w:multiLevelType w:val="hybridMultilevel"/>
    <w:tmpl w:val="B1EEA8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F6033C"/>
    <w:multiLevelType w:val="hybridMultilevel"/>
    <w:tmpl w:val="A5F08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EA564C"/>
    <w:multiLevelType w:val="hybridMultilevel"/>
    <w:tmpl w:val="BAC2391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2137EE"/>
    <w:multiLevelType w:val="multilevel"/>
    <w:tmpl w:val="BC024402"/>
    <w:lvl w:ilvl="0">
      <w:start w:val="1"/>
      <w:numFmt w:val="bullet"/>
      <w:lvlText w:val=""/>
      <w:lvlJc w:val="left"/>
      <w:pPr>
        <w:ind w:left="624" w:hanging="26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5D6779"/>
    <w:multiLevelType w:val="multilevel"/>
    <w:tmpl w:val="3BDA8EAE"/>
    <w:lvl w:ilvl="0">
      <w:numFmt w:val="bullet"/>
      <w:lvlText w:val="-"/>
      <w:lvlJc w:val="left"/>
      <w:pPr>
        <w:ind w:left="227" w:hanging="227"/>
      </w:pPr>
      <w:rPr>
        <w:rFonts w:ascii="Franklin Gothic Book" w:hAnsi="Franklin Gothic Book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4A152A2"/>
    <w:multiLevelType w:val="hybridMultilevel"/>
    <w:tmpl w:val="E342F45E"/>
    <w:lvl w:ilvl="0" w:tplc="7BB8C896">
      <w:start w:val="1"/>
      <w:numFmt w:val="bullet"/>
      <w:pStyle w:val="Odrka3"/>
      <w:lvlText w:val=""/>
      <w:lvlJc w:val="left"/>
      <w:pPr>
        <w:tabs>
          <w:tab w:val="num" w:pos="645"/>
        </w:tabs>
        <w:ind w:left="645" w:hanging="360"/>
      </w:pPr>
      <w:rPr>
        <w:rFonts w:ascii="Wingdings" w:hAnsi="Wingdings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14"/>
  </w:num>
  <w:num w:numId="5">
    <w:abstractNumId w:val="0"/>
  </w:num>
  <w:num w:numId="6">
    <w:abstractNumId w:val="5"/>
  </w:num>
  <w:num w:numId="7">
    <w:abstractNumId w:val="13"/>
  </w:num>
  <w:num w:numId="8">
    <w:abstractNumId w:val="9"/>
  </w:num>
  <w:num w:numId="9">
    <w:abstractNumId w:val="8"/>
  </w:num>
  <w:num w:numId="10">
    <w:abstractNumId w:val="16"/>
  </w:num>
  <w:num w:numId="11">
    <w:abstractNumId w:val="18"/>
  </w:num>
  <w:num w:numId="12">
    <w:abstractNumId w:val="7"/>
  </w:num>
  <w:num w:numId="13">
    <w:abstractNumId w:val="15"/>
  </w:num>
  <w:num w:numId="14">
    <w:abstractNumId w:val="6"/>
  </w:num>
  <w:num w:numId="15">
    <w:abstractNumId w:val="1"/>
  </w:num>
  <w:num w:numId="16">
    <w:abstractNumId w:val="10"/>
  </w:num>
  <w:num w:numId="17">
    <w:abstractNumId w:val="3"/>
  </w:num>
  <w:num w:numId="18">
    <w:abstractNumId w:val="12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AB7"/>
    <w:rsid w:val="00053E74"/>
    <w:rsid w:val="000578BF"/>
    <w:rsid w:val="000E5DF2"/>
    <w:rsid w:val="000F58ED"/>
    <w:rsid w:val="0014516B"/>
    <w:rsid w:val="00152E47"/>
    <w:rsid w:val="00187028"/>
    <w:rsid w:val="001C19AE"/>
    <w:rsid w:val="001C552C"/>
    <w:rsid w:val="001E3CE9"/>
    <w:rsid w:val="002179A4"/>
    <w:rsid w:val="00220020"/>
    <w:rsid w:val="00225137"/>
    <w:rsid w:val="00233CD6"/>
    <w:rsid w:val="002435DD"/>
    <w:rsid w:val="00246C21"/>
    <w:rsid w:val="00251A6C"/>
    <w:rsid w:val="002629A4"/>
    <w:rsid w:val="00277340"/>
    <w:rsid w:val="002840DE"/>
    <w:rsid w:val="00290164"/>
    <w:rsid w:val="002A2B61"/>
    <w:rsid w:val="002C098C"/>
    <w:rsid w:val="002D2F0B"/>
    <w:rsid w:val="003518A6"/>
    <w:rsid w:val="00361050"/>
    <w:rsid w:val="00381A06"/>
    <w:rsid w:val="003D3632"/>
    <w:rsid w:val="003D6518"/>
    <w:rsid w:val="003F43AF"/>
    <w:rsid w:val="003F44E8"/>
    <w:rsid w:val="00402951"/>
    <w:rsid w:val="00450A1D"/>
    <w:rsid w:val="004906F4"/>
    <w:rsid w:val="00597BB1"/>
    <w:rsid w:val="00603CD0"/>
    <w:rsid w:val="00627D2B"/>
    <w:rsid w:val="006511D1"/>
    <w:rsid w:val="006A4EC6"/>
    <w:rsid w:val="006B4EEF"/>
    <w:rsid w:val="0070257E"/>
    <w:rsid w:val="007144D2"/>
    <w:rsid w:val="007162D6"/>
    <w:rsid w:val="007169CD"/>
    <w:rsid w:val="007246BE"/>
    <w:rsid w:val="007355B3"/>
    <w:rsid w:val="00735B7A"/>
    <w:rsid w:val="00746A30"/>
    <w:rsid w:val="00797951"/>
    <w:rsid w:val="007A0B72"/>
    <w:rsid w:val="007A7FFD"/>
    <w:rsid w:val="008076B9"/>
    <w:rsid w:val="00813C05"/>
    <w:rsid w:val="00863529"/>
    <w:rsid w:val="00866269"/>
    <w:rsid w:val="00872AB7"/>
    <w:rsid w:val="008974C5"/>
    <w:rsid w:val="008B60AB"/>
    <w:rsid w:val="008C49AA"/>
    <w:rsid w:val="009331BA"/>
    <w:rsid w:val="00974EFD"/>
    <w:rsid w:val="00976FF0"/>
    <w:rsid w:val="009B643F"/>
    <w:rsid w:val="009B6D9D"/>
    <w:rsid w:val="009D1377"/>
    <w:rsid w:val="009E17DC"/>
    <w:rsid w:val="009E1F6F"/>
    <w:rsid w:val="009E62AB"/>
    <w:rsid w:val="00A05C6A"/>
    <w:rsid w:val="00A14770"/>
    <w:rsid w:val="00A30597"/>
    <w:rsid w:val="00A73A3D"/>
    <w:rsid w:val="00A76A86"/>
    <w:rsid w:val="00AB1967"/>
    <w:rsid w:val="00AC22E5"/>
    <w:rsid w:val="00B25E18"/>
    <w:rsid w:val="00B46613"/>
    <w:rsid w:val="00B6013A"/>
    <w:rsid w:val="00C041E4"/>
    <w:rsid w:val="00C32427"/>
    <w:rsid w:val="00C87B61"/>
    <w:rsid w:val="00CE447B"/>
    <w:rsid w:val="00CF59CD"/>
    <w:rsid w:val="00D576C1"/>
    <w:rsid w:val="00D91BC2"/>
    <w:rsid w:val="00DB2A49"/>
    <w:rsid w:val="00DD1D44"/>
    <w:rsid w:val="00DF1A51"/>
    <w:rsid w:val="00DF5087"/>
    <w:rsid w:val="00E024C8"/>
    <w:rsid w:val="00E34E44"/>
    <w:rsid w:val="00E5744A"/>
    <w:rsid w:val="00E665FE"/>
    <w:rsid w:val="00EE5C36"/>
    <w:rsid w:val="00EF7801"/>
    <w:rsid w:val="00F0572A"/>
    <w:rsid w:val="00FA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3A3D"/>
    <w:pPr>
      <w:spacing w:after="0" w:line="240" w:lineRule="auto"/>
      <w:jc w:val="both"/>
    </w:pPr>
    <w:rPr>
      <w:rFonts w:ascii="Franklin Gothic Book" w:hAnsi="Franklin Gothic Book"/>
    </w:rPr>
  </w:style>
  <w:style w:type="paragraph" w:styleId="Nadpis1">
    <w:name w:val="heading 1"/>
    <w:basedOn w:val="Normln"/>
    <w:next w:val="Normln"/>
    <w:link w:val="Nadpis1Char"/>
    <w:uiPriority w:val="9"/>
    <w:qFormat/>
    <w:rsid w:val="009E17DC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/>
      <w:bCs/>
      <w:cap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1967"/>
    <w:pPr>
      <w:keepNext/>
      <w:keepLines/>
      <w:numPr>
        <w:ilvl w:val="1"/>
        <w:numId w:val="1"/>
      </w:numPr>
      <w:spacing w:before="120" w:after="60"/>
      <w:ind w:left="578" w:hanging="578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B1967"/>
    <w:pPr>
      <w:keepNext/>
      <w:keepLines/>
      <w:numPr>
        <w:ilvl w:val="2"/>
        <w:numId w:val="1"/>
      </w:numPr>
      <w:spacing w:before="120" w:after="60"/>
      <w:outlineLvl w:val="2"/>
    </w:pPr>
    <w:rPr>
      <w:rFonts w:eastAsiaTheme="majorEastAsia" w:cstheme="majorBidi"/>
      <w:b/>
      <w:bCs/>
      <w:i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27D2B"/>
    <w:pPr>
      <w:keepNext/>
      <w:keepLines/>
      <w:numPr>
        <w:ilvl w:val="3"/>
        <w:numId w:val="1"/>
      </w:numPr>
      <w:spacing w:before="120" w:after="60"/>
      <w:ind w:left="862" w:hanging="862"/>
      <w:outlineLvl w:val="3"/>
    </w:pPr>
    <w:rPr>
      <w:rFonts w:eastAsiaTheme="majorEastAsia" w:cstheme="majorBidi"/>
      <w:bCs/>
      <w:i/>
      <w:iCs/>
      <w:cap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7BB1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7BB1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7BB1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7BB1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7BB1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72A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2AB7"/>
    <w:rPr>
      <w:rFonts w:ascii="Franklin Gothic Book" w:hAnsi="Franklin Gothic Book"/>
      <w:sz w:val="20"/>
    </w:rPr>
  </w:style>
  <w:style w:type="paragraph" w:styleId="Zpat">
    <w:name w:val="footer"/>
    <w:basedOn w:val="Normln"/>
    <w:link w:val="ZpatChar"/>
    <w:uiPriority w:val="99"/>
    <w:unhideWhenUsed/>
    <w:rsid w:val="00872A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2AB7"/>
    <w:rPr>
      <w:rFonts w:ascii="Franklin Gothic Book" w:hAnsi="Franklin Gothic Book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2A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AB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72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9E17DC"/>
    <w:rPr>
      <w:rFonts w:ascii="Franklin Gothic Book" w:eastAsiaTheme="majorEastAsia" w:hAnsi="Franklin Gothic Book" w:cstheme="majorBidi"/>
      <w:b/>
      <w:bCs/>
      <w:caps/>
      <w:sz w:val="24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B1967"/>
    <w:rPr>
      <w:rFonts w:ascii="Franklin Gothic Book" w:eastAsiaTheme="majorEastAsia" w:hAnsi="Franklin Gothic Book" w:cstheme="majorBidi"/>
      <w:b/>
      <w:bCs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B1967"/>
    <w:rPr>
      <w:rFonts w:ascii="Franklin Gothic Book" w:eastAsiaTheme="majorEastAsia" w:hAnsi="Franklin Gothic Book" w:cstheme="majorBidi"/>
      <w:b/>
      <w:bCs/>
      <w:i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627D2B"/>
    <w:rPr>
      <w:rFonts w:ascii="Franklin Gothic Book" w:eastAsiaTheme="majorEastAsia" w:hAnsi="Franklin Gothic Book" w:cstheme="majorBidi"/>
      <w:bCs/>
      <w:i/>
      <w:iCs/>
      <w:cap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7BB1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7BB1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7BB1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7BB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7B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B1967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A30597"/>
    <w:pPr>
      <w:tabs>
        <w:tab w:val="left" w:pos="440"/>
        <w:tab w:val="right" w:leader="dot" w:pos="9060"/>
      </w:tabs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unhideWhenUsed/>
    <w:rsid w:val="009B6D9D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9B6D9D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9B6D9D"/>
    <w:rPr>
      <w:color w:val="0000FF" w:themeColor="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6B4EEF"/>
    <w:pPr>
      <w:spacing w:before="60" w:after="120"/>
      <w:jc w:val="center"/>
    </w:pPr>
    <w:rPr>
      <w:b/>
      <w:bCs/>
      <w:sz w:val="18"/>
      <w:szCs w:val="18"/>
    </w:rPr>
  </w:style>
  <w:style w:type="paragraph" w:customStyle="1" w:styleId="Odrka3">
    <w:name w:val="Odrážka 3"/>
    <w:basedOn w:val="Normln"/>
    <w:autoRedefine/>
    <w:rsid w:val="009B643F"/>
    <w:pPr>
      <w:numPr>
        <w:numId w:val="11"/>
      </w:numPr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B46613"/>
    <w:pPr>
      <w:spacing w:after="100"/>
      <w:ind w:left="660"/>
    </w:pPr>
  </w:style>
  <w:style w:type="character" w:styleId="Zstupntext">
    <w:name w:val="Placeholder Text"/>
    <w:basedOn w:val="Standardnpsmoodstavce"/>
    <w:uiPriority w:val="99"/>
    <w:semiHidden/>
    <w:rsid w:val="002840DE"/>
    <w:rPr>
      <w:color w:val="808080"/>
    </w:rPr>
  </w:style>
  <w:style w:type="paragraph" w:customStyle="1" w:styleId="tabulka">
    <w:name w:val="tabulka"/>
    <w:basedOn w:val="Normln"/>
    <w:qFormat/>
    <w:rsid w:val="007246BE"/>
    <w:pPr>
      <w:jc w:val="left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3A3D"/>
    <w:pPr>
      <w:spacing w:after="0" w:line="240" w:lineRule="auto"/>
      <w:jc w:val="both"/>
    </w:pPr>
    <w:rPr>
      <w:rFonts w:ascii="Franklin Gothic Book" w:hAnsi="Franklin Gothic Book"/>
    </w:rPr>
  </w:style>
  <w:style w:type="paragraph" w:styleId="Nadpis1">
    <w:name w:val="heading 1"/>
    <w:basedOn w:val="Normln"/>
    <w:next w:val="Normln"/>
    <w:link w:val="Nadpis1Char"/>
    <w:uiPriority w:val="9"/>
    <w:qFormat/>
    <w:rsid w:val="009E17DC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/>
      <w:bCs/>
      <w:cap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1967"/>
    <w:pPr>
      <w:keepNext/>
      <w:keepLines/>
      <w:numPr>
        <w:ilvl w:val="1"/>
        <w:numId w:val="1"/>
      </w:numPr>
      <w:spacing w:before="120" w:after="60"/>
      <w:ind w:left="578" w:hanging="578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B1967"/>
    <w:pPr>
      <w:keepNext/>
      <w:keepLines/>
      <w:numPr>
        <w:ilvl w:val="2"/>
        <w:numId w:val="1"/>
      </w:numPr>
      <w:spacing w:before="120" w:after="60"/>
      <w:outlineLvl w:val="2"/>
    </w:pPr>
    <w:rPr>
      <w:rFonts w:eastAsiaTheme="majorEastAsia" w:cstheme="majorBidi"/>
      <w:b/>
      <w:bCs/>
      <w:i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27D2B"/>
    <w:pPr>
      <w:keepNext/>
      <w:keepLines/>
      <w:numPr>
        <w:ilvl w:val="3"/>
        <w:numId w:val="1"/>
      </w:numPr>
      <w:spacing w:before="120" w:after="60"/>
      <w:ind w:left="862" w:hanging="862"/>
      <w:outlineLvl w:val="3"/>
    </w:pPr>
    <w:rPr>
      <w:rFonts w:eastAsiaTheme="majorEastAsia" w:cstheme="majorBidi"/>
      <w:bCs/>
      <w:i/>
      <w:iCs/>
      <w:cap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7BB1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7BB1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7BB1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7BB1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7BB1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72A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2AB7"/>
    <w:rPr>
      <w:rFonts w:ascii="Franklin Gothic Book" w:hAnsi="Franklin Gothic Book"/>
      <w:sz w:val="20"/>
    </w:rPr>
  </w:style>
  <w:style w:type="paragraph" w:styleId="Zpat">
    <w:name w:val="footer"/>
    <w:basedOn w:val="Normln"/>
    <w:link w:val="ZpatChar"/>
    <w:uiPriority w:val="99"/>
    <w:unhideWhenUsed/>
    <w:rsid w:val="00872A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2AB7"/>
    <w:rPr>
      <w:rFonts w:ascii="Franklin Gothic Book" w:hAnsi="Franklin Gothic Book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2A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AB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72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9E17DC"/>
    <w:rPr>
      <w:rFonts w:ascii="Franklin Gothic Book" w:eastAsiaTheme="majorEastAsia" w:hAnsi="Franklin Gothic Book" w:cstheme="majorBidi"/>
      <w:b/>
      <w:bCs/>
      <w:caps/>
      <w:sz w:val="24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B1967"/>
    <w:rPr>
      <w:rFonts w:ascii="Franklin Gothic Book" w:eastAsiaTheme="majorEastAsia" w:hAnsi="Franklin Gothic Book" w:cstheme="majorBidi"/>
      <w:b/>
      <w:bCs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B1967"/>
    <w:rPr>
      <w:rFonts w:ascii="Franklin Gothic Book" w:eastAsiaTheme="majorEastAsia" w:hAnsi="Franklin Gothic Book" w:cstheme="majorBidi"/>
      <w:b/>
      <w:bCs/>
      <w:i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627D2B"/>
    <w:rPr>
      <w:rFonts w:ascii="Franklin Gothic Book" w:eastAsiaTheme="majorEastAsia" w:hAnsi="Franklin Gothic Book" w:cstheme="majorBidi"/>
      <w:bCs/>
      <w:i/>
      <w:iCs/>
      <w:cap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7BB1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7BB1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7BB1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7BB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7B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B1967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A30597"/>
    <w:pPr>
      <w:tabs>
        <w:tab w:val="left" w:pos="440"/>
        <w:tab w:val="right" w:leader="dot" w:pos="9060"/>
      </w:tabs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unhideWhenUsed/>
    <w:rsid w:val="009B6D9D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9B6D9D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9B6D9D"/>
    <w:rPr>
      <w:color w:val="0000FF" w:themeColor="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6B4EEF"/>
    <w:pPr>
      <w:spacing w:before="60" w:after="120"/>
      <w:jc w:val="center"/>
    </w:pPr>
    <w:rPr>
      <w:b/>
      <w:bCs/>
      <w:sz w:val="18"/>
      <w:szCs w:val="18"/>
    </w:rPr>
  </w:style>
  <w:style w:type="paragraph" w:customStyle="1" w:styleId="Odrka3">
    <w:name w:val="Odrážka 3"/>
    <w:basedOn w:val="Normln"/>
    <w:autoRedefine/>
    <w:rsid w:val="009B643F"/>
    <w:pPr>
      <w:numPr>
        <w:numId w:val="11"/>
      </w:numPr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B46613"/>
    <w:pPr>
      <w:spacing w:after="100"/>
      <w:ind w:left="660"/>
    </w:pPr>
  </w:style>
  <w:style w:type="character" w:styleId="Zstupntext">
    <w:name w:val="Placeholder Text"/>
    <w:basedOn w:val="Standardnpsmoodstavce"/>
    <w:uiPriority w:val="99"/>
    <w:semiHidden/>
    <w:rsid w:val="002840DE"/>
    <w:rPr>
      <w:color w:val="808080"/>
    </w:rPr>
  </w:style>
  <w:style w:type="paragraph" w:customStyle="1" w:styleId="tabulka">
    <w:name w:val="tabulka"/>
    <w:basedOn w:val="Normln"/>
    <w:qFormat/>
    <w:rsid w:val="007246BE"/>
    <w:pPr>
      <w:jc w:val="left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7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0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8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76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58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91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237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864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670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844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2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76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60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9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448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198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7108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5484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663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4906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295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986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5488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673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9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4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7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61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20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63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20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09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593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7294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7489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066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7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6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15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13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95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141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492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4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0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9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619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54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22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406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7212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8826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8781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1289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1281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6928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346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1781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85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1723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6939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9888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1990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2011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2201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259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721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456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999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0287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19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112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78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523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095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590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12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6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2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3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04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252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94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66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821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410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3833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1270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3517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2431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9342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78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29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055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6702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9750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5463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5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7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63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8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202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936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5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3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5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9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5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46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19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32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029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260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1087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603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9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1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2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1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06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7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38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18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840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4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1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4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40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95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631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236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1319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1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48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4247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22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4895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270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211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883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696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8559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5562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1686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388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8384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360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364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4776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993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8902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7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4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7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36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6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6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9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87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04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35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1049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388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9509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930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1697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2821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1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5271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9298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7215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6993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304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0277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686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7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8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9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5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47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28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678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291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7912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5163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4882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7073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0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0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87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4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01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13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556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0331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3B2AF-B89C-401C-B74B-4E7D3A438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991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Šonková Jitka</dc:creator>
  <cp:lastModifiedBy>Šonková Jitka</cp:lastModifiedBy>
  <cp:revision>2</cp:revision>
  <dcterms:created xsi:type="dcterms:W3CDTF">2017-01-27T13:30:00Z</dcterms:created>
  <dcterms:modified xsi:type="dcterms:W3CDTF">2017-01-27T13:30:00Z</dcterms:modified>
</cp:coreProperties>
</file>