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37"/>
        <w:gridCol w:w="1229"/>
        <w:gridCol w:w="331"/>
        <w:gridCol w:w="708"/>
        <w:gridCol w:w="292"/>
        <w:gridCol w:w="1411"/>
        <w:gridCol w:w="1272"/>
        <w:gridCol w:w="282"/>
        <w:gridCol w:w="1666"/>
      </w:tblGrid>
      <w:tr w:rsidR="00095416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095416" w:rsidRPr="00787C86" w:rsidRDefault="00095416" w:rsidP="00095416">
            <w:pPr>
              <w:rPr>
                <w:b/>
              </w:rPr>
            </w:pPr>
            <w:r w:rsidRPr="00787C86">
              <w:rPr>
                <w:rFonts w:hint="eastAsia"/>
                <w:b/>
              </w:rPr>
              <w:t>Identifika</w:t>
            </w:r>
            <w:r w:rsidRPr="00787C86">
              <w:rPr>
                <w:b/>
              </w:rPr>
              <w:t xml:space="preserve">ční údaje </w:t>
            </w:r>
            <w:r w:rsidRPr="00787C86">
              <w:rPr>
                <w:rFonts w:hint="eastAsia"/>
                <w:b/>
              </w:rPr>
              <w:t>objektu</w:t>
            </w:r>
          </w:p>
        </w:tc>
      </w:tr>
      <w:tr w:rsidR="00095416" w:rsidTr="00E535FE">
        <w:trPr>
          <w:trHeight w:val="20"/>
        </w:trPr>
        <w:tc>
          <w:tcPr>
            <w:tcW w:w="1790" w:type="pct"/>
            <w:gridSpan w:val="3"/>
            <w:shd w:val="clear" w:color="auto" w:fill="auto"/>
            <w:tcMar>
              <w:top w:w="57" w:type="dxa"/>
            </w:tcMar>
          </w:tcPr>
          <w:p w:rsidR="00095416" w:rsidRDefault="00095416" w:rsidP="00095416">
            <w:r w:rsidRPr="001F3C9E">
              <w:rPr>
                <w:rFonts w:hint="eastAsia"/>
              </w:rPr>
              <w:t>Název objektu:</w:t>
            </w:r>
            <w:r w:rsidRPr="001F3C9E">
              <w:t xml:space="preserve"> </w:t>
            </w:r>
          </w:p>
          <w:p w:rsidR="00095416" w:rsidRDefault="00095416" w:rsidP="00095416">
            <w:r>
              <w:t>Ulice:</w:t>
            </w:r>
          </w:p>
          <w:p w:rsidR="00095416" w:rsidRDefault="00095416" w:rsidP="00095416">
            <w:r w:rsidRPr="00095416">
              <w:t>Místo a PSČ:</w:t>
            </w:r>
          </w:p>
          <w:p w:rsidR="00095416" w:rsidRDefault="00095416" w:rsidP="00095416">
            <w:r>
              <w:t>Zeměpisné souřadnice:</w:t>
            </w:r>
          </w:p>
          <w:p w:rsidR="00095416" w:rsidRDefault="00095416" w:rsidP="00095416">
            <w:r>
              <w:t>T</w:t>
            </w:r>
            <w:r w:rsidRPr="001F3C9E">
              <w:rPr>
                <w:rFonts w:hint="eastAsia"/>
              </w:rPr>
              <w:t>el/fax/e-mail:</w:t>
            </w:r>
          </w:p>
          <w:p w:rsidR="00095416" w:rsidRPr="00095416" w:rsidRDefault="00095416" w:rsidP="00095416">
            <w:r>
              <w:t>IČ:</w:t>
            </w:r>
          </w:p>
        </w:tc>
        <w:tc>
          <w:tcPr>
            <w:tcW w:w="3210" w:type="pct"/>
            <w:gridSpan w:val="7"/>
            <w:shd w:val="clear" w:color="auto" w:fill="auto"/>
            <w:tcMar>
              <w:top w:w="57" w:type="dxa"/>
            </w:tcMar>
          </w:tcPr>
          <w:p w:rsidR="00095416" w:rsidRPr="00907D97" w:rsidRDefault="00D74A71" w:rsidP="00095416">
            <w:pPr>
              <w:rPr>
                <w:b/>
              </w:rPr>
            </w:pPr>
            <w:r w:rsidRPr="00907D97">
              <w:rPr>
                <w:b/>
              </w:rPr>
              <w:t>C</w:t>
            </w:r>
            <w:r w:rsidR="00095416" w:rsidRPr="00907D97">
              <w:rPr>
                <w:b/>
              </w:rPr>
              <w:t>EPRO, a.s., sklad …….</w:t>
            </w:r>
          </w:p>
          <w:p w:rsidR="00095416" w:rsidRDefault="00095416" w:rsidP="00095416"/>
          <w:p w:rsidR="00095416" w:rsidRDefault="00095416" w:rsidP="00095416"/>
          <w:p w:rsidR="00095416" w:rsidRDefault="00095416" w:rsidP="00095416"/>
          <w:p w:rsidR="00095416" w:rsidRDefault="00095416" w:rsidP="00095416"/>
          <w:p w:rsidR="00095416" w:rsidRDefault="00095416" w:rsidP="00095416">
            <w:r w:rsidRPr="001F3C9E">
              <w:t>6019353</w:t>
            </w:r>
            <w:r w:rsidR="00907D97">
              <w:t>1</w:t>
            </w:r>
          </w:p>
        </w:tc>
      </w:tr>
      <w:tr w:rsidR="00095416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095416" w:rsidRPr="00787C86" w:rsidRDefault="00095416" w:rsidP="00D74A71">
            <w:pPr>
              <w:rPr>
                <w:b/>
                <w:bCs/>
              </w:rPr>
            </w:pPr>
            <w:r w:rsidRPr="00787C86">
              <w:rPr>
                <w:rFonts w:hint="eastAsia"/>
                <w:b/>
                <w:bCs/>
              </w:rPr>
              <w:t>Identifika</w:t>
            </w:r>
            <w:r w:rsidRPr="00787C86">
              <w:rPr>
                <w:b/>
                <w:bCs/>
              </w:rPr>
              <w:t>ční údaje</w:t>
            </w:r>
            <w:r w:rsidRPr="00787C86">
              <w:rPr>
                <w:rFonts w:hint="eastAsia"/>
                <w:b/>
                <w:bCs/>
              </w:rPr>
              <w:t xml:space="preserve"> fyzické osoby oprávněné jednat </w:t>
            </w:r>
            <w:r w:rsidR="00D74A71" w:rsidRPr="00787C86">
              <w:rPr>
                <w:b/>
                <w:bCs/>
              </w:rPr>
              <w:t>za</w:t>
            </w:r>
            <w:r w:rsidRPr="00787C86">
              <w:rPr>
                <w:rFonts w:hint="eastAsia"/>
                <w:b/>
                <w:bCs/>
              </w:rPr>
              <w:t xml:space="preserve"> provozovatele</w:t>
            </w:r>
            <w:r w:rsidRPr="00787C86">
              <w:rPr>
                <w:b/>
                <w:bCs/>
              </w:rPr>
              <w:t>:</w:t>
            </w:r>
          </w:p>
        </w:tc>
      </w:tr>
      <w:tr w:rsidR="00095416" w:rsidTr="00907D97">
        <w:trPr>
          <w:trHeight w:val="20"/>
        </w:trPr>
        <w:tc>
          <w:tcPr>
            <w:tcW w:w="2506" w:type="pct"/>
            <w:gridSpan w:val="6"/>
            <w:shd w:val="clear" w:color="auto" w:fill="auto"/>
            <w:tcMar>
              <w:top w:w="57" w:type="dxa"/>
            </w:tcMar>
          </w:tcPr>
          <w:p w:rsidR="00D74A71" w:rsidRDefault="00D74A71" w:rsidP="00095416">
            <w:r w:rsidRPr="001F3C9E">
              <w:rPr>
                <w:rFonts w:hint="eastAsia"/>
              </w:rPr>
              <w:t>Jméno</w:t>
            </w:r>
            <w:r w:rsidRPr="001F3C9E">
              <w:t xml:space="preserve"> a příjmení</w:t>
            </w:r>
            <w:r>
              <w:t>:</w:t>
            </w:r>
          </w:p>
          <w:p w:rsidR="00095416" w:rsidRDefault="00D74A71" w:rsidP="00095416">
            <w:r>
              <w:t>Pracovní pozice</w:t>
            </w:r>
            <w:r w:rsidR="00095416">
              <w:t>:</w:t>
            </w:r>
          </w:p>
          <w:p w:rsidR="003137C8" w:rsidRDefault="003137C8" w:rsidP="00D74A71">
            <w:r>
              <w:t>Tel.:</w:t>
            </w:r>
          </w:p>
          <w:p w:rsidR="00095416" w:rsidRDefault="00D74A71" w:rsidP="00D74A71">
            <w:r>
              <w:t>e-mail</w:t>
            </w:r>
            <w:r w:rsidR="00095416">
              <w:t>:</w:t>
            </w:r>
          </w:p>
        </w:tc>
        <w:tc>
          <w:tcPr>
            <w:tcW w:w="2494" w:type="pct"/>
            <w:gridSpan w:val="4"/>
            <w:shd w:val="clear" w:color="auto" w:fill="auto"/>
            <w:tcMar>
              <w:top w:w="57" w:type="dxa"/>
            </w:tcMar>
          </w:tcPr>
          <w:p w:rsidR="00D74A71" w:rsidRDefault="00D74A71" w:rsidP="00D74A71">
            <w:r w:rsidRPr="001F3C9E">
              <w:rPr>
                <w:rFonts w:hint="eastAsia"/>
              </w:rPr>
              <w:t>Jméno</w:t>
            </w:r>
            <w:r w:rsidRPr="001F3C9E">
              <w:t xml:space="preserve"> a příjmení</w:t>
            </w:r>
            <w:r>
              <w:t>:</w:t>
            </w:r>
          </w:p>
          <w:p w:rsidR="00D74A71" w:rsidRDefault="00D74A71" w:rsidP="00D74A71">
            <w:r>
              <w:t>Pracovní pozice:</w:t>
            </w:r>
          </w:p>
          <w:p w:rsidR="003137C8" w:rsidRDefault="003137C8" w:rsidP="00D74A71">
            <w:r>
              <w:t>Tel.:</w:t>
            </w:r>
          </w:p>
          <w:p w:rsidR="00095416" w:rsidRPr="00A96C01" w:rsidRDefault="00D74A71" w:rsidP="00D74A71">
            <w:r>
              <w:t>e-mail:</w:t>
            </w:r>
          </w:p>
        </w:tc>
        <w:bookmarkStart w:id="0" w:name="_GoBack"/>
        <w:bookmarkEnd w:id="0"/>
      </w:tr>
      <w:tr w:rsidR="00D74A71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D74A71" w:rsidRPr="00787C86" w:rsidRDefault="00D74A71" w:rsidP="00D74A71">
            <w:pPr>
              <w:rPr>
                <w:b/>
                <w:bCs/>
              </w:rPr>
            </w:pPr>
            <w:r w:rsidRPr="00787C86">
              <w:rPr>
                <w:b/>
                <w:bCs/>
              </w:rPr>
              <w:t>Druh, množství, klasifikace a fyzikální skupenství všech nebezpečných látek umístěných v objektu:</w:t>
            </w:r>
          </w:p>
        </w:tc>
      </w:tr>
      <w:tr w:rsidR="00C97DC2" w:rsidTr="00907D97">
        <w:trPr>
          <w:trHeight w:val="20"/>
        </w:trPr>
        <w:tc>
          <w:tcPr>
            <w:tcW w:w="1128" w:type="pct"/>
            <w:gridSpan w:val="2"/>
            <w:shd w:val="clear" w:color="auto" w:fill="auto"/>
            <w:tcMar>
              <w:top w:w="57" w:type="dxa"/>
            </w:tcMar>
            <w:vAlign w:val="center"/>
          </w:tcPr>
          <w:p w:rsidR="00D74A71" w:rsidRPr="00787C86" w:rsidRDefault="00D74A71" w:rsidP="00907D97">
            <w:pPr>
              <w:jc w:val="center"/>
              <w:rPr>
                <w:rFonts w:eastAsia="Arial Unicode MS"/>
                <w:i/>
                <w:iCs/>
              </w:rPr>
            </w:pPr>
            <w:r w:rsidRPr="00787C86">
              <w:rPr>
                <w:rFonts w:hint="eastAsia"/>
                <w:i/>
                <w:iCs/>
              </w:rPr>
              <w:t>látka</w:t>
            </w:r>
          </w:p>
        </w:tc>
        <w:tc>
          <w:tcPr>
            <w:tcW w:w="1221" w:type="pct"/>
            <w:gridSpan w:val="3"/>
            <w:shd w:val="clear" w:color="auto" w:fill="auto"/>
            <w:tcMar>
              <w:top w:w="57" w:type="dxa"/>
            </w:tcMar>
            <w:vAlign w:val="center"/>
          </w:tcPr>
          <w:p w:rsidR="00D74A71" w:rsidRPr="00787C86" w:rsidRDefault="00D74A71" w:rsidP="00907D97">
            <w:pPr>
              <w:jc w:val="center"/>
              <w:rPr>
                <w:rFonts w:eastAsia="Arial Unicode MS"/>
                <w:i/>
                <w:iCs/>
              </w:rPr>
            </w:pPr>
            <w:r w:rsidRPr="00787C86">
              <w:rPr>
                <w:rFonts w:hint="eastAsia"/>
                <w:i/>
                <w:iCs/>
              </w:rPr>
              <w:t>množství v tunách</w:t>
            </w:r>
          </w:p>
        </w:tc>
        <w:tc>
          <w:tcPr>
            <w:tcW w:w="1602" w:type="pct"/>
            <w:gridSpan w:val="3"/>
            <w:shd w:val="clear" w:color="auto" w:fill="auto"/>
            <w:tcMar>
              <w:top w:w="57" w:type="dxa"/>
            </w:tcMar>
            <w:vAlign w:val="center"/>
          </w:tcPr>
          <w:p w:rsidR="00D74A71" w:rsidRPr="00787C86" w:rsidRDefault="00D74A71" w:rsidP="00907D97">
            <w:pPr>
              <w:jc w:val="center"/>
              <w:rPr>
                <w:rFonts w:eastAsia="Arial Unicode MS"/>
                <w:i/>
                <w:iCs/>
              </w:rPr>
            </w:pPr>
            <w:r w:rsidRPr="00787C86">
              <w:rPr>
                <w:rFonts w:hint="eastAsia"/>
                <w:i/>
                <w:iCs/>
              </w:rPr>
              <w:t>klasifikace látky</w:t>
            </w:r>
          </w:p>
        </w:tc>
        <w:tc>
          <w:tcPr>
            <w:tcW w:w="1049" w:type="pct"/>
            <w:gridSpan w:val="2"/>
            <w:shd w:val="clear" w:color="auto" w:fill="auto"/>
            <w:tcMar>
              <w:top w:w="57" w:type="dxa"/>
            </w:tcMar>
            <w:vAlign w:val="bottom"/>
          </w:tcPr>
          <w:p w:rsidR="00D74A71" w:rsidRPr="00787C86" w:rsidRDefault="00D74A71" w:rsidP="00787C86">
            <w:pPr>
              <w:jc w:val="center"/>
              <w:rPr>
                <w:rFonts w:eastAsia="Arial Unicode MS"/>
                <w:i/>
                <w:iCs/>
              </w:rPr>
            </w:pPr>
            <w:r w:rsidRPr="00787C86">
              <w:rPr>
                <w:rFonts w:hint="eastAsia"/>
                <w:i/>
                <w:iCs/>
              </w:rPr>
              <w:t>fyzikální forma látky</w:t>
            </w:r>
          </w:p>
        </w:tc>
      </w:tr>
      <w:tr w:rsidR="00C97DC2" w:rsidTr="00907D97">
        <w:trPr>
          <w:trHeight w:val="20"/>
        </w:trPr>
        <w:tc>
          <w:tcPr>
            <w:tcW w:w="1128" w:type="pct"/>
            <w:gridSpan w:val="2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221" w:type="pct"/>
            <w:gridSpan w:val="3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602" w:type="pct"/>
            <w:gridSpan w:val="3"/>
            <w:shd w:val="clear" w:color="auto" w:fill="auto"/>
            <w:tcMar>
              <w:top w:w="57" w:type="dxa"/>
            </w:tcMar>
          </w:tcPr>
          <w:p w:rsidR="00D74A71" w:rsidRDefault="00907D97" w:rsidP="00907D97">
            <w:r w:rsidRPr="00907D97">
              <w:rPr>
                <w:highlight w:val="yellow"/>
              </w:rPr>
              <w:t xml:space="preserve">hořlavá kapalina kat. x, nebezpečnost pro vodní prostředí kat. x </w:t>
            </w:r>
          </w:p>
        </w:tc>
        <w:tc>
          <w:tcPr>
            <w:tcW w:w="1049" w:type="pct"/>
            <w:gridSpan w:val="2"/>
            <w:shd w:val="clear" w:color="auto" w:fill="auto"/>
            <w:tcMar>
              <w:top w:w="57" w:type="dxa"/>
            </w:tcMar>
          </w:tcPr>
          <w:p w:rsidR="00D74A71" w:rsidRPr="003137C8" w:rsidRDefault="003137C8" w:rsidP="004203F8">
            <w:pPr>
              <w:rPr>
                <w:highlight w:val="yellow"/>
              </w:rPr>
            </w:pPr>
            <w:r w:rsidRPr="003137C8">
              <w:rPr>
                <w:highlight w:val="yellow"/>
              </w:rPr>
              <w:t>kapalina</w:t>
            </w:r>
          </w:p>
        </w:tc>
      </w:tr>
      <w:tr w:rsidR="00C97DC2" w:rsidTr="00907D97">
        <w:trPr>
          <w:trHeight w:val="20"/>
        </w:trPr>
        <w:tc>
          <w:tcPr>
            <w:tcW w:w="1128" w:type="pct"/>
            <w:gridSpan w:val="2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221" w:type="pct"/>
            <w:gridSpan w:val="3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602" w:type="pct"/>
            <w:gridSpan w:val="3"/>
            <w:shd w:val="clear" w:color="auto" w:fill="auto"/>
            <w:tcMar>
              <w:top w:w="57" w:type="dxa"/>
            </w:tcMar>
          </w:tcPr>
          <w:p w:rsidR="00D74A71" w:rsidRDefault="00907D97" w:rsidP="00907D97">
            <w:r w:rsidRPr="00907D97">
              <w:rPr>
                <w:highlight w:val="yellow"/>
              </w:rPr>
              <w:t>hořlavý plyn kat. x, apod.</w:t>
            </w:r>
          </w:p>
        </w:tc>
        <w:tc>
          <w:tcPr>
            <w:tcW w:w="1049" w:type="pct"/>
            <w:gridSpan w:val="2"/>
            <w:shd w:val="clear" w:color="auto" w:fill="auto"/>
            <w:tcMar>
              <w:top w:w="57" w:type="dxa"/>
            </w:tcMar>
          </w:tcPr>
          <w:p w:rsidR="00D74A71" w:rsidRDefault="004203F8" w:rsidP="00095416">
            <w:r w:rsidRPr="003137C8">
              <w:rPr>
                <w:highlight w:val="yellow"/>
              </w:rPr>
              <w:t>plyn</w:t>
            </w:r>
          </w:p>
        </w:tc>
      </w:tr>
      <w:tr w:rsidR="00C97DC2" w:rsidTr="00907D97">
        <w:trPr>
          <w:trHeight w:val="20"/>
        </w:trPr>
        <w:tc>
          <w:tcPr>
            <w:tcW w:w="1128" w:type="pct"/>
            <w:gridSpan w:val="2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221" w:type="pct"/>
            <w:gridSpan w:val="3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602" w:type="pct"/>
            <w:gridSpan w:val="3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049" w:type="pct"/>
            <w:gridSpan w:val="2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</w:tr>
      <w:tr w:rsidR="00C97DC2" w:rsidTr="00907D97">
        <w:trPr>
          <w:trHeight w:val="20"/>
        </w:trPr>
        <w:tc>
          <w:tcPr>
            <w:tcW w:w="1128" w:type="pct"/>
            <w:gridSpan w:val="2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221" w:type="pct"/>
            <w:gridSpan w:val="3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602" w:type="pct"/>
            <w:gridSpan w:val="3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049" w:type="pct"/>
            <w:gridSpan w:val="2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</w:tr>
      <w:tr w:rsidR="00C97DC2" w:rsidTr="00907D97">
        <w:trPr>
          <w:trHeight w:val="20"/>
        </w:trPr>
        <w:tc>
          <w:tcPr>
            <w:tcW w:w="1128" w:type="pct"/>
            <w:gridSpan w:val="2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221" w:type="pct"/>
            <w:gridSpan w:val="3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602" w:type="pct"/>
            <w:gridSpan w:val="3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  <w:tc>
          <w:tcPr>
            <w:tcW w:w="1049" w:type="pct"/>
            <w:gridSpan w:val="2"/>
            <w:shd w:val="clear" w:color="auto" w:fill="auto"/>
            <w:tcMar>
              <w:top w:w="57" w:type="dxa"/>
            </w:tcMar>
          </w:tcPr>
          <w:p w:rsidR="00D74A71" w:rsidRDefault="00D74A71" w:rsidP="00095416"/>
        </w:tc>
      </w:tr>
      <w:tr w:rsidR="00D74A71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D74A71" w:rsidRPr="00787C86" w:rsidRDefault="00D74A71" w:rsidP="00095416">
            <w:pPr>
              <w:rPr>
                <w:b/>
                <w:bCs/>
              </w:rPr>
            </w:pPr>
            <w:r w:rsidRPr="00787C86">
              <w:rPr>
                <w:rFonts w:hint="eastAsia"/>
                <w:b/>
                <w:bCs/>
              </w:rPr>
              <w:t>Popis stávající nebo plánované činnosti provozovatele</w:t>
            </w:r>
            <w:r w:rsidRPr="00787C86">
              <w:rPr>
                <w:b/>
                <w:bCs/>
              </w:rPr>
              <w:t>:</w:t>
            </w:r>
          </w:p>
        </w:tc>
      </w:tr>
      <w:tr w:rsidR="00D74A71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D74A71" w:rsidRDefault="00D74A71" w:rsidP="00095416"/>
          <w:p w:rsidR="00D74A71" w:rsidRDefault="00D74A71" w:rsidP="00095416"/>
          <w:p w:rsidR="00D74A71" w:rsidRDefault="00D74A71" w:rsidP="00095416"/>
          <w:p w:rsidR="003137C8" w:rsidRDefault="003137C8" w:rsidP="00095416"/>
          <w:p w:rsidR="00D74A71" w:rsidRPr="00A96C01" w:rsidRDefault="00D74A71" w:rsidP="00095416"/>
        </w:tc>
      </w:tr>
      <w:tr w:rsidR="00D74A71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D74A71" w:rsidRPr="00787C86" w:rsidRDefault="00D74A71" w:rsidP="00D74A71">
            <w:pPr>
              <w:rPr>
                <w:b/>
                <w:bCs/>
              </w:rPr>
            </w:pPr>
            <w:r w:rsidRPr="00787C86">
              <w:rPr>
                <w:b/>
                <w:bCs/>
              </w:rPr>
              <w:t>Popis a grafické znázornění okolí objektu se všemi prvky, které mohou závažnou havárii způsobit nebo zhoršit její následky:</w:t>
            </w:r>
          </w:p>
        </w:tc>
      </w:tr>
      <w:tr w:rsidR="00D74A71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072DD7" w:rsidRPr="00787C86" w:rsidRDefault="00072DD7" w:rsidP="00072DD7">
            <w:pPr>
              <w:rPr>
                <w:i/>
              </w:rPr>
            </w:pPr>
            <w:r w:rsidRPr="00787C86">
              <w:rPr>
                <w:i/>
              </w:rPr>
              <w:t>Stručný popis areálu skladu:</w:t>
            </w:r>
          </w:p>
          <w:p w:rsidR="00072DD7" w:rsidRDefault="00072DD7" w:rsidP="00072DD7"/>
          <w:p w:rsidR="003137C8" w:rsidRDefault="003137C8" w:rsidP="00072DD7"/>
          <w:p w:rsidR="003137C8" w:rsidRDefault="003137C8" w:rsidP="00072DD7"/>
          <w:p w:rsidR="003137C8" w:rsidRDefault="003137C8" w:rsidP="00072DD7"/>
          <w:p w:rsidR="003137C8" w:rsidRDefault="003137C8" w:rsidP="00072DD7"/>
          <w:p w:rsidR="003137C8" w:rsidRDefault="003137C8" w:rsidP="00072DD7"/>
          <w:p w:rsidR="00787C86" w:rsidRPr="001F3C9E" w:rsidRDefault="00787C86" w:rsidP="00072DD7"/>
          <w:p w:rsidR="00072DD7" w:rsidRPr="001F3C9E" w:rsidRDefault="00072DD7" w:rsidP="00072DD7"/>
          <w:p w:rsidR="00D74A71" w:rsidRPr="00787C86" w:rsidRDefault="00072DD7" w:rsidP="00095416">
            <w:pPr>
              <w:rPr>
                <w:i/>
                <w:iCs/>
              </w:rPr>
            </w:pPr>
            <w:r w:rsidRPr="00787C86">
              <w:rPr>
                <w:i/>
                <w:iCs/>
              </w:rPr>
              <w:t>Přehledná mapa objektů a umístění nebezpečných látek:</w:t>
            </w:r>
          </w:p>
          <w:p w:rsidR="003137C8" w:rsidRDefault="003137C8" w:rsidP="00095416"/>
          <w:p w:rsidR="003137C8" w:rsidRPr="00A96C01" w:rsidRDefault="003137C8" w:rsidP="00095416"/>
        </w:tc>
      </w:tr>
      <w:tr w:rsidR="00D74A71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D74A71" w:rsidRPr="00787C86" w:rsidRDefault="00D74A71" w:rsidP="00D74A71">
            <w:pPr>
              <w:rPr>
                <w:b/>
                <w:bCs/>
              </w:rPr>
            </w:pPr>
            <w:r w:rsidRPr="00787C86">
              <w:rPr>
                <w:b/>
                <w:bCs/>
              </w:rPr>
              <w:lastRenderedPageBreak/>
              <w:t>Údaje o množství nebezpečných látek v objektu použitých při výpočtu součtu poměrných množství</w:t>
            </w:r>
          </w:p>
        </w:tc>
      </w:tr>
      <w:tr w:rsidR="007C698B" w:rsidTr="003137C8">
        <w:trPr>
          <w:trHeight w:val="20"/>
        </w:trPr>
        <w:tc>
          <w:tcPr>
            <w:tcW w:w="1054" w:type="pct"/>
            <w:vMerge w:val="restart"/>
            <w:shd w:val="clear" w:color="auto" w:fill="auto"/>
            <w:tcMar>
              <w:top w:w="57" w:type="dxa"/>
            </w:tcMar>
            <w:vAlign w:val="center"/>
          </w:tcPr>
          <w:p w:rsidR="007C698B" w:rsidRPr="00787C86" w:rsidRDefault="007C698B" w:rsidP="00907D97">
            <w:pPr>
              <w:jc w:val="center"/>
              <w:rPr>
                <w:i/>
              </w:rPr>
            </w:pPr>
            <w:r w:rsidRPr="00787C86">
              <w:rPr>
                <w:i/>
              </w:rPr>
              <w:t>látka</w:t>
            </w:r>
          </w:p>
        </w:tc>
        <w:tc>
          <w:tcPr>
            <w:tcW w:w="914" w:type="pct"/>
            <w:gridSpan w:val="3"/>
            <w:vMerge w:val="restart"/>
            <w:shd w:val="clear" w:color="auto" w:fill="auto"/>
          </w:tcPr>
          <w:p w:rsidR="007C698B" w:rsidRPr="00787C86" w:rsidRDefault="007C698B" w:rsidP="00787C86">
            <w:pPr>
              <w:jc w:val="center"/>
              <w:rPr>
                <w:i/>
              </w:rPr>
            </w:pPr>
            <w:r>
              <w:rPr>
                <w:i/>
              </w:rPr>
              <w:t>množství lát</w:t>
            </w:r>
            <w:r w:rsidRPr="00787C86">
              <w:rPr>
                <w:i/>
              </w:rPr>
              <w:t>ky v objektu</w:t>
            </w:r>
          </w:p>
          <w:p w:rsidR="007C698B" w:rsidRPr="00787C86" w:rsidRDefault="007C698B" w:rsidP="00787C86">
            <w:pPr>
              <w:jc w:val="center"/>
              <w:rPr>
                <w:i/>
              </w:rPr>
            </w:pPr>
            <w:r w:rsidRPr="00787C86">
              <w:rPr>
                <w:i/>
              </w:rPr>
              <w:t>(v tunách)</w:t>
            </w:r>
          </w:p>
        </w:tc>
        <w:tc>
          <w:tcPr>
            <w:tcW w:w="1298" w:type="pct"/>
            <w:gridSpan w:val="3"/>
            <w:vMerge w:val="restart"/>
            <w:shd w:val="clear" w:color="auto" w:fill="auto"/>
            <w:vAlign w:val="center"/>
          </w:tcPr>
          <w:p w:rsidR="007C698B" w:rsidRPr="00787C86" w:rsidRDefault="007C698B" w:rsidP="00907D97">
            <w:pPr>
              <w:jc w:val="center"/>
              <w:rPr>
                <w:i/>
              </w:rPr>
            </w:pPr>
            <w:r>
              <w:rPr>
                <w:i/>
              </w:rPr>
              <w:t>klasifikace látky</w:t>
            </w:r>
          </w:p>
        </w:tc>
        <w:tc>
          <w:tcPr>
            <w:tcW w:w="1734" w:type="pct"/>
            <w:gridSpan w:val="3"/>
            <w:shd w:val="clear" w:color="auto" w:fill="auto"/>
          </w:tcPr>
          <w:p w:rsidR="007C698B" w:rsidRPr="00787C86" w:rsidRDefault="007C698B" w:rsidP="00E535FE">
            <w:pPr>
              <w:jc w:val="center"/>
              <w:rPr>
                <w:i/>
              </w:rPr>
            </w:pPr>
            <w:r>
              <w:rPr>
                <w:i/>
              </w:rPr>
              <w:t xml:space="preserve">klasifikační množství </w:t>
            </w:r>
            <w:r w:rsidRPr="00787C86">
              <w:rPr>
                <w:i/>
              </w:rPr>
              <w:t>neb. látky dle tab.</w:t>
            </w:r>
            <w:r>
              <w:rPr>
                <w:i/>
              </w:rPr>
              <w:t xml:space="preserve"> I nebo</w:t>
            </w:r>
            <w:r w:rsidRPr="00787C86">
              <w:rPr>
                <w:i/>
              </w:rPr>
              <w:t xml:space="preserve"> II v příl. 1</w:t>
            </w:r>
          </w:p>
        </w:tc>
      </w:tr>
      <w:tr w:rsidR="007C698B" w:rsidTr="003137C8">
        <w:trPr>
          <w:trHeight w:val="20"/>
        </w:trPr>
        <w:tc>
          <w:tcPr>
            <w:tcW w:w="1054" w:type="pct"/>
            <w:vMerge/>
            <w:shd w:val="clear" w:color="auto" w:fill="auto"/>
            <w:tcMar>
              <w:top w:w="57" w:type="dxa"/>
            </w:tcMar>
          </w:tcPr>
          <w:p w:rsidR="007C698B" w:rsidRPr="00787C86" w:rsidRDefault="007C698B" w:rsidP="00787C86">
            <w:pPr>
              <w:jc w:val="center"/>
              <w:rPr>
                <w:i/>
              </w:rPr>
            </w:pPr>
          </w:p>
        </w:tc>
        <w:tc>
          <w:tcPr>
            <w:tcW w:w="914" w:type="pct"/>
            <w:gridSpan w:val="3"/>
            <w:vMerge/>
            <w:shd w:val="clear" w:color="auto" w:fill="auto"/>
          </w:tcPr>
          <w:p w:rsidR="007C698B" w:rsidRPr="00787C86" w:rsidRDefault="007C698B" w:rsidP="00787C86">
            <w:pPr>
              <w:jc w:val="center"/>
              <w:rPr>
                <w:i/>
              </w:rPr>
            </w:pPr>
          </w:p>
        </w:tc>
        <w:tc>
          <w:tcPr>
            <w:tcW w:w="1298" w:type="pct"/>
            <w:gridSpan w:val="3"/>
            <w:vMerge/>
            <w:shd w:val="clear" w:color="auto" w:fill="auto"/>
          </w:tcPr>
          <w:p w:rsidR="007C698B" w:rsidRPr="00787C86" w:rsidRDefault="007C698B" w:rsidP="00787C86">
            <w:pPr>
              <w:jc w:val="center"/>
              <w:rPr>
                <w:i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:rsidR="007C698B" w:rsidRPr="00787C86" w:rsidRDefault="007C698B" w:rsidP="00787C86">
            <w:pPr>
              <w:jc w:val="center"/>
              <w:rPr>
                <w:i/>
              </w:rPr>
            </w:pPr>
            <w:r w:rsidRPr="00787C86">
              <w:rPr>
                <w:i/>
              </w:rPr>
              <w:t>A</w:t>
            </w:r>
          </w:p>
        </w:tc>
        <w:tc>
          <w:tcPr>
            <w:tcW w:w="897" w:type="pct"/>
            <w:shd w:val="clear" w:color="auto" w:fill="auto"/>
          </w:tcPr>
          <w:p w:rsidR="007C698B" w:rsidRPr="00787C86" w:rsidRDefault="007C698B" w:rsidP="00787C86">
            <w:pPr>
              <w:jc w:val="center"/>
              <w:rPr>
                <w:i/>
              </w:rPr>
            </w:pPr>
            <w:r w:rsidRPr="00787C86">
              <w:rPr>
                <w:i/>
              </w:rPr>
              <w:t>B</w:t>
            </w:r>
          </w:p>
        </w:tc>
      </w:tr>
      <w:tr w:rsidR="007C698B" w:rsidTr="003137C8">
        <w:trPr>
          <w:trHeight w:val="20"/>
        </w:trPr>
        <w:tc>
          <w:tcPr>
            <w:tcW w:w="1054" w:type="pct"/>
            <w:shd w:val="clear" w:color="auto" w:fill="auto"/>
            <w:tcMar>
              <w:top w:w="57" w:type="dxa"/>
            </w:tcMar>
          </w:tcPr>
          <w:p w:rsidR="007C698B" w:rsidRPr="00D74A71" w:rsidRDefault="003137C8" w:rsidP="00D74A71">
            <w:r w:rsidRPr="003137C8">
              <w:rPr>
                <w:highlight w:val="yellow"/>
              </w:rPr>
              <w:t>benzín automobilový</w:t>
            </w:r>
          </w:p>
        </w:tc>
        <w:tc>
          <w:tcPr>
            <w:tcW w:w="914" w:type="pct"/>
            <w:gridSpan w:val="3"/>
            <w:shd w:val="clear" w:color="auto" w:fill="auto"/>
          </w:tcPr>
          <w:p w:rsidR="007C698B" w:rsidRPr="00D74A71" w:rsidRDefault="004203F8" w:rsidP="00E535FE">
            <w:pPr>
              <w:pStyle w:val="zarovnnnasted"/>
            </w:pPr>
            <w:r w:rsidRPr="004203F8">
              <w:rPr>
                <w:highlight w:val="yellow"/>
              </w:rPr>
              <w:t>xxx</w:t>
            </w:r>
          </w:p>
        </w:tc>
        <w:tc>
          <w:tcPr>
            <w:tcW w:w="1298" w:type="pct"/>
            <w:gridSpan w:val="3"/>
            <w:shd w:val="clear" w:color="auto" w:fill="auto"/>
          </w:tcPr>
          <w:p w:rsidR="00907D97" w:rsidRDefault="00907D97" w:rsidP="00E535FE">
            <w:pPr>
              <w:pStyle w:val="zarovnnnasted"/>
            </w:pPr>
            <w:r w:rsidRPr="003137C8">
              <w:rPr>
                <w:highlight w:val="yellow"/>
              </w:rPr>
              <w:t>vybraná látka</w:t>
            </w:r>
          </w:p>
          <w:p w:rsidR="007C698B" w:rsidRPr="00D74A71" w:rsidRDefault="003137C8" w:rsidP="00E535FE">
            <w:pPr>
              <w:pStyle w:val="zarovnnnasted"/>
            </w:pPr>
            <w:r>
              <w:rPr>
                <w:highlight w:val="yellow"/>
              </w:rPr>
              <w:t>(pol. 34</w:t>
            </w:r>
            <w:r w:rsidR="00E535FE" w:rsidRPr="00E535FE">
              <w:rPr>
                <w:highlight w:val="yellow"/>
              </w:rPr>
              <w:t xml:space="preserve"> tab. II)</w:t>
            </w:r>
          </w:p>
        </w:tc>
        <w:tc>
          <w:tcPr>
            <w:tcW w:w="837" w:type="pct"/>
            <w:gridSpan w:val="2"/>
            <w:shd w:val="clear" w:color="auto" w:fill="auto"/>
          </w:tcPr>
          <w:p w:rsidR="007C698B" w:rsidRPr="003137C8" w:rsidRDefault="003137C8" w:rsidP="00E535FE">
            <w:pPr>
              <w:pStyle w:val="zarovnnnasted"/>
              <w:rPr>
                <w:highlight w:val="yellow"/>
              </w:rPr>
            </w:pPr>
            <w:r w:rsidRPr="003137C8">
              <w:rPr>
                <w:highlight w:val="yellow"/>
              </w:rPr>
              <w:t>2 500</w:t>
            </w:r>
          </w:p>
        </w:tc>
        <w:tc>
          <w:tcPr>
            <w:tcW w:w="897" w:type="pct"/>
            <w:shd w:val="clear" w:color="auto" w:fill="auto"/>
          </w:tcPr>
          <w:p w:rsidR="007C698B" w:rsidRPr="003137C8" w:rsidRDefault="003137C8" w:rsidP="00E535FE">
            <w:pPr>
              <w:pStyle w:val="zarovnnnasted"/>
              <w:rPr>
                <w:highlight w:val="yellow"/>
              </w:rPr>
            </w:pPr>
            <w:r w:rsidRPr="003137C8">
              <w:rPr>
                <w:highlight w:val="yellow"/>
              </w:rPr>
              <w:t>25 000</w:t>
            </w:r>
          </w:p>
        </w:tc>
      </w:tr>
      <w:tr w:rsidR="003137C8" w:rsidTr="003137C8">
        <w:trPr>
          <w:trHeight w:val="20"/>
        </w:trPr>
        <w:tc>
          <w:tcPr>
            <w:tcW w:w="1054" w:type="pct"/>
            <w:shd w:val="clear" w:color="auto" w:fill="auto"/>
            <w:tcMar>
              <w:top w:w="57" w:type="dxa"/>
            </w:tcMar>
          </w:tcPr>
          <w:p w:rsidR="003137C8" w:rsidRPr="00D74A71" w:rsidRDefault="003137C8" w:rsidP="00D74A71">
            <w:r w:rsidRPr="003137C8">
              <w:rPr>
                <w:highlight w:val="yellow"/>
              </w:rPr>
              <w:t>nafta motorová</w:t>
            </w:r>
          </w:p>
        </w:tc>
        <w:tc>
          <w:tcPr>
            <w:tcW w:w="914" w:type="pct"/>
            <w:gridSpan w:val="3"/>
            <w:shd w:val="clear" w:color="auto" w:fill="auto"/>
          </w:tcPr>
          <w:p w:rsidR="003137C8" w:rsidRPr="00D74A71" w:rsidRDefault="004203F8" w:rsidP="00E535FE">
            <w:pPr>
              <w:pStyle w:val="zarovnnnasted"/>
            </w:pPr>
            <w:r w:rsidRPr="004203F8">
              <w:rPr>
                <w:highlight w:val="yellow"/>
              </w:rPr>
              <w:t>xxx</w:t>
            </w:r>
          </w:p>
        </w:tc>
        <w:tc>
          <w:tcPr>
            <w:tcW w:w="1298" w:type="pct"/>
            <w:gridSpan w:val="3"/>
            <w:shd w:val="clear" w:color="auto" w:fill="auto"/>
          </w:tcPr>
          <w:p w:rsidR="003137C8" w:rsidRDefault="003137C8" w:rsidP="003137C8">
            <w:pPr>
              <w:pStyle w:val="zarovnnnasted"/>
            </w:pPr>
            <w:r w:rsidRPr="003137C8">
              <w:rPr>
                <w:highlight w:val="yellow"/>
              </w:rPr>
              <w:t>vybraná látka</w:t>
            </w:r>
          </w:p>
          <w:p w:rsidR="003137C8" w:rsidRPr="00D74A71" w:rsidRDefault="003137C8" w:rsidP="003137C8">
            <w:pPr>
              <w:pStyle w:val="zarovnnnasted"/>
            </w:pPr>
            <w:r>
              <w:rPr>
                <w:highlight w:val="yellow"/>
              </w:rPr>
              <w:t>(pol. 34</w:t>
            </w:r>
            <w:r w:rsidRPr="00E535FE">
              <w:rPr>
                <w:highlight w:val="yellow"/>
              </w:rPr>
              <w:t xml:space="preserve"> tab. II)</w:t>
            </w:r>
          </w:p>
        </w:tc>
        <w:tc>
          <w:tcPr>
            <w:tcW w:w="837" w:type="pct"/>
            <w:gridSpan w:val="2"/>
            <w:shd w:val="clear" w:color="auto" w:fill="auto"/>
          </w:tcPr>
          <w:p w:rsidR="003137C8" w:rsidRPr="003137C8" w:rsidRDefault="003137C8" w:rsidP="00E10776">
            <w:pPr>
              <w:pStyle w:val="zarovnnnasted"/>
              <w:rPr>
                <w:highlight w:val="yellow"/>
              </w:rPr>
            </w:pPr>
            <w:r w:rsidRPr="003137C8">
              <w:rPr>
                <w:highlight w:val="yellow"/>
              </w:rPr>
              <w:t>2 500</w:t>
            </w:r>
          </w:p>
        </w:tc>
        <w:tc>
          <w:tcPr>
            <w:tcW w:w="897" w:type="pct"/>
            <w:shd w:val="clear" w:color="auto" w:fill="auto"/>
          </w:tcPr>
          <w:p w:rsidR="003137C8" w:rsidRPr="003137C8" w:rsidRDefault="003137C8" w:rsidP="00E10776">
            <w:pPr>
              <w:pStyle w:val="zarovnnnasted"/>
              <w:rPr>
                <w:highlight w:val="yellow"/>
              </w:rPr>
            </w:pPr>
            <w:r w:rsidRPr="003137C8">
              <w:rPr>
                <w:highlight w:val="yellow"/>
              </w:rPr>
              <w:t>25 000</w:t>
            </w:r>
          </w:p>
        </w:tc>
      </w:tr>
      <w:tr w:rsidR="003137C8" w:rsidTr="003137C8">
        <w:trPr>
          <w:trHeight w:val="20"/>
        </w:trPr>
        <w:tc>
          <w:tcPr>
            <w:tcW w:w="1054" w:type="pct"/>
            <w:shd w:val="clear" w:color="auto" w:fill="auto"/>
            <w:tcMar>
              <w:top w:w="57" w:type="dxa"/>
            </w:tcMar>
          </w:tcPr>
          <w:p w:rsidR="003137C8" w:rsidRPr="00D74A71" w:rsidRDefault="003137C8" w:rsidP="00D74A71">
            <w:r w:rsidRPr="003137C8">
              <w:rPr>
                <w:highlight w:val="yellow"/>
              </w:rPr>
              <w:t>bioetanol</w:t>
            </w:r>
          </w:p>
        </w:tc>
        <w:tc>
          <w:tcPr>
            <w:tcW w:w="914" w:type="pct"/>
            <w:gridSpan w:val="3"/>
            <w:shd w:val="clear" w:color="auto" w:fill="auto"/>
          </w:tcPr>
          <w:p w:rsidR="003137C8" w:rsidRPr="00D74A71" w:rsidRDefault="004203F8" w:rsidP="00E535FE">
            <w:pPr>
              <w:pStyle w:val="zarovnnnasted"/>
            </w:pPr>
            <w:r w:rsidRPr="004203F8">
              <w:rPr>
                <w:highlight w:val="yellow"/>
              </w:rPr>
              <w:t>xxx</w:t>
            </w:r>
          </w:p>
        </w:tc>
        <w:tc>
          <w:tcPr>
            <w:tcW w:w="1298" w:type="pct"/>
            <w:gridSpan w:val="3"/>
            <w:shd w:val="clear" w:color="auto" w:fill="auto"/>
          </w:tcPr>
          <w:p w:rsidR="003137C8" w:rsidRPr="00D74A71" w:rsidRDefault="003137C8" w:rsidP="003137C8">
            <w:pPr>
              <w:pStyle w:val="zarovnnnasted"/>
            </w:pPr>
            <w:r w:rsidRPr="00907D97">
              <w:rPr>
                <w:highlight w:val="yellow"/>
              </w:rPr>
              <w:t xml:space="preserve">hořlavá kapalina kat. </w:t>
            </w:r>
            <w:r>
              <w:rPr>
                <w:highlight w:val="yellow"/>
              </w:rPr>
              <w:t xml:space="preserve">2 </w:t>
            </w:r>
            <w:r w:rsidRPr="00E535FE">
              <w:rPr>
                <w:highlight w:val="yellow"/>
              </w:rPr>
              <w:t xml:space="preserve">(pol. </w:t>
            </w:r>
            <w:r>
              <w:rPr>
                <w:highlight w:val="yellow"/>
              </w:rPr>
              <w:t>P5c</w:t>
            </w:r>
            <w:r w:rsidRPr="00E535FE">
              <w:rPr>
                <w:highlight w:val="yellow"/>
              </w:rPr>
              <w:t xml:space="preserve"> tab. I)</w:t>
            </w:r>
          </w:p>
        </w:tc>
        <w:tc>
          <w:tcPr>
            <w:tcW w:w="837" w:type="pct"/>
            <w:gridSpan w:val="2"/>
            <w:shd w:val="clear" w:color="auto" w:fill="auto"/>
          </w:tcPr>
          <w:p w:rsidR="003137C8" w:rsidRPr="003137C8" w:rsidRDefault="003137C8" w:rsidP="00E535FE">
            <w:pPr>
              <w:pStyle w:val="zarovnnnasted"/>
              <w:rPr>
                <w:highlight w:val="yellow"/>
              </w:rPr>
            </w:pPr>
            <w:r w:rsidRPr="003137C8">
              <w:rPr>
                <w:highlight w:val="yellow"/>
              </w:rPr>
              <w:t>5 000</w:t>
            </w:r>
          </w:p>
        </w:tc>
        <w:tc>
          <w:tcPr>
            <w:tcW w:w="897" w:type="pct"/>
            <w:shd w:val="clear" w:color="auto" w:fill="auto"/>
          </w:tcPr>
          <w:p w:rsidR="003137C8" w:rsidRPr="003137C8" w:rsidRDefault="003137C8" w:rsidP="00E535FE">
            <w:pPr>
              <w:pStyle w:val="zarovnnnasted"/>
              <w:rPr>
                <w:highlight w:val="yellow"/>
              </w:rPr>
            </w:pPr>
            <w:r w:rsidRPr="003137C8">
              <w:rPr>
                <w:highlight w:val="yellow"/>
              </w:rPr>
              <w:t>50 000</w:t>
            </w:r>
          </w:p>
        </w:tc>
      </w:tr>
      <w:tr w:rsidR="003137C8" w:rsidTr="003137C8">
        <w:trPr>
          <w:trHeight w:val="20"/>
        </w:trPr>
        <w:tc>
          <w:tcPr>
            <w:tcW w:w="1054" w:type="pct"/>
            <w:shd w:val="clear" w:color="auto" w:fill="auto"/>
            <w:tcMar>
              <w:top w:w="57" w:type="dxa"/>
            </w:tcMar>
          </w:tcPr>
          <w:p w:rsidR="003137C8" w:rsidRPr="00D74A71" w:rsidRDefault="003137C8" w:rsidP="00D74A71">
            <w:r w:rsidRPr="003137C8">
              <w:rPr>
                <w:highlight w:val="yellow"/>
              </w:rPr>
              <w:t>aditivum</w:t>
            </w:r>
          </w:p>
        </w:tc>
        <w:tc>
          <w:tcPr>
            <w:tcW w:w="914" w:type="pct"/>
            <w:gridSpan w:val="3"/>
            <w:shd w:val="clear" w:color="auto" w:fill="auto"/>
          </w:tcPr>
          <w:p w:rsidR="003137C8" w:rsidRPr="00D74A71" w:rsidRDefault="004203F8" w:rsidP="00E535FE">
            <w:pPr>
              <w:pStyle w:val="zarovnnnasted"/>
            </w:pPr>
            <w:r w:rsidRPr="004203F8">
              <w:rPr>
                <w:highlight w:val="yellow"/>
              </w:rPr>
              <w:t>xxx</w:t>
            </w:r>
          </w:p>
        </w:tc>
        <w:tc>
          <w:tcPr>
            <w:tcW w:w="1298" w:type="pct"/>
            <w:gridSpan w:val="3"/>
            <w:shd w:val="clear" w:color="auto" w:fill="auto"/>
          </w:tcPr>
          <w:p w:rsidR="003137C8" w:rsidRPr="00D74A71" w:rsidRDefault="003137C8" w:rsidP="003137C8">
            <w:pPr>
              <w:pStyle w:val="zarovnnnasted"/>
            </w:pPr>
            <w:r w:rsidRPr="003137C8">
              <w:rPr>
                <w:highlight w:val="yellow"/>
              </w:rPr>
              <w:t>nebezpečnost pro vodní prostředí kat. 2 (pol. E2 tab. I)</w:t>
            </w:r>
          </w:p>
        </w:tc>
        <w:tc>
          <w:tcPr>
            <w:tcW w:w="837" w:type="pct"/>
            <w:gridSpan w:val="2"/>
            <w:shd w:val="clear" w:color="auto" w:fill="auto"/>
          </w:tcPr>
          <w:p w:rsidR="003137C8" w:rsidRPr="003137C8" w:rsidRDefault="003137C8" w:rsidP="00E535FE">
            <w:pPr>
              <w:pStyle w:val="zarovnnnasted"/>
              <w:rPr>
                <w:highlight w:val="yellow"/>
              </w:rPr>
            </w:pPr>
            <w:r w:rsidRPr="003137C8">
              <w:rPr>
                <w:highlight w:val="yellow"/>
              </w:rPr>
              <w:t>200</w:t>
            </w:r>
          </w:p>
        </w:tc>
        <w:tc>
          <w:tcPr>
            <w:tcW w:w="897" w:type="pct"/>
            <w:shd w:val="clear" w:color="auto" w:fill="auto"/>
          </w:tcPr>
          <w:p w:rsidR="003137C8" w:rsidRPr="003137C8" w:rsidRDefault="003137C8" w:rsidP="00E535FE">
            <w:pPr>
              <w:pStyle w:val="zarovnnnasted"/>
              <w:rPr>
                <w:highlight w:val="yellow"/>
              </w:rPr>
            </w:pPr>
            <w:r w:rsidRPr="003137C8">
              <w:rPr>
                <w:highlight w:val="yellow"/>
              </w:rPr>
              <w:t>500</w:t>
            </w:r>
          </w:p>
        </w:tc>
      </w:tr>
      <w:tr w:rsidR="004203F8" w:rsidTr="003137C8">
        <w:trPr>
          <w:trHeight w:val="20"/>
        </w:trPr>
        <w:tc>
          <w:tcPr>
            <w:tcW w:w="1054" w:type="pct"/>
            <w:shd w:val="clear" w:color="auto" w:fill="auto"/>
            <w:tcMar>
              <w:top w:w="57" w:type="dxa"/>
            </w:tcMar>
          </w:tcPr>
          <w:p w:rsidR="004203F8" w:rsidRPr="003137C8" w:rsidRDefault="004203F8" w:rsidP="00D74A71">
            <w:pPr>
              <w:rPr>
                <w:highlight w:val="yellow"/>
              </w:rPr>
            </w:pPr>
          </w:p>
        </w:tc>
        <w:tc>
          <w:tcPr>
            <w:tcW w:w="914" w:type="pct"/>
            <w:gridSpan w:val="3"/>
            <w:shd w:val="clear" w:color="auto" w:fill="auto"/>
          </w:tcPr>
          <w:p w:rsidR="004203F8" w:rsidRPr="004203F8" w:rsidRDefault="004203F8" w:rsidP="00E535FE">
            <w:pPr>
              <w:pStyle w:val="zarovnnnasted"/>
              <w:rPr>
                <w:highlight w:val="yellow"/>
              </w:rPr>
            </w:pPr>
          </w:p>
        </w:tc>
        <w:tc>
          <w:tcPr>
            <w:tcW w:w="1298" w:type="pct"/>
            <w:gridSpan w:val="3"/>
            <w:shd w:val="clear" w:color="auto" w:fill="auto"/>
          </w:tcPr>
          <w:p w:rsidR="004203F8" w:rsidRPr="003137C8" w:rsidRDefault="004203F8" w:rsidP="003137C8">
            <w:pPr>
              <w:pStyle w:val="zarovnnnasted"/>
              <w:rPr>
                <w:highlight w:val="yellow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:rsidR="004203F8" w:rsidRPr="003137C8" w:rsidRDefault="004203F8" w:rsidP="00E535FE">
            <w:pPr>
              <w:pStyle w:val="zarovnnnasted"/>
              <w:rPr>
                <w:highlight w:val="yellow"/>
              </w:rPr>
            </w:pPr>
          </w:p>
        </w:tc>
        <w:tc>
          <w:tcPr>
            <w:tcW w:w="897" w:type="pct"/>
            <w:shd w:val="clear" w:color="auto" w:fill="auto"/>
          </w:tcPr>
          <w:p w:rsidR="004203F8" w:rsidRPr="003137C8" w:rsidRDefault="004203F8" w:rsidP="00E535FE">
            <w:pPr>
              <w:pStyle w:val="zarovnnnasted"/>
              <w:rPr>
                <w:highlight w:val="yellow"/>
              </w:rPr>
            </w:pPr>
          </w:p>
        </w:tc>
      </w:tr>
      <w:tr w:rsidR="004203F8" w:rsidTr="003137C8">
        <w:trPr>
          <w:trHeight w:val="20"/>
        </w:trPr>
        <w:tc>
          <w:tcPr>
            <w:tcW w:w="1054" w:type="pct"/>
            <w:shd w:val="clear" w:color="auto" w:fill="auto"/>
            <w:tcMar>
              <w:top w:w="57" w:type="dxa"/>
            </w:tcMar>
          </w:tcPr>
          <w:p w:rsidR="004203F8" w:rsidRPr="003137C8" w:rsidRDefault="004203F8" w:rsidP="00D74A71">
            <w:pPr>
              <w:rPr>
                <w:highlight w:val="yellow"/>
              </w:rPr>
            </w:pPr>
          </w:p>
        </w:tc>
        <w:tc>
          <w:tcPr>
            <w:tcW w:w="914" w:type="pct"/>
            <w:gridSpan w:val="3"/>
            <w:shd w:val="clear" w:color="auto" w:fill="auto"/>
          </w:tcPr>
          <w:p w:rsidR="004203F8" w:rsidRPr="004203F8" w:rsidRDefault="004203F8" w:rsidP="00E535FE">
            <w:pPr>
              <w:pStyle w:val="zarovnnnasted"/>
              <w:rPr>
                <w:highlight w:val="yellow"/>
              </w:rPr>
            </w:pPr>
          </w:p>
        </w:tc>
        <w:tc>
          <w:tcPr>
            <w:tcW w:w="1298" w:type="pct"/>
            <w:gridSpan w:val="3"/>
            <w:shd w:val="clear" w:color="auto" w:fill="auto"/>
          </w:tcPr>
          <w:p w:rsidR="004203F8" w:rsidRPr="003137C8" w:rsidRDefault="004203F8" w:rsidP="003137C8">
            <w:pPr>
              <w:pStyle w:val="zarovnnnasted"/>
              <w:rPr>
                <w:highlight w:val="yellow"/>
              </w:rPr>
            </w:pPr>
          </w:p>
        </w:tc>
        <w:tc>
          <w:tcPr>
            <w:tcW w:w="837" w:type="pct"/>
            <w:gridSpan w:val="2"/>
            <w:shd w:val="clear" w:color="auto" w:fill="auto"/>
          </w:tcPr>
          <w:p w:rsidR="004203F8" w:rsidRPr="003137C8" w:rsidRDefault="004203F8" w:rsidP="00E535FE">
            <w:pPr>
              <w:pStyle w:val="zarovnnnasted"/>
              <w:rPr>
                <w:highlight w:val="yellow"/>
              </w:rPr>
            </w:pPr>
          </w:p>
        </w:tc>
        <w:tc>
          <w:tcPr>
            <w:tcW w:w="897" w:type="pct"/>
            <w:shd w:val="clear" w:color="auto" w:fill="auto"/>
          </w:tcPr>
          <w:p w:rsidR="004203F8" w:rsidRPr="003137C8" w:rsidRDefault="004203F8" w:rsidP="00E535FE">
            <w:pPr>
              <w:pStyle w:val="zarovnnnasted"/>
              <w:rPr>
                <w:highlight w:val="yellow"/>
              </w:rPr>
            </w:pPr>
          </w:p>
        </w:tc>
      </w:tr>
      <w:tr w:rsidR="003137C8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3137C8" w:rsidRPr="00787C86" w:rsidRDefault="003137C8" w:rsidP="00072DD7">
            <w:pPr>
              <w:rPr>
                <w:b/>
                <w:bCs/>
              </w:rPr>
            </w:pPr>
            <w:r w:rsidRPr="00787C86">
              <w:rPr>
                <w:b/>
                <w:bCs/>
              </w:rPr>
              <w:t>Popis výpočtu návrhu zařazení podle přílohy č. 1 k tomuto zákonu:</w:t>
            </w:r>
          </w:p>
        </w:tc>
      </w:tr>
      <w:tr w:rsidR="003137C8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3137C8" w:rsidRDefault="003137C8" w:rsidP="00D74A71"/>
          <w:p w:rsidR="004203F8" w:rsidRDefault="004203F8" w:rsidP="00D74A71"/>
          <w:p w:rsidR="004203F8" w:rsidRDefault="004203F8" w:rsidP="00D74A71"/>
          <w:p w:rsidR="004203F8" w:rsidRDefault="004203F8" w:rsidP="00D74A71"/>
          <w:p w:rsidR="004203F8" w:rsidRDefault="004203F8" w:rsidP="00D74A71"/>
          <w:p w:rsidR="004203F8" w:rsidRDefault="004203F8" w:rsidP="00D74A71"/>
          <w:p w:rsidR="003137C8" w:rsidRDefault="003137C8" w:rsidP="00D74A71"/>
          <w:p w:rsidR="003137C8" w:rsidRDefault="003137C8" w:rsidP="00D74A71"/>
          <w:p w:rsidR="003137C8" w:rsidRDefault="003137C8" w:rsidP="00D74A71">
            <w:r w:rsidRPr="00072DD7">
              <w:t xml:space="preserve">Vzhledem ke skladovanému množství </w:t>
            </w:r>
            <w:r w:rsidRPr="00E535FE">
              <w:rPr>
                <w:highlight w:val="yellow"/>
              </w:rPr>
              <w:t>………</w:t>
            </w:r>
            <w:r w:rsidRPr="00072DD7">
              <w:t xml:space="preserve"> navrhujeme zařadit areál ČEPRO, a.s., sklad </w:t>
            </w:r>
            <w:r w:rsidRPr="00787C86">
              <w:rPr>
                <w:highlight w:val="yellow"/>
              </w:rPr>
              <w:t>………</w:t>
            </w:r>
            <w:r w:rsidRPr="00072DD7">
              <w:t xml:space="preserve"> </w:t>
            </w:r>
            <w:r w:rsidRPr="00907D97">
              <w:rPr>
                <w:b/>
              </w:rPr>
              <w:t xml:space="preserve">do skupiny </w:t>
            </w:r>
            <w:r w:rsidRPr="00907D97">
              <w:rPr>
                <w:b/>
                <w:highlight w:val="yellow"/>
              </w:rPr>
              <w:t>…</w:t>
            </w:r>
            <w:r w:rsidRPr="00072DD7">
              <w:t xml:space="preserve"> dle zákona č. </w:t>
            </w:r>
            <w:r>
              <w:t>224/2015</w:t>
            </w:r>
            <w:r w:rsidRPr="00072DD7">
              <w:t xml:space="preserve"> Sb.</w:t>
            </w:r>
          </w:p>
          <w:p w:rsidR="003137C8" w:rsidRPr="00D74A71" w:rsidRDefault="003137C8" w:rsidP="00D74A71"/>
        </w:tc>
      </w:tr>
      <w:tr w:rsidR="003137C8" w:rsidTr="00A16BA8">
        <w:trPr>
          <w:trHeight w:val="20"/>
        </w:trPr>
        <w:tc>
          <w:tcPr>
            <w:tcW w:w="5000" w:type="pct"/>
            <w:gridSpan w:val="10"/>
            <w:shd w:val="clear" w:color="auto" w:fill="auto"/>
            <w:tcMar>
              <w:top w:w="57" w:type="dxa"/>
            </w:tcMar>
          </w:tcPr>
          <w:p w:rsidR="003137C8" w:rsidRDefault="003137C8" w:rsidP="00D74A71">
            <w:r>
              <w:t xml:space="preserve">Datum: </w:t>
            </w:r>
          </w:p>
          <w:p w:rsidR="003137C8" w:rsidRDefault="003137C8" w:rsidP="00D74A71"/>
          <w:p w:rsidR="003137C8" w:rsidRDefault="003137C8" w:rsidP="00787C86"/>
          <w:p w:rsidR="003137C8" w:rsidRDefault="003137C8" w:rsidP="00787C86">
            <w:r>
              <w:t>…………………………….</w:t>
            </w:r>
          </w:p>
          <w:p w:rsidR="003137C8" w:rsidRDefault="003137C8" w:rsidP="00787C86">
            <w:r w:rsidRPr="00787C86">
              <w:rPr>
                <w:highlight w:val="yellow"/>
              </w:rPr>
              <w:t>jméno a příjmení</w:t>
            </w:r>
            <w:r>
              <w:t xml:space="preserve">, </w:t>
            </w:r>
          </w:p>
          <w:p w:rsidR="003137C8" w:rsidRDefault="003137C8" w:rsidP="00787C86">
            <w:r>
              <w:t>specialista prevence závažných havárií,</w:t>
            </w:r>
          </w:p>
          <w:p w:rsidR="003137C8" w:rsidRDefault="003137C8" w:rsidP="00787C86">
            <w:r>
              <w:t>pověřená k zastupování společnosti ČEPRO, a. s. v oblasti prevence závažných havárií</w:t>
            </w:r>
          </w:p>
          <w:p w:rsidR="003137C8" w:rsidRPr="00D74A71" w:rsidRDefault="003137C8" w:rsidP="00787C86"/>
        </w:tc>
      </w:tr>
    </w:tbl>
    <w:p w:rsidR="00B25D1B" w:rsidRDefault="00B25D1B" w:rsidP="00095416">
      <w:pPr>
        <w:pStyle w:val="Textkomente"/>
      </w:pPr>
    </w:p>
    <w:sectPr w:rsidR="00B25D1B" w:rsidSect="00787C86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B8" w:rsidRDefault="00387EB8" w:rsidP="00095416">
      <w:r>
        <w:separator/>
      </w:r>
    </w:p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/>
    <w:p w:rsidR="00387EB8" w:rsidRDefault="00387EB8" w:rsidP="00907D97"/>
    <w:p w:rsidR="00387EB8" w:rsidRDefault="00387EB8" w:rsidP="00907D97"/>
  </w:endnote>
  <w:endnote w:type="continuationSeparator" w:id="0">
    <w:p w:rsidR="00387EB8" w:rsidRDefault="00387EB8" w:rsidP="00095416">
      <w:r>
        <w:continuationSeparator/>
      </w:r>
    </w:p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/>
    <w:p w:rsidR="00387EB8" w:rsidRDefault="00387EB8" w:rsidP="00907D97"/>
    <w:p w:rsidR="00387EB8" w:rsidRDefault="00387EB8" w:rsidP="00907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6D" w:rsidRDefault="006E2A6D" w:rsidP="00095416">
    <w:r>
      <w:fldChar w:fldCharType="begin"/>
    </w:r>
    <w:r>
      <w:instrText xml:space="preserve">PAGE  </w:instrText>
    </w:r>
    <w:r>
      <w:fldChar w:fldCharType="end"/>
    </w:r>
  </w:p>
  <w:p w:rsidR="006E2A6D" w:rsidRDefault="006E2A6D" w:rsidP="00095416"/>
  <w:p w:rsidR="006E2A6D" w:rsidRDefault="006E2A6D" w:rsidP="00095416"/>
  <w:p w:rsidR="006E2A6D" w:rsidRDefault="006E2A6D" w:rsidP="00095416"/>
  <w:p w:rsidR="006E2A6D" w:rsidRDefault="006E2A6D" w:rsidP="00095416"/>
  <w:p w:rsidR="006E2A6D" w:rsidRDefault="006E2A6D" w:rsidP="00095416"/>
  <w:p w:rsidR="006E2A6D" w:rsidRDefault="006E2A6D" w:rsidP="00095416"/>
  <w:p w:rsidR="006E2A6D" w:rsidRDefault="006E2A6D" w:rsidP="00095416"/>
  <w:p w:rsidR="006E2A6D" w:rsidRDefault="006E2A6D" w:rsidP="00095416"/>
  <w:p w:rsidR="006E2A6D" w:rsidRDefault="006E2A6D" w:rsidP="00095416"/>
  <w:p w:rsidR="006E2A6D" w:rsidRDefault="006E2A6D" w:rsidP="00095416"/>
  <w:p w:rsidR="00BA6505" w:rsidRDefault="00BA6505" w:rsidP="00095416"/>
  <w:p w:rsidR="00BA6505" w:rsidRDefault="00BA6505" w:rsidP="00095416"/>
  <w:p w:rsidR="00850CAA" w:rsidRDefault="00850CAA"/>
  <w:p w:rsidR="00850CAA" w:rsidRDefault="00850CAA" w:rsidP="00907D97"/>
  <w:p w:rsidR="00850CAA" w:rsidRDefault="00850CAA" w:rsidP="00907D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AA" w:rsidRDefault="00787C86" w:rsidP="00907D9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80B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B8" w:rsidRDefault="00387EB8" w:rsidP="00095416">
      <w:r>
        <w:separator/>
      </w:r>
    </w:p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/>
    <w:p w:rsidR="00387EB8" w:rsidRDefault="00387EB8" w:rsidP="00907D97"/>
    <w:p w:rsidR="00387EB8" w:rsidRDefault="00387EB8" w:rsidP="00907D97"/>
  </w:footnote>
  <w:footnote w:type="continuationSeparator" w:id="0">
    <w:p w:rsidR="00387EB8" w:rsidRDefault="00387EB8" w:rsidP="00095416">
      <w:r>
        <w:continuationSeparator/>
      </w:r>
    </w:p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 w:rsidP="00095416"/>
    <w:p w:rsidR="00387EB8" w:rsidRDefault="00387EB8"/>
    <w:p w:rsidR="00387EB8" w:rsidRDefault="00387EB8" w:rsidP="00907D97"/>
    <w:p w:rsidR="00387EB8" w:rsidRDefault="00387EB8" w:rsidP="00907D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E8" w:rsidRDefault="00E80B12" w:rsidP="00095416">
    <w:pPr>
      <w:pStyle w:val="zarovnnnasted"/>
    </w:pPr>
    <w:r>
      <w:rPr>
        <w:noProof/>
      </w:rPr>
      <w:drawing>
        <wp:inline distT="0" distB="0" distL="0" distR="0">
          <wp:extent cx="1631315" cy="541020"/>
          <wp:effectExtent l="0" t="0" r="6985" b="0"/>
          <wp:docPr id="5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>
          <wp:extent cx="1024255" cy="541020"/>
          <wp:effectExtent l="0" t="0" r="4445" b="0"/>
          <wp:docPr id="5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69E8" w:rsidRPr="009A69E8" w:rsidRDefault="009A69E8" w:rsidP="00095416">
    <w:pPr>
      <w:pStyle w:val="zarovnnnasted"/>
    </w:pPr>
  </w:p>
  <w:p w:rsidR="00850CAA" w:rsidRDefault="009A69E8" w:rsidP="00E80B12">
    <w:pPr>
      <w:pStyle w:val="Nadpis1"/>
    </w:pPr>
    <w:r>
      <w:t xml:space="preserve">Návrh </w:t>
    </w:r>
    <w:r w:rsidR="00095416">
      <w:t xml:space="preserve">na </w:t>
    </w:r>
    <w:r>
      <w:t>zařazení objektu do skupiny A</w:t>
    </w:r>
    <w:r w:rsidR="00095416">
      <w:t xml:space="preserve"> nebo skupiny </w:t>
    </w:r>
    <w:r>
      <w:t xml:space="preserve">B </w:t>
    </w:r>
    <w:r w:rsidR="00095416">
      <w:br/>
    </w:r>
    <w:r>
      <w:t>dle zákona č. </w:t>
    </w:r>
    <w:r w:rsidR="00095416">
      <w:t>224/2015</w:t>
    </w:r>
    <w:r>
      <w:t> Sb., o prevenci závažných havárií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26E6E"/>
    <w:multiLevelType w:val="hybridMultilevel"/>
    <w:tmpl w:val="129EB574"/>
    <w:lvl w:ilvl="0" w:tplc="9266C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C4"/>
    <w:rsid w:val="00034FBC"/>
    <w:rsid w:val="00037D42"/>
    <w:rsid w:val="000569A3"/>
    <w:rsid w:val="00072DD7"/>
    <w:rsid w:val="0007344B"/>
    <w:rsid w:val="00095416"/>
    <w:rsid w:val="0011008D"/>
    <w:rsid w:val="001431AE"/>
    <w:rsid w:val="001916C4"/>
    <w:rsid w:val="001F3C9E"/>
    <w:rsid w:val="002113B0"/>
    <w:rsid w:val="00214D9D"/>
    <w:rsid w:val="0022277E"/>
    <w:rsid w:val="00226F11"/>
    <w:rsid w:val="00284BD3"/>
    <w:rsid w:val="002C123F"/>
    <w:rsid w:val="002C5D6D"/>
    <w:rsid w:val="002D6C85"/>
    <w:rsid w:val="0030683B"/>
    <w:rsid w:val="003137C8"/>
    <w:rsid w:val="00313C44"/>
    <w:rsid w:val="00387EB8"/>
    <w:rsid w:val="003B0333"/>
    <w:rsid w:val="004203F8"/>
    <w:rsid w:val="0048644D"/>
    <w:rsid w:val="004F29DD"/>
    <w:rsid w:val="00545298"/>
    <w:rsid w:val="005911C8"/>
    <w:rsid w:val="005E7285"/>
    <w:rsid w:val="005E77E1"/>
    <w:rsid w:val="005F5AED"/>
    <w:rsid w:val="006B6269"/>
    <w:rsid w:val="006C7387"/>
    <w:rsid w:val="006E04F2"/>
    <w:rsid w:val="006E2A6D"/>
    <w:rsid w:val="0071106F"/>
    <w:rsid w:val="007825B8"/>
    <w:rsid w:val="00787C86"/>
    <w:rsid w:val="007C698B"/>
    <w:rsid w:val="007E648F"/>
    <w:rsid w:val="007F5668"/>
    <w:rsid w:val="00833B58"/>
    <w:rsid w:val="00850CAA"/>
    <w:rsid w:val="00855355"/>
    <w:rsid w:val="00873CA9"/>
    <w:rsid w:val="00877C63"/>
    <w:rsid w:val="00885B7C"/>
    <w:rsid w:val="008E3466"/>
    <w:rsid w:val="00907D97"/>
    <w:rsid w:val="00924796"/>
    <w:rsid w:val="00936853"/>
    <w:rsid w:val="00937562"/>
    <w:rsid w:val="009507EF"/>
    <w:rsid w:val="00981531"/>
    <w:rsid w:val="009A69E8"/>
    <w:rsid w:val="00A16BA8"/>
    <w:rsid w:val="00A94996"/>
    <w:rsid w:val="00A96C01"/>
    <w:rsid w:val="00AD2E4D"/>
    <w:rsid w:val="00B25C18"/>
    <w:rsid w:val="00B25D1B"/>
    <w:rsid w:val="00B41151"/>
    <w:rsid w:val="00B804D4"/>
    <w:rsid w:val="00BA6505"/>
    <w:rsid w:val="00BA7E46"/>
    <w:rsid w:val="00BF748A"/>
    <w:rsid w:val="00C54CFE"/>
    <w:rsid w:val="00C81B48"/>
    <w:rsid w:val="00C82D74"/>
    <w:rsid w:val="00C8470B"/>
    <w:rsid w:val="00C97DC2"/>
    <w:rsid w:val="00CA095C"/>
    <w:rsid w:val="00CC1751"/>
    <w:rsid w:val="00CC7F27"/>
    <w:rsid w:val="00D35FC4"/>
    <w:rsid w:val="00D64619"/>
    <w:rsid w:val="00D74A71"/>
    <w:rsid w:val="00DF51F0"/>
    <w:rsid w:val="00E535FE"/>
    <w:rsid w:val="00E80B12"/>
    <w:rsid w:val="00E87860"/>
    <w:rsid w:val="00F8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095416"/>
    <w:pPr>
      <w:jc w:val="both"/>
    </w:pPr>
    <w:rPr>
      <w:rFonts w:ascii="Franklin Gothic Book" w:hAnsi="Franklin Gothic Book"/>
      <w:sz w:val="24"/>
      <w:szCs w:val="18"/>
    </w:rPr>
  </w:style>
  <w:style w:type="paragraph" w:styleId="Nadpis1">
    <w:name w:val="heading 1"/>
    <w:basedOn w:val="Normln"/>
    <w:next w:val="Normln"/>
    <w:autoRedefine/>
    <w:qFormat/>
    <w:rsid w:val="001F3C9E"/>
    <w:pPr>
      <w:keepNext/>
      <w:jc w:val="center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qFormat/>
    <w:pPr>
      <w:keepNext/>
      <w:jc w:val="left"/>
      <w:outlineLvl w:val="2"/>
    </w:pPr>
    <w:rPr>
      <w:szCs w:val="20"/>
    </w:rPr>
  </w:style>
  <w:style w:type="paragraph" w:styleId="Nadpis4">
    <w:name w:val="heading 4"/>
    <w:basedOn w:val="Normln"/>
    <w:next w:val="Normln"/>
    <w:autoRedefine/>
    <w:qFormat/>
    <w:pPr>
      <w:keepNext/>
      <w:jc w:val="left"/>
      <w:outlineLvl w:val="3"/>
    </w:pPr>
    <w:rPr>
      <w:b/>
      <w:szCs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Cs/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96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96C01"/>
    <w:rPr>
      <w:sz w:val="22"/>
      <w:szCs w:val="18"/>
    </w:rPr>
  </w:style>
  <w:style w:type="paragraph" w:styleId="Textkomente">
    <w:name w:val="annotation text"/>
    <w:basedOn w:val="Normln"/>
    <w:autoRedefine/>
    <w:semiHidden/>
    <w:rsid w:val="001F3C9E"/>
    <w:rPr>
      <w:szCs w:val="22"/>
    </w:rPr>
  </w:style>
  <w:style w:type="paragraph" w:styleId="Zpat">
    <w:name w:val="footer"/>
    <w:basedOn w:val="Normln"/>
    <w:link w:val="ZpatChar"/>
    <w:uiPriority w:val="99"/>
    <w:rsid w:val="00A96C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96C01"/>
    <w:rPr>
      <w:sz w:val="22"/>
      <w:szCs w:val="18"/>
    </w:rPr>
  </w:style>
  <w:style w:type="character" w:styleId="Odkaznakoment">
    <w:name w:val="annotation reference"/>
    <w:semiHidden/>
    <w:rPr>
      <w:sz w:val="16"/>
      <w:szCs w:val="16"/>
    </w:rPr>
  </w:style>
  <w:style w:type="paragraph" w:customStyle="1" w:styleId="zarovnnnasted">
    <w:name w:val="zarovnání na střed"/>
    <w:basedOn w:val="Normln"/>
    <w:autoRedefine/>
    <w:qFormat/>
    <w:rsid w:val="006E2A6D"/>
    <w:pPr>
      <w:jc w:val="center"/>
    </w:pPr>
    <w:rPr>
      <w:szCs w:val="24"/>
    </w:rPr>
  </w:style>
  <w:style w:type="table" w:styleId="Mkatabulky">
    <w:name w:val="Table Grid"/>
    <w:basedOn w:val="Normlntabulka"/>
    <w:rsid w:val="0009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D74A7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74A71"/>
    <w:rPr>
      <w:rFonts w:ascii="Franklin Gothic Book" w:hAnsi="Franklin Gothic Book"/>
    </w:rPr>
  </w:style>
  <w:style w:type="character" w:styleId="Znakapoznpodarou">
    <w:name w:val="footnote reference"/>
    <w:rsid w:val="00D74A71"/>
    <w:rPr>
      <w:vertAlign w:val="superscript"/>
    </w:rPr>
  </w:style>
  <w:style w:type="paragraph" w:styleId="Textvysvtlivek">
    <w:name w:val="endnote text"/>
    <w:basedOn w:val="Normln"/>
    <w:link w:val="TextvysvtlivekChar"/>
    <w:rsid w:val="00787C86"/>
    <w:rPr>
      <w:sz w:val="20"/>
      <w:szCs w:val="20"/>
    </w:rPr>
  </w:style>
  <w:style w:type="character" w:customStyle="1" w:styleId="TextvysvtlivekChar">
    <w:name w:val="Text vysvětlivek Char"/>
    <w:link w:val="Textvysvtlivek"/>
    <w:rsid w:val="00787C86"/>
    <w:rPr>
      <w:rFonts w:ascii="Franklin Gothic Book" w:hAnsi="Franklin Gothic Book"/>
    </w:rPr>
  </w:style>
  <w:style w:type="character" w:styleId="Odkaznavysvtlivky">
    <w:name w:val="endnote reference"/>
    <w:rsid w:val="00787C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utoRedefine/>
    <w:qFormat/>
    <w:rsid w:val="00095416"/>
    <w:pPr>
      <w:jc w:val="both"/>
    </w:pPr>
    <w:rPr>
      <w:rFonts w:ascii="Franklin Gothic Book" w:hAnsi="Franklin Gothic Book"/>
      <w:sz w:val="24"/>
      <w:szCs w:val="18"/>
    </w:rPr>
  </w:style>
  <w:style w:type="paragraph" w:styleId="Nadpis1">
    <w:name w:val="heading 1"/>
    <w:basedOn w:val="Normln"/>
    <w:next w:val="Normln"/>
    <w:autoRedefine/>
    <w:qFormat/>
    <w:rsid w:val="001F3C9E"/>
    <w:pPr>
      <w:keepNext/>
      <w:jc w:val="center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qFormat/>
    <w:pPr>
      <w:keepNext/>
      <w:jc w:val="left"/>
      <w:outlineLvl w:val="2"/>
    </w:pPr>
    <w:rPr>
      <w:szCs w:val="20"/>
    </w:rPr>
  </w:style>
  <w:style w:type="paragraph" w:styleId="Nadpis4">
    <w:name w:val="heading 4"/>
    <w:basedOn w:val="Normln"/>
    <w:next w:val="Normln"/>
    <w:autoRedefine/>
    <w:qFormat/>
    <w:pPr>
      <w:keepNext/>
      <w:jc w:val="left"/>
      <w:outlineLvl w:val="3"/>
    </w:pPr>
    <w:rPr>
      <w:b/>
      <w:szCs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Cs/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96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96C01"/>
    <w:rPr>
      <w:sz w:val="22"/>
      <w:szCs w:val="18"/>
    </w:rPr>
  </w:style>
  <w:style w:type="paragraph" w:styleId="Textkomente">
    <w:name w:val="annotation text"/>
    <w:basedOn w:val="Normln"/>
    <w:autoRedefine/>
    <w:semiHidden/>
    <w:rsid w:val="001F3C9E"/>
    <w:rPr>
      <w:szCs w:val="22"/>
    </w:rPr>
  </w:style>
  <w:style w:type="paragraph" w:styleId="Zpat">
    <w:name w:val="footer"/>
    <w:basedOn w:val="Normln"/>
    <w:link w:val="ZpatChar"/>
    <w:uiPriority w:val="99"/>
    <w:rsid w:val="00A96C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96C01"/>
    <w:rPr>
      <w:sz w:val="22"/>
      <w:szCs w:val="18"/>
    </w:rPr>
  </w:style>
  <w:style w:type="character" w:styleId="Odkaznakoment">
    <w:name w:val="annotation reference"/>
    <w:semiHidden/>
    <w:rPr>
      <w:sz w:val="16"/>
      <w:szCs w:val="16"/>
    </w:rPr>
  </w:style>
  <w:style w:type="paragraph" w:customStyle="1" w:styleId="zarovnnnasted">
    <w:name w:val="zarovnání na střed"/>
    <w:basedOn w:val="Normln"/>
    <w:autoRedefine/>
    <w:qFormat/>
    <w:rsid w:val="006E2A6D"/>
    <w:pPr>
      <w:jc w:val="center"/>
    </w:pPr>
    <w:rPr>
      <w:szCs w:val="24"/>
    </w:rPr>
  </w:style>
  <w:style w:type="table" w:styleId="Mkatabulky">
    <w:name w:val="Table Grid"/>
    <w:basedOn w:val="Normlntabulka"/>
    <w:rsid w:val="0009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D74A7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74A71"/>
    <w:rPr>
      <w:rFonts w:ascii="Franklin Gothic Book" w:hAnsi="Franklin Gothic Book"/>
    </w:rPr>
  </w:style>
  <w:style w:type="character" w:styleId="Znakapoznpodarou">
    <w:name w:val="footnote reference"/>
    <w:rsid w:val="00D74A71"/>
    <w:rPr>
      <w:vertAlign w:val="superscript"/>
    </w:rPr>
  </w:style>
  <w:style w:type="paragraph" w:styleId="Textvysvtlivek">
    <w:name w:val="endnote text"/>
    <w:basedOn w:val="Normln"/>
    <w:link w:val="TextvysvtlivekChar"/>
    <w:rsid w:val="00787C86"/>
    <w:rPr>
      <w:sz w:val="20"/>
      <w:szCs w:val="20"/>
    </w:rPr>
  </w:style>
  <w:style w:type="character" w:customStyle="1" w:styleId="TextvysvtlivekChar">
    <w:name w:val="Text vysvětlivek Char"/>
    <w:link w:val="Textvysvtlivek"/>
    <w:rsid w:val="00787C86"/>
    <w:rPr>
      <w:rFonts w:ascii="Franklin Gothic Book" w:hAnsi="Franklin Gothic Book"/>
    </w:rPr>
  </w:style>
  <w:style w:type="character" w:styleId="Odkaznavysvtlivky">
    <w:name w:val="endnote reference"/>
    <w:rsid w:val="00787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710F-2CB9-495A-B561-69605F1D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zařazení objektu nebo zařízení do skupiny</vt:lpstr>
    </vt:vector>
  </TitlesOfParts>
  <Company>ČEPRO,a.s. , Sedlnice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zařazení objektu nebo zařízení do skupiny</dc:title>
  <dc:creator>Šonková Jitka</dc:creator>
  <cp:lastModifiedBy>Koukolík Václav</cp:lastModifiedBy>
  <cp:revision>2</cp:revision>
  <dcterms:created xsi:type="dcterms:W3CDTF">2021-06-24T11:44:00Z</dcterms:created>
  <dcterms:modified xsi:type="dcterms:W3CDTF">2021-06-24T11:44:00Z</dcterms:modified>
</cp:coreProperties>
</file>