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7412"/>
      </w:tblGrid>
      <w:tr w:rsidR="00B12372" w:rsidTr="007A71D2">
        <w:trPr>
          <w:trHeight w:val="1273"/>
          <w:jc w:val="center"/>
        </w:trPr>
        <w:tc>
          <w:tcPr>
            <w:tcW w:w="1798" w:type="dxa"/>
            <w:vAlign w:val="center"/>
          </w:tcPr>
          <w:p w:rsidR="00B12372" w:rsidRDefault="007A71D2" w:rsidP="007A71D2">
            <w:pPr>
              <w:jc w:val="center"/>
            </w:pPr>
            <w:r w:rsidRPr="00C1541B">
              <w:object w:dxaOrig="5670" w:dyaOrig="21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15pt;height:30.05pt" o:ole="">
                  <v:imagedata r:id="rId9" o:title=""/>
                </v:shape>
                <o:OLEObject Type="Embed" ProgID="PBrush" ShapeID="_x0000_i1025" DrawAspect="Content" ObjectID="_1467101344" r:id="rId10"/>
              </w:object>
            </w:r>
          </w:p>
        </w:tc>
        <w:tc>
          <w:tcPr>
            <w:tcW w:w="7412" w:type="dxa"/>
            <w:vAlign w:val="center"/>
          </w:tcPr>
          <w:p w:rsidR="00B12372" w:rsidRDefault="00B12372" w:rsidP="00D54EF1">
            <w:pPr>
              <w:pStyle w:val="Zhlav"/>
              <w:spacing w:line="360" w:lineRule="auto"/>
              <w:jc w:val="center"/>
              <w:rPr>
                <w:b/>
                <w:bCs/>
                <w:w w:val="150"/>
                <w:sz w:val="22"/>
              </w:rPr>
            </w:pPr>
            <w:r>
              <w:rPr>
                <w:b/>
                <w:bCs/>
                <w:w w:val="150"/>
                <w:sz w:val="28"/>
              </w:rPr>
              <w:t>Záznam o vodohospodářské kontrole skladu závadných látek</w:t>
            </w:r>
          </w:p>
          <w:p w:rsidR="00B12372" w:rsidRPr="00D54EF1" w:rsidRDefault="00B12372" w:rsidP="00D54EF1">
            <w:pPr>
              <w:pStyle w:val="Zhlav"/>
              <w:jc w:val="center"/>
              <w:rPr>
                <w:bCs/>
                <w:sz w:val="22"/>
              </w:rPr>
            </w:pPr>
            <w:r w:rsidRPr="00D54EF1">
              <w:rPr>
                <w:bCs/>
                <w:sz w:val="22"/>
              </w:rPr>
              <w:t>provedené v souladu s ustanovením §39, odst. 4, písm. c)</w:t>
            </w:r>
          </w:p>
          <w:p w:rsidR="00B822B1" w:rsidRDefault="00B12372" w:rsidP="00B822B1">
            <w:pPr>
              <w:pStyle w:val="Zhlav"/>
              <w:jc w:val="center"/>
              <w:rPr>
                <w:bCs/>
                <w:sz w:val="22"/>
              </w:rPr>
            </w:pPr>
            <w:r w:rsidRPr="00D54EF1">
              <w:rPr>
                <w:bCs/>
                <w:sz w:val="22"/>
              </w:rPr>
              <w:t>zákona č. 254/2001 Sb. o vodách v platném znění</w:t>
            </w:r>
            <w:r w:rsidR="003961F4">
              <w:rPr>
                <w:bCs/>
                <w:sz w:val="22"/>
              </w:rPr>
              <w:t xml:space="preserve"> </w:t>
            </w:r>
            <w:r w:rsidR="00D060F9">
              <w:rPr>
                <w:bCs/>
                <w:sz w:val="22"/>
              </w:rPr>
              <w:t xml:space="preserve"> </w:t>
            </w:r>
          </w:p>
          <w:p w:rsidR="00B12372" w:rsidRDefault="00D060F9" w:rsidP="00B822B1">
            <w:pPr>
              <w:pStyle w:val="Zhlav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a ko</w:t>
            </w:r>
            <w:r w:rsidR="00B822B1">
              <w:rPr>
                <w:bCs/>
                <w:sz w:val="22"/>
              </w:rPr>
              <w:t>ntrole provedené dle čl. F ČSN 650201</w:t>
            </w:r>
          </w:p>
        </w:tc>
      </w:tr>
    </w:tbl>
    <w:p w:rsidR="00235582" w:rsidRDefault="00235582" w:rsidP="00235582">
      <w:pPr>
        <w:tabs>
          <w:tab w:val="left" w:pos="709"/>
          <w:tab w:val="left" w:pos="4820"/>
          <w:tab w:val="left" w:pos="8364"/>
        </w:tabs>
        <w:rPr>
          <w:b/>
          <w:bCs/>
        </w:rPr>
      </w:pPr>
    </w:p>
    <w:tbl>
      <w:tblPr>
        <w:tblStyle w:val="Mkatabulky"/>
        <w:tblW w:w="0" w:type="auto"/>
        <w:tblInd w:w="675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2126"/>
        <w:gridCol w:w="1276"/>
        <w:gridCol w:w="567"/>
      </w:tblGrid>
      <w:tr w:rsidR="00235582" w:rsidTr="007A71D2">
        <w:trPr>
          <w:trHeight w:val="469"/>
        </w:trPr>
        <w:tc>
          <w:tcPr>
            <w:tcW w:w="1276" w:type="dxa"/>
            <w:tcBorders>
              <w:top w:val="nil"/>
              <w:bottom w:val="nil"/>
              <w:right w:val="single" w:sz="12" w:space="0" w:color="auto"/>
            </w:tcBorders>
          </w:tcPr>
          <w:p w:rsidR="00235582" w:rsidRDefault="00235582" w:rsidP="00235582">
            <w:pPr>
              <w:tabs>
                <w:tab w:val="left" w:pos="709"/>
                <w:tab w:val="left" w:pos="4820"/>
                <w:tab w:val="left" w:pos="8364"/>
              </w:tabs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SKLAD: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582" w:rsidRPr="007A71D2" w:rsidRDefault="00235582" w:rsidP="000C099E">
            <w:pPr>
              <w:tabs>
                <w:tab w:val="left" w:pos="709"/>
                <w:tab w:val="left" w:pos="4820"/>
                <w:tab w:val="left" w:pos="8364"/>
              </w:tabs>
              <w:spacing w:before="240"/>
              <w:ind w:left="34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5582" w:rsidRDefault="00235582" w:rsidP="007A71D2">
            <w:pPr>
              <w:tabs>
                <w:tab w:val="left" w:pos="709"/>
                <w:tab w:val="left" w:pos="4820"/>
                <w:tab w:val="left" w:pos="8364"/>
              </w:tabs>
              <w:spacing w:before="240"/>
              <w:ind w:left="175"/>
              <w:rPr>
                <w:b/>
                <w:bCs/>
              </w:rPr>
            </w:pPr>
            <w:r>
              <w:rPr>
                <w:b/>
                <w:bCs/>
              </w:rPr>
              <w:t>OBJEKT: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582" w:rsidRDefault="00235582" w:rsidP="000C099E">
            <w:pPr>
              <w:tabs>
                <w:tab w:val="left" w:pos="4820"/>
                <w:tab w:val="left" w:pos="8364"/>
              </w:tabs>
              <w:spacing w:before="240"/>
              <w:ind w:left="34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5582" w:rsidRDefault="00235582" w:rsidP="007A71D2">
            <w:pPr>
              <w:tabs>
                <w:tab w:val="left" w:pos="4820"/>
                <w:tab w:val="left" w:pos="8364"/>
              </w:tabs>
              <w:spacing w:before="240"/>
              <w:ind w:left="176"/>
              <w:rPr>
                <w:b/>
                <w:bCs/>
              </w:rPr>
            </w:pPr>
            <w:r>
              <w:rPr>
                <w:b/>
                <w:bCs/>
              </w:rPr>
              <w:t>Strana: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582" w:rsidRDefault="00235582" w:rsidP="007A71D2">
            <w:pPr>
              <w:tabs>
                <w:tab w:val="left" w:pos="709"/>
                <w:tab w:val="left" w:pos="4820"/>
                <w:tab w:val="left" w:pos="8364"/>
              </w:tabs>
              <w:spacing w:before="240"/>
              <w:jc w:val="center"/>
              <w:rPr>
                <w:b/>
                <w:bCs/>
              </w:rPr>
            </w:pPr>
          </w:p>
        </w:tc>
      </w:tr>
    </w:tbl>
    <w:p w:rsidR="00B12372" w:rsidRDefault="00B12372" w:rsidP="00235582">
      <w:pPr>
        <w:tabs>
          <w:tab w:val="left" w:pos="709"/>
          <w:tab w:val="left" w:pos="4820"/>
          <w:tab w:val="left" w:pos="8364"/>
        </w:tabs>
      </w:pPr>
    </w:p>
    <w:tbl>
      <w:tblPr>
        <w:tblW w:w="0" w:type="auto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12372" w:rsidTr="00D54EF1">
        <w:trPr>
          <w:trHeight w:val="666"/>
        </w:trPr>
        <w:tc>
          <w:tcPr>
            <w:tcW w:w="9072" w:type="dxa"/>
            <w:vAlign w:val="center"/>
          </w:tcPr>
          <w:p w:rsidR="00B12372" w:rsidRPr="002E1C09" w:rsidRDefault="00B12372" w:rsidP="005C0AB1">
            <w:pPr>
              <w:jc w:val="center"/>
              <w:rPr>
                <w:b/>
                <w:bCs/>
                <w:iCs/>
              </w:rPr>
            </w:pPr>
            <w:r w:rsidRPr="002E1C09">
              <w:rPr>
                <w:b/>
                <w:bCs/>
                <w:iCs/>
              </w:rPr>
              <w:t>Vyhodnocení</w:t>
            </w:r>
            <w:r w:rsidR="00B56CF8" w:rsidRPr="002E1C09">
              <w:rPr>
                <w:b/>
                <w:bCs/>
                <w:iCs/>
              </w:rPr>
              <w:t xml:space="preserve"> pravidelných provozních </w:t>
            </w:r>
            <w:r w:rsidRPr="002E1C09">
              <w:rPr>
                <w:b/>
                <w:bCs/>
                <w:iCs/>
              </w:rPr>
              <w:t>kontrol skladovacích zařízení a kontro</w:t>
            </w:r>
            <w:r w:rsidR="00B56CF8" w:rsidRPr="002E1C09">
              <w:rPr>
                <w:b/>
                <w:bCs/>
                <w:iCs/>
              </w:rPr>
              <w:t xml:space="preserve">lních systémů během pololetí. </w:t>
            </w:r>
            <w:r w:rsidRPr="002E1C09">
              <w:rPr>
                <w:b/>
                <w:bCs/>
                <w:iCs/>
              </w:rPr>
              <w:t>Zhodnocení současného stavu.</w:t>
            </w:r>
          </w:p>
        </w:tc>
      </w:tr>
    </w:tbl>
    <w:p w:rsidR="00B12372" w:rsidRDefault="00B12372" w:rsidP="00B12372">
      <w:pPr>
        <w:jc w:val="both"/>
        <w:rPr>
          <w:sz w:val="14"/>
        </w:rPr>
      </w:pPr>
    </w:p>
    <w:tbl>
      <w:tblPr>
        <w:tblW w:w="0" w:type="auto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850"/>
        <w:gridCol w:w="6379"/>
      </w:tblGrid>
      <w:tr w:rsidR="00B56CF8" w:rsidTr="00B56CF8">
        <w:trPr>
          <w:trHeight w:val="747"/>
        </w:trPr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č.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název zařízení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12372" w:rsidRDefault="00B12372" w:rsidP="00B56CF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bez závad 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poznámka</w:t>
            </w:r>
          </w:p>
        </w:tc>
      </w:tr>
      <w:tr w:rsidR="00B56CF8" w:rsidTr="00D12777">
        <w:trPr>
          <w:trHeight w:val="56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12372" w:rsidRDefault="00B12372" w:rsidP="00B56CF8">
            <w:pPr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nádrže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12372" w:rsidRPr="00B56CF8" w:rsidRDefault="00B12372" w:rsidP="00C5112D">
            <w:pPr>
              <w:jc w:val="center"/>
              <w:rPr>
                <w:sz w:val="20"/>
                <w:szCs w:val="20"/>
              </w:rPr>
            </w:pPr>
            <w:r w:rsidRPr="00B56CF8">
              <w:rPr>
                <w:sz w:val="20"/>
                <w:szCs w:val="20"/>
              </w:rPr>
              <w:t>ano / ne</w:t>
            </w:r>
            <w:r w:rsidR="00B56CF8" w:rsidRPr="00B56CF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:rsidR="00B12372" w:rsidRDefault="00B12372" w:rsidP="00C5112D">
            <w:pPr>
              <w:jc w:val="both"/>
            </w:pPr>
          </w:p>
        </w:tc>
      </w:tr>
      <w:tr w:rsidR="00B56CF8" w:rsidTr="00D12777">
        <w:trPr>
          <w:trHeight w:val="567"/>
        </w:trPr>
        <w:tc>
          <w:tcPr>
            <w:tcW w:w="567" w:type="dxa"/>
            <w:vAlign w:val="center"/>
          </w:tcPr>
          <w:p w:rsidR="00B56CF8" w:rsidRDefault="00B56CF8" w:rsidP="00C51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B56CF8" w:rsidRDefault="00B56CF8" w:rsidP="00B56CF8">
            <w:pPr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potrubí</w:t>
            </w:r>
          </w:p>
        </w:tc>
        <w:tc>
          <w:tcPr>
            <w:tcW w:w="850" w:type="dxa"/>
            <w:vAlign w:val="center"/>
          </w:tcPr>
          <w:p w:rsidR="00B56CF8" w:rsidRDefault="00B56CF8" w:rsidP="00B56CF8">
            <w:pPr>
              <w:jc w:val="center"/>
            </w:pPr>
            <w:r w:rsidRPr="00195C44">
              <w:rPr>
                <w:sz w:val="20"/>
                <w:szCs w:val="20"/>
              </w:rPr>
              <w:t>ano / ne</w:t>
            </w:r>
            <w:r w:rsidRPr="00195C44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379" w:type="dxa"/>
            <w:vAlign w:val="center"/>
          </w:tcPr>
          <w:p w:rsidR="00B56CF8" w:rsidRDefault="00B56CF8" w:rsidP="00C5112D">
            <w:pPr>
              <w:jc w:val="both"/>
            </w:pPr>
          </w:p>
        </w:tc>
      </w:tr>
      <w:tr w:rsidR="00B56CF8" w:rsidTr="00D12777">
        <w:trPr>
          <w:trHeight w:val="567"/>
        </w:trPr>
        <w:tc>
          <w:tcPr>
            <w:tcW w:w="567" w:type="dxa"/>
            <w:vAlign w:val="center"/>
          </w:tcPr>
          <w:p w:rsidR="00B56CF8" w:rsidRDefault="00B56CF8" w:rsidP="00C51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  <w:vAlign w:val="center"/>
          </w:tcPr>
          <w:p w:rsidR="00B56CF8" w:rsidRDefault="00B56CF8" w:rsidP="00B56CF8">
            <w:pPr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armatury</w:t>
            </w:r>
          </w:p>
        </w:tc>
        <w:tc>
          <w:tcPr>
            <w:tcW w:w="850" w:type="dxa"/>
            <w:vAlign w:val="center"/>
          </w:tcPr>
          <w:p w:rsidR="00B56CF8" w:rsidRDefault="00B56CF8" w:rsidP="00B56CF8">
            <w:pPr>
              <w:jc w:val="center"/>
            </w:pPr>
            <w:r w:rsidRPr="00195C44">
              <w:rPr>
                <w:sz w:val="20"/>
                <w:szCs w:val="20"/>
              </w:rPr>
              <w:t>ano / ne</w:t>
            </w:r>
            <w:r w:rsidRPr="00195C44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379" w:type="dxa"/>
            <w:vAlign w:val="center"/>
          </w:tcPr>
          <w:p w:rsidR="00B56CF8" w:rsidRDefault="00B56CF8" w:rsidP="00C5112D">
            <w:pPr>
              <w:jc w:val="both"/>
            </w:pPr>
          </w:p>
        </w:tc>
      </w:tr>
      <w:tr w:rsidR="00B56CF8" w:rsidTr="00D12777">
        <w:trPr>
          <w:trHeight w:val="567"/>
        </w:trPr>
        <w:tc>
          <w:tcPr>
            <w:tcW w:w="567" w:type="dxa"/>
            <w:vAlign w:val="center"/>
          </w:tcPr>
          <w:p w:rsidR="00B56CF8" w:rsidRDefault="00B56CF8" w:rsidP="00C51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B56CF8" w:rsidRDefault="00B56CF8" w:rsidP="00B56CF8">
            <w:pPr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signalizace</w:t>
            </w:r>
          </w:p>
          <w:p w:rsidR="00B56CF8" w:rsidRDefault="00B56CF8" w:rsidP="00B56CF8">
            <w:pPr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přeplnění</w:t>
            </w:r>
          </w:p>
        </w:tc>
        <w:tc>
          <w:tcPr>
            <w:tcW w:w="850" w:type="dxa"/>
            <w:vAlign w:val="center"/>
          </w:tcPr>
          <w:p w:rsidR="00B56CF8" w:rsidRDefault="00B56CF8" w:rsidP="00B56CF8">
            <w:pPr>
              <w:jc w:val="center"/>
            </w:pPr>
            <w:r w:rsidRPr="00195C44">
              <w:rPr>
                <w:sz w:val="20"/>
                <w:szCs w:val="20"/>
              </w:rPr>
              <w:t>ano / ne</w:t>
            </w:r>
            <w:r w:rsidRPr="00195C44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379" w:type="dxa"/>
            <w:vAlign w:val="center"/>
          </w:tcPr>
          <w:p w:rsidR="00B56CF8" w:rsidRDefault="00B56CF8" w:rsidP="00C5112D">
            <w:pPr>
              <w:jc w:val="both"/>
            </w:pPr>
          </w:p>
        </w:tc>
      </w:tr>
      <w:tr w:rsidR="00B56CF8" w:rsidTr="00D12777">
        <w:trPr>
          <w:trHeight w:val="567"/>
        </w:trPr>
        <w:tc>
          <w:tcPr>
            <w:tcW w:w="567" w:type="dxa"/>
            <w:vAlign w:val="center"/>
          </w:tcPr>
          <w:p w:rsidR="00B56CF8" w:rsidRDefault="00B56CF8" w:rsidP="00C51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:rsidR="00B56CF8" w:rsidRDefault="00B56CF8" w:rsidP="00B56CF8">
            <w:pPr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drenáže</w:t>
            </w:r>
          </w:p>
        </w:tc>
        <w:tc>
          <w:tcPr>
            <w:tcW w:w="850" w:type="dxa"/>
            <w:vAlign w:val="center"/>
          </w:tcPr>
          <w:p w:rsidR="00B56CF8" w:rsidRDefault="00B56CF8" w:rsidP="00B56CF8">
            <w:pPr>
              <w:jc w:val="center"/>
            </w:pPr>
            <w:r w:rsidRPr="00195C44">
              <w:rPr>
                <w:sz w:val="20"/>
                <w:szCs w:val="20"/>
              </w:rPr>
              <w:t>ano / ne</w:t>
            </w:r>
            <w:r w:rsidRPr="00195C44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379" w:type="dxa"/>
            <w:vAlign w:val="center"/>
          </w:tcPr>
          <w:p w:rsidR="00B56CF8" w:rsidRDefault="00B56CF8" w:rsidP="00C5112D">
            <w:pPr>
              <w:jc w:val="both"/>
            </w:pPr>
          </w:p>
        </w:tc>
      </w:tr>
      <w:tr w:rsidR="00B56CF8" w:rsidTr="00B56CF8">
        <w:trPr>
          <w:trHeight w:val="585"/>
        </w:trPr>
        <w:tc>
          <w:tcPr>
            <w:tcW w:w="567" w:type="dxa"/>
            <w:vAlign w:val="center"/>
          </w:tcPr>
          <w:p w:rsidR="00B56CF8" w:rsidRDefault="00B56CF8" w:rsidP="00C51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:rsidR="00B56CF8" w:rsidRDefault="00B56CF8" w:rsidP="00B56CF8">
            <w:pPr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havarijní </w:t>
            </w:r>
          </w:p>
          <w:p w:rsidR="00B56CF8" w:rsidRDefault="00B56CF8" w:rsidP="00B56CF8">
            <w:pPr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jímky </w:t>
            </w:r>
          </w:p>
        </w:tc>
        <w:tc>
          <w:tcPr>
            <w:tcW w:w="850" w:type="dxa"/>
            <w:vAlign w:val="center"/>
          </w:tcPr>
          <w:p w:rsidR="00B56CF8" w:rsidRDefault="00B56CF8" w:rsidP="00B56CF8">
            <w:pPr>
              <w:jc w:val="center"/>
            </w:pPr>
            <w:r w:rsidRPr="00195C44">
              <w:rPr>
                <w:sz w:val="20"/>
                <w:szCs w:val="20"/>
              </w:rPr>
              <w:t>ano / ne</w:t>
            </w:r>
            <w:r w:rsidRPr="00195C44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379" w:type="dxa"/>
            <w:vAlign w:val="center"/>
          </w:tcPr>
          <w:p w:rsidR="00B56CF8" w:rsidRDefault="00B56CF8" w:rsidP="00C5112D">
            <w:pPr>
              <w:jc w:val="both"/>
            </w:pPr>
          </w:p>
        </w:tc>
      </w:tr>
      <w:tr w:rsidR="00B56CF8" w:rsidTr="00D12777">
        <w:trPr>
          <w:trHeight w:val="567"/>
        </w:trPr>
        <w:tc>
          <w:tcPr>
            <w:tcW w:w="567" w:type="dxa"/>
            <w:vAlign w:val="center"/>
          </w:tcPr>
          <w:p w:rsidR="00B56CF8" w:rsidRDefault="00B56CF8" w:rsidP="00C51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</w:tcPr>
          <w:p w:rsidR="00B56CF8" w:rsidRDefault="00B56CF8" w:rsidP="00B56CF8">
            <w:pPr>
              <w:ind w:left="72"/>
              <w:jc w:val="both"/>
            </w:pPr>
          </w:p>
        </w:tc>
        <w:tc>
          <w:tcPr>
            <w:tcW w:w="850" w:type="dxa"/>
            <w:vAlign w:val="center"/>
          </w:tcPr>
          <w:p w:rsidR="00B56CF8" w:rsidRDefault="00B56CF8" w:rsidP="00B56CF8">
            <w:pPr>
              <w:jc w:val="center"/>
            </w:pPr>
            <w:r w:rsidRPr="00195C44">
              <w:rPr>
                <w:sz w:val="20"/>
                <w:szCs w:val="20"/>
              </w:rPr>
              <w:t>ano / ne</w:t>
            </w:r>
            <w:r w:rsidRPr="00195C44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379" w:type="dxa"/>
            <w:vAlign w:val="center"/>
          </w:tcPr>
          <w:p w:rsidR="00B56CF8" w:rsidRDefault="00B56CF8" w:rsidP="00C5112D">
            <w:pPr>
              <w:jc w:val="both"/>
            </w:pPr>
          </w:p>
        </w:tc>
      </w:tr>
    </w:tbl>
    <w:p w:rsidR="00D12777" w:rsidRDefault="00B56CF8" w:rsidP="00D12777">
      <w:pPr>
        <w:ind w:left="709"/>
        <w:jc w:val="both"/>
        <w:rPr>
          <w:sz w:val="26"/>
          <w:vertAlign w:val="superscript"/>
        </w:rPr>
      </w:pPr>
      <w:r w:rsidRPr="00B56CF8">
        <w:rPr>
          <w:sz w:val="26"/>
          <w:vertAlign w:val="superscript"/>
        </w:rPr>
        <w:t>*</w:t>
      </w:r>
      <w:r>
        <w:rPr>
          <w:sz w:val="26"/>
          <w:vertAlign w:val="superscript"/>
        </w:rPr>
        <w:t xml:space="preserve"> </w:t>
      </w:r>
      <w:r w:rsidRPr="00B56CF8">
        <w:rPr>
          <w:sz w:val="26"/>
          <w:vertAlign w:val="superscript"/>
        </w:rPr>
        <w:t>nehodící se škrtněte</w:t>
      </w:r>
    </w:p>
    <w:p w:rsidR="00B12372" w:rsidRPr="00D12777" w:rsidRDefault="00B12372" w:rsidP="00D12777">
      <w:pPr>
        <w:ind w:left="709"/>
        <w:jc w:val="both"/>
        <w:rPr>
          <w:sz w:val="26"/>
          <w:vertAlign w:val="superscript"/>
        </w:rPr>
      </w:pPr>
      <w:r w:rsidRPr="00D54EF1">
        <w:rPr>
          <w:b/>
        </w:rPr>
        <w:t>Pro záznamy o odstranění zjištěných závad:</w:t>
      </w:r>
    </w:p>
    <w:p w:rsidR="00B12372" w:rsidRDefault="00B12372" w:rsidP="00B12372">
      <w:pPr>
        <w:jc w:val="both"/>
        <w:rPr>
          <w:sz w:val="14"/>
        </w:rPr>
      </w:pPr>
    </w:p>
    <w:tbl>
      <w:tblPr>
        <w:tblW w:w="0" w:type="auto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B12372" w:rsidTr="00B12372">
        <w:trPr>
          <w:trHeight w:val="540"/>
        </w:trPr>
        <w:tc>
          <w:tcPr>
            <w:tcW w:w="567" w:type="dxa"/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05" w:type="dxa"/>
            <w:vAlign w:val="center"/>
          </w:tcPr>
          <w:p w:rsidR="00B12372" w:rsidRDefault="00B12372" w:rsidP="00C5112D">
            <w:pPr>
              <w:jc w:val="both"/>
            </w:pPr>
          </w:p>
        </w:tc>
      </w:tr>
      <w:tr w:rsidR="00B12372" w:rsidTr="00B12372">
        <w:trPr>
          <w:trHeight w:val="540"/>
        </w:trPr>
        <w:tc>
          <w:tcPr>
            <w:tcW w:w="567" w:type="dxa"/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505" w:type="dxa"/>
            <w:vAlign w:val="center"/>
          </w:tcPr>
          <w:p w:rsidR="00B12372" w:rsidRDefault="00B12372" w:rsidP="00C5112D">
            <w:pPr>
              <w:jc w:val="both"/>
            </w:pPr>
          </w:p>
        </w:tc>
      </w:tr>
      <w:tr w:rsidR="00B12372" w:rsidTr="00B12372">
        <w:trPr>
          <w:trHeight w:val="540"/>
        </w:trPr>
        <w:tc>
          <w:tcPr>
            <w:tcW w:w="567" w:type="dxa"/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505" w:type="dxa"/>
            <w:vAlign w:val="center"/>
          </w:tcPr>
          <w:p w:rsidR="00B12372" w:rsidRDefault="00B12372" w:rsidP="00C5112D">
            <w:pPr>
              <w:jc w:val="both"/>
            </w:pPr>
          </w:p>
        </w:tc>
      </w:tr>
      <w:tr w:rsidR="00B12372" w:rsidTr="00B12372">
        <w:trPr>
          <w:trHeight w:val="540"/>
        </w:trPr>
        <w:tc>
          <w:tcPr>
            <w:tcW w:w="567" w:type="dxa"/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505" w:type="dxa"/>
            <w:vAlign w:val="center"/>
          </w:tcPr>
          <w:p w:rsidR="00B12372" w:rsidRDefault="00B12372" w:rsidP="00C5112D">
            <w:pPr>
              <w:jc w:val="both"/>
            </w:pPr>
          </w:p>
        </w:tc>
      </w:tr>
      <w:tr w:rsidR="00B12372" w:rsidTr="00B12372">
        <w:trPr>
          <w:trHeight w:val="540"/>
        </w:trPr>
        <w:tc>
          <w:tcPr>
            <w:tcW w:w="567" w:type="dxa"/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505" w:type="dxa"/>
            <w:vAlign w:val="center"/>
          </w:tcPr>
          <w:p w:rsidR="00B12372" w:rsidRDefault="00B12372" w:rsidP="00C5112D">
            <w:pPr>
              <w:jc w:val="both"/>
            </w:pPr>
          </w:p>
        </w:tc>
      </w:tr>
      <w:tr w:rsidR="00B12372" w:rsidTr="00B12372">
        <w:trPr>
          <w:trHeight w:val="540"/>
        </w:trPr>
        <w:tc>
          <w:tcPr>
            <w:tcW w:w="567" w:type="dxa"/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05" w:type="dxa"/>
            <w:vAlign w:val="center"/>
          </w:tcPr>
          <w:p w:rsidR="00B12372" w:rsidRDefault="00B12372" w:rsidP="00C5112D">
            <w:pPr>
              <w:jc w:val="both"/>
            </w:pPr>
          </w:p>
        </w:tc>
      </w:tr>
      <w:tr w:rsidR="00B12372" w:rsidTr="00B12372">
        <w:trPr>
          <w:trHeight w:val="540"/>
        </w:trPr>
        <w:tc>
          <w:tcPr>
            <w:tcW w:w="567" w:type="dxa"/>
            <w:vAlign w:val="center"/>
          </w:tcPr>
          <w:p w:rsidR="00B12372" w:rsidRDefault="00B12372" w:rsidP="00C511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8505" w:type="dxa"/>
            <w:vAlign w:val="center"/>
          </w:tcPr>
          <w:p w:rsidR="00B12372" w:rsidRDefault="00B12372" w:rsidP="00C5112D">
            <w:pPr>
              <w:jc w:val="both"/>
            </w:pPr>
          </w:p>
        </w:tc>
      </w:tr>
    </w:tbl>
    <w:p w:rsidR="00D12777" w:rsidRDefault="00D12777" w:rsidP="00D12777">
      <w:pPr>
        <w:pStyle w:val="Zpat"/>
        <w:tabs>
          <w:tab w:val="left" w:pos="4678"/>
        </w:tabs>
        <w:spacing w:before="240"/>
        <w:ind w:left="709"/>
        <w:rPr>
          <w:vertAlign w:val="superscript"/>
        </w:rPr>
      </w:pPr>
      <w:r>
        <w:rPr>
          <w:sz w:val="20"/>
        </w:rPr>
        <w:t xml:space="preserve">                </w:t>
      </w:r>
      <w:r w:rsidR="00B12372">
        <w:rPr>
          <w:sz w:val="20"/>
        </w:rPr>
        <w:t>Kontrola provedena dne</w:t>
      </w:r>
      <w:r w:rsidR="00B12372">
        <w:t>:</w:t>
      </w:r>
      <w:r w:rsidR="00B12372">
        <w:rPr>
          <w:vertAlign w:val="superscript"/>
        </w:rPr>
        <w:tab/>
      </w:r>
      <w:r w:rsidR="00B12372">
        <w:rPr>
          <w:vertAlign w:val="superscript"/>
        </w:rPr>
        <w:tab/>
        <w:t xml:space="preserve">  </w:t>
      </w:r>
      <w:r>
        <w:rPr>
          <w:vertAlign w:val="superscript"/>
        </w:rPr>
        <w:t xml:space="preserve">                                       </w:t>
      </w:r>
      <w:r w:rsidR="00B12372">
        <w:rPr>
          <w:sz w:val="20"/>
        </w:rPr>
        <w:t>Kontrolu provedl:</w:t>
      </w:r>
    </w:p>
    <w:p w:rsidR="00B12372" w:rsidRDefault="00D12777" w:rsidP="00D12777">
      <w:pPr>
        <w:pStyle w:val="Zpat"/>
        <w:tabs>
          <w:tab w:val="left" w:pos="4678"/>
        </w:tabs>
        <w:spacing w:before="240"/>
        <w:ind w:left="709"/>
        <w:rPr>
          <w:vertAlign w:val="superscript"/>
        </w:rPr>
      </w:pPr>
      <w:bookmarkStart w:id="0" w:name="_GoBack"/>
      <w:bookmarkEnd w:id="0"/>
      <w:r>
        <w:rPr>
          <w:vertAlign w:val="superscript"/>
        </w:rPr>
        <w:t xml:space="preserve">         </w:t>
      </w:r>
      <w:r w:rsidR="00B12372">
        <w:rPr>
          <w:vertAlign w:val="superscript"/>
        </w:rPr>
        <w:t>……………………………………………………</w:t>
      </w:r>
      <w:r w:rsidR="00B12372">
        <w:rPr>
          <w:vertAlign w:val="superscript"/>
        </w:rPr>
        <w:tab/>
        <w:t>……</w:t>
      </w:r>
      <w:r>
        <w:rPr>
          <w:vertAlign w:val="superscript"/>
        </w:rPr>
        <w:t xml:space="preserve">                      </w:t>
      </w:r>
      <w:r w:rsidR="00B12372">
        <w:rPr>
          <w:vertAlign w:val="superscript"/>
        </w:rPr>
        <w:t>………………………………………………………………..</w:t>
      </w:r>
    </w:p>
    <w:p w:rsidR="00D54EF1" w:rsidRPr="00B822B1" w:rsidRDefault="00B12372" w:rsidP="00D12777">
      <w:pPr>
        <w:pStyle w:val="Zpat"/>
        <w:tabs>
          <w:tab w:val="left" w:pos="709"/>
          <w:tab w:val="left" w:pos="2977"/>
          <w:tab w:val="left" w:pos="4820"/>
        </w:tabs>
        <w:jc w:val="center"/>
        <w:rPr>
          <w:vertAlign w:val="superscript"/>
        </w:rPr>
      </w:pPr>
      <w:r>
        <w:rPr>
          <w:vertAlign w:val="superscript"/>
        </w:rPr>
        <w:t>datum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 w:rsidRPr="00C44607">
        <w:rPr>
          <w:vertAlign w:val="superscript"/>
        </w:rPr>
        <w:t>funkce, jméno a podpis</w:t>
      </w:r>
    </w:p>
    <w:p w:rsidR="00B12372" w:rsidRPr="00B12372" w:rsidRDefault="00B12372">
      <w:pPr>
        <w:rPr>
          <w:sz w:val="22"/>
          <w:szCs w:val="22"/>
        </w:rPr>
      </w:pPr>
    </w:p>
    <w:p w:rsidR="00B12372" w:rsidRPr="00D95A99" w:rsidRDefault="00B12372" w:rsidP="00B12372">
      <w:pPr>
        <w:pStyle w:val="Zhlav"/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D95A99">
        <w:rPr>
          <w:rFonts w:ascii="Arial" w:hAnsi="Arial" w:cs="Arial"/>
          <w:b/>
          <w:bCs/>
          <w:spacing w:val="20"/>
          <w:sz w:val="32"/>
          <w:szCs w:val="32"/>
        </w:rPr>
        <w:t>Závazný postup pro provedení vodohospodářské kontroly skladu</w:t>
      </w:r>
      <w:r>
        <w:rPr>
          <w:rFonts w:ascii="Arial" w:hAnsi="Arial" w:cs="Arial"/>
          <w:b/>
          <w:bCs/>
          <w:spacing w:val="20"/>
          <w:sz w:val="32"/>
          <w:szCs w:val="32"/>
        </w:rPr>
        <w:t xml:space="preserve"> v ČEPRO, a.s.</w:t>
      </w:r>
    </w:p>
    <w:p w:rsidR="006C4E88" w:rsidRDefault="006C4E88" w:rsidP="006C4E88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C4E88" w:rsidRPr="00D54EF1" w:rsidRDefault="006C4E88" w:rsidP="00D54EF1">
      <w:pPr>
        <w:pStyle w:val="Nadpis1"/>
        <w:numPr>
          <w:ilvl w:val="0"/>
          <w:numId w:val="3"/>
        </w:numPr>
        <w:tabs>
          <w:tab w:val="clear" w:pos="737"/>
        </w:tabs>
        <w:spacing w:before="240" w:line="360" w:lineRule="auto"/>
        <w:ind w:left="426" w:hanging="426"/>
        <w:rPr>
          <w:rFonts w:ascii="Times New Roman" w:hAnsi="Times New Roman" w:cs="Times New Roman"/>
          <w:u w:val="single"/>
        </w:rPr>
      </w:pPr>
      <w:bookmarkStart w:id="1" w:name="OLE_LINK1"/>
      <w:bookmarkStart w:id="2" w:name="OLE_LINK2"/>
      <w:r w:rsidRPr="00D54EF1">
        <w:rPr>
          <w:rFonts w:ascii="Times New Roman" w:hAnsi="Times New Roman" w:cs="Times New Roman"/>
          <w:u w:val="single"/>
        </w:rPr>
        <w:t>Zákonem stanovená povinnost</w:t>
      </w:r>
    </w:p>
    <w:p w:rsidR="006C4E88" w:rsidRPr="00A933D8" w:rsidRDefault="006C4E88" w:rsidP="00D54EF1">
      <w:pPr>
        <w:spacing w:line="360" w:lineRule="auto"/>
        <w:ind w:left="426"/>
        <w:jc w:val="both"/>
        <w:rPr>
          <w:sz w:val="22"/>
        </w:rPr>
      </w:pPr>
      <w:r w:rsidRPr="00A933D8">
        <w:rPr>
          <w:sz w:val="22"/>
          <w:szCs w:val="22"/>
        </w:rPr>
        <w:t xml:space="preserve">Každý, kdo zachází se zvlášť nebezpečnými látkami nebo nebezpečnými látkami nebo kdo zachází se závadnými látkami ve větším rozsahu nebo kdy zacházení s nimi je spojeno se zvýšeným nebezpečím, </w:t>
      </w:r>
      <w:r w:rsidRPr="00BF333F">
        <w:rPr>
          <w:sz w:val="22"/>
          <w:szCs w:val="22"/>
          <w:u w:val="single"/>
        </w:rPr>
        <w:t xml:space="preserve">je povinen </w:t>
      </w:r>
      <w:r w:rsidRPr="00BF333F">
        <w:rPr>
          <w:sz w:val="22"/>
          <w:u w:val="single"/>
        </w:rPr>
        <w:t>nejméně jednou za 6 měsíců provést kontrolu zabezpečení skladů</w:t>
      </w:r>
      <w:r w:rsidR="00254401">
        <w:rPr>
          <w:sz w:val="22"/>
          <w:u w:val="single"/>
        </w:rPr>
        <w:t xml:space="preserve"> (dále vodohospodářskou kontrolu sklad</w:t>
      </w:r>
      <w:r w:rsidR="0028679E">
        <w:rPr>
          <w:sz w:val="22"/>
          <w:u w:val="single"/>
        </w:rPr>
        <w:t>ů</w:t>
      </w:r>
      <w:r w:rsidR="00254401">
        <w:rPr>
          <w:sz w:val="22"/>
          <w:u w:val="single"/>
        </w:rPr>
        <w:t>)</w:t>
      </w:r>
      <w:r w:rsidRPr="00A933D8">
        <w:rPr>
          <w:sz w:val="22"/>
        </w:rPr>
        <w:t>, včetně výstupů jejich kontrolního systému pro zjišťování úniku závadných látek a bezodkladně provádět jejich včasné opravy</w:t>
      </w:r>
      <w:r w:rsidR="00A933D8">
        <w:t>.</w:t>
      </w:r>
      <w:r w:rsidR="00A933D8" w:rsidRPr="00A933D8">
        <w:rPr>
          <w:rStyle w:val="Znakapoznpodarou"/>
          <w:sz w:val="22"/>
        </w:rPr>
        <w:footnoteReference w:id="1"/>
      </w:r>
    </w:p>
    <w:p w:rsidR="00A408D5" w:rsidRPr="00D54EF1" w:rsidRDefault="006C4E88" w:rsidP="00D54EF1">
      <w:pPr>
        <w:pStyle w:val="Nadpis1"/>
        <w:numPr>
          <w:ilvl w:val="0"/>
          <w:numId w:val="3"/>
        </w:numPr>
        <w:tabs>
          <w:tab w:val="clear" w:pos="737"/>
        </w:tabs>
        <w:spacing w:before="240" w:line="360" w:lineRule="auto"/>
        <w:ind w:left="426" w:hanging="426"/>
        <w:rPr>
          <w:rFonts w:ascii="Times New Roman" w:hAnsi="Times New Roman" w:cs="Times New Roman"/>
          <w:u w:val="single"/>
        </w:rPr>
      </w:pPr>
      <w:r w:rsidRPr="00D54EF1">
        <w:rPr>
          <w:rFonts w:ascii="Times New Roman" w:hAnsi="Times New Roman" w:cs="Times New Roman"/>
          <w:u w:val="single"/>
        </w:rPr>
        <w:t>Postup vodohospodářské kontroly</w:t>
      </w:r>
    </w:p>
    <w:p w:rsidR="006C4E88" w:rsidRDefault="00254401" w:rsidP="00D54EF1">
      <w:pPr>
        <w:spacing w:line="360" w:lineRule="auto"/>
        <w:ind w:left="426"/>
        <w:jc w:val="both"/>
        <w:rPr>
          <w:sz w:val="22"/>
        </w:rPr>
      </w:pPr>
      <w:r>
        <w:rPr>
          <w:sz w:val="22"/>
        </w:rPr>
        <w:t>Vodohospodářskou kontrolu</w:t>
      </w:r>
      <w:r w:rsidR="00303711" w:rsidRPr="00A933D8">
        <w:rPr>
          <w:sz w:val="22"/>
        </w:rPr>
        <w:t xml:space="preserve"> </w:t>
      </w:r>
      <w:r w:rsidR="00A408D5" w:rsidRPr="00A933D8">
        <w:rPr>
          <w:sz w:val="22"/>
        </w:rPr>
        <w:t xml:space="preserve">provádí </w:t>
      </w:r>
      <w:r w:rsidR="00BF333F">
        <w:rPr>
          <w:sz w:val="22"/>
        </w:rPr>
        <w:t xml:space="preserve">vedoucím skladu </w:t>
      </w:r>
      <w:r w:rsidR="00703A49" w:rsidRPr="00A933D8">
        <w:rPr>
          <w:sz w:val="22"/>
        </w:rPr>
        <w:t xml:space="preserve">určený zaměstnanec </w:t>
      </w:r>
      <w:r w:rsidR="00303711" w:rsidRPr="00A933D8">
        <w:rPr>
          <w:sz w:val="22"/>
        </w:rPr>
        <w:t xml:space="preserve">provozu </w:t>
      </w:r>
      <w:r w:rsidR="00703A49" w:rsidRPr="00A933D8">
        <w:rPr>
          <w:sz w:val="22"/>
        </w:rPr>
        <w:t>skladu</w:t>
      </w:r>
      <w:r w:rsidR="00303711" w:rsidRPr="00A933D8">
        <w:rPr>
          <w:sz w:val="22"/>
        </w:rPr>
        <w:t xml:space="preserve"> </w:t>
      </w:r>
      <w:r w:rsidR="00BF333F">
        <w:rPr>
          <w:sz w:val="22"/>
        </w:rPr>
        <w:t>ve spolupráci se</w:t>
      </w:r>
      <w:r w:rsidR="00A933D8">
        <w:rPr>
          <w:sz w:val="22"/>
        </w:rPr>
        <w:t xml:space="preserve"> </w:t>
      </w:r>
      <w:r w:rsidR="00BF333F">
        <w:rPr>
          <w:sz w:val="22"/>
        </w:rPr>
        <w:t xml:space="preserve">zaměstnancem, který je </w:t>
      </w:r>
      <w:r w:rsidR="00A933D8">
        <w:rPr>
          <w:sz w:val="22"/>
        </w:rPr>
        <w:t>pověřen vedením agendy</w:t>
      </w:r>
      <w:r w:rsidR="006C4E88" w:rsidRPr="00A933D8">
        <w:rPr>
          <w:sz w:val="22"/>
        </w:rPr>
        <w:t xml:space="preserve"> ŽP skladu.</w:t>
      </w:r>
      <w:r>
        <w:rPr>
          <w:sz w:val="22"/>
        </w:rPr>
        <w:t xml:space="preserve"> Vodohospodářská kontrola zahrnuje:</w:t>
      </w:r>
    </w:p>
    <w:p w:rsidR="00254401" w:rsidRDefault="00EA1F0C" w:rsidP="00D54EF1">
      <w:pPr>
        <w:numPr>
          <w:ilvl w:val="1"/>
          <w:numId w:val="3"/>
        </w:numPr>
        <w:tabs>
          <w:tab w:val="clear" w:pos="1474"/>
        </w:tabs>
        <w:spacing w:before="240" w:line="360" w:lineRule="auto"/>
        <w:ind w:left="851" w:hanging="425"/>
        <w:jc w:val="both"/>
        <w:rPr>
          <w:sz w:val="22"/>
        </w:rPr>
      </w:pPr>
      <w:r>
        <w:rPr>
          <w:sz w:val="22"/>
        </w:rPr>
        <w:t xml:space="preserve">Vizuální </w:t>
      </w:r>
      <w:proofErr w:type="gramStart"/>
      <w:r>
        <w:rPr>
          <w:sz w:val="22"/>
        </w:rPr>
        <w:t>k</w:t>
      </w:r>
      <w:r w:rsidR="00254401">
        <w:rPr>
          <w:sz w:val="22"/>
        </w:rPr>
        <w:t>ontrolu</w:t>
      </w:r>
      <w:proofErr w:type="gramEnd"/>
      <w:r w:rsidR="00254401">
        <w:rPr>
          <w:sz w:val="22"/>
        </w:rPr>
        <w:t xml:space="preserve"> skladu</w:t>
      </w:r>
      <w:r w:rsidR="00452413">
        <w:rPr>
          <w:sz w:val="22"/>
        </w:rPr>
        <w:t xml:space="preserve">, tj. kontrolu nádrží, potrubí, armatur, </w:t>
      </w:r>
      <w:r w:rsidR="005656B6">
        <w:rPr>
          <w:sz w:val="22"/>
        </w:rPr>
        <w:t xml:space="preserve">souvisejících havarijních a záchytných jímek jednotlivých provozních objektů, ve kterých se </w:t>
      </w:r>
      <w:r w:rsidR="0028679E">
        <w:rPr>
          <w:sz w:val="22"/>
        </w:rPr>
        <w:t>s látkami dle bodu A zachází.</w:t>
      </w:r>
    </w:p>
    <w:p w:rsidR="00254401" w:rsidRDefault="00254401" w:rsidP="00D54EF1">
      <w:pPr>
        <w:numPr>
          <w:ilvl w:val="1"/>
          <w:numId w:val="3"/>
        </w:numPr>
        <w:tabs>
          <w:tab w:val="clear" w:pos="1474"/>
        </w:tabs>
        <w:spacing w:before="240" w:line="360" w:lineRule="auto"/>
        <w:ind w:left="851" w:hanging="425"/>
        <w:jc w:val="both"/>
        <w:rPr>
          <w:sz w:val="22"/>
        </w:rPr>
      </w:pPr>
      <w:r>
        <w:rPr>
          <w:sz w:val="22"/>
        </w:rPr>
        <w:t>Kontrolu výstupů kontrolního systému pro zjišťování úniků závadných látek, zejména</w:t>
      </w:r>
    </w:p>
    <w:p w:rsidR="00452413" w:rsidRPr="0028679E" w:rsidRDefault="00452413" w:rsidP="00B12372">
      <w:pPr>
        <w:numPr>
          <w:ilvl w:val="2"/>
          <w:numId w:val="3"/>
        </w:numPr>
        <w:spacing w:line="360" w:lineRule="auto"/>
        <w:jc w:val="both"/>
        <w:rPr>
          <w:sz w:val="22"/>
        </w:rPr>
      </w:pPr>
      <w:r w:rsidRPr="0028679E">
        <w:rPr>
          <w:sz w:val="22"/>
        </w:rPr>
        <w:t xml:space="preserve">kontinuální technické zjišťování těsnosti zařízení, v němž je obsažena závadná látka, </w:t>
      </w:r>
    </w:p>
    <w:p w:rsidR="00452413" w:rsidRPr="0028679E" w:rsidRDefault="00452413" w:rsidP="00B12372">
      <w:pPr>
        <w:numPr>
          <w:ilvl w:val="2"/>
          <w:numId w:val="3"/>
        </w:numPr>
        <w:spacing w:line="360" w:lineRule="auto"/>
        <w:jc w:val="both"/>
        <w:rPr>
          <w:sz w:val="22"/>
        </w:rPr>
      </w:pPr>
      <w:r w:rsidRPr="0028679E">
        <w:rPr>
          <w:sz w:val="22"/>
        </w:rPr>
        <w:t>zjišťování přítomnosti závadné látky v okolí zařízení, včetně horninového prostředí povrchových a podzemních vod</w:t>
      </w:r>
      <w:r w:rsidR="00F65B7E">
        <w:rPr>
          <w:sz w:val="22"/>
        </w:rPr>
        <w:t xml:space="preserve"> (drenáže, vrty, </w:t>
      </w:r>
      <w:r w:rsidR="00AD32A3">
        <w:rPr>
          <w:sz w:val="22"/>
        </w:rPr>
        <w:t>čidla apod.)</w:t>
      </w:r>
      <w:r w:rsidR="00EA1F0C">
        <w:rPr>
          <w:sz w:val="22"/>
        </w:rPr>
        <w:t>,</w:t>
      </w:r>
      <w:r w:rsidRPr="0028679E">
        <w:rPr>
          <w:sz w:val="22"/>
        </w:rPr>
        <w:t xml:space="preserve"> </w:t>
      </w:r>
    </w:p>
    <w:p w:rsidR="00452413" w:rsidRPr="0028679E" w:rsidRDefault="00452413" w:rsidP="00B12372">
      <w:pPr>
        <w:numPr>
          <w:ilvl w:val="2"/>
          <w:numId w:val="3"/>
        </w:numPr>
        <w:spacing w:line="360" w:lineRule="auto"/>
        <w:jc w:val="both"/>
        <w:rPr>
          <w:sz w:val="22"/>
        </w:rPr>
      </w:pPr>
      <w:r w:rsidRPr="0028679E">
        <w:rPr>
          <w:sz w:val="22"/>
        </w:rPr>
        <w:t xml:space="preserve">trvalé měření hladiny závadné látky s indikací proti přeplnění a úniku, </w:t>
      </w:r>
    </w:p>
    <w:p w:rsidR="00452413" w:rsidRPr="0028679E" w:rsidRDefault="00EA1F0C" w:rsidP="00B12372">
      <w:pPr>
        <w:numPr>
          <w:ilvl w:val="2"/>
          <w:numId w:val="3"/>
        </w:numPr>
        <w:spacing w:line="360" w:lineRule="auto"/>
        <w:jc w:val="both"/>
        <w:rPr>
          <w:sz w:val="22"/>
        </w:rPr>
      </w:pPr>
      <w:r>
        <w:rPr>
          <w:sz w:val="22"/>
        </w:rPr>
        <w:t>vizuální,</w:t>
      </w:r>
      <w:r w:rsidR="00452413" w:rsidRPr="0028679E">
        <w:rPr>
          <w:sz w:val="22"/>
        </w:rPr>
        <w:t xml:space="preserve"> </w:t>
      </w:r>
      <w:r>
        <w:rPr>
          <w:sz w:val="22"/>
        </w:rPr>
        <w:t xml:space="preserve">případně pachová kontrola </w:t>
      </w:r>
      <w:r w:rsidR="00452413" w:rsidRPr="0028679E">
        <w:rPr>
          <w:sz w:val="22"/>
        </w:rPr>
        <w:t>těsnosti zařízení</w:t>
      </w:r>
      <w:r>
        <w:rPr>
          <w:sz w:val="22"/>
        </w:rPr>
        <w:t>.</w:t>
      </w:r>
      <w:r w:rsidR="00F2047F">
        <w:rPr>
          <w:sz w:val="22"/>
        </w:rPr>
        <w:t xml:space="preserve"> </w:t>
      </w:r>
    </w:p>
    <w:p w:rsidR="00A408D5" w:rsidRPr="00A933D8" w:rsidRDefault="006C4E88" w:rsidP="00883909">
      <w:pPr>
        <w:tabs>
          <w:tab w:val="num" w:pos="709"/>
        </w:tabs>
        <w:spacing w:before="240" w:line="360" w:lineRule="auto"/>
        <w:ind w:left="1418" w:hanging="1048"/>
        <w:jc w:val="both"/>
        <w:rPr>
          <w:sz w:val="22"/>
          <w:u w:val="single"/>
        </w:rPr>
      </w:pPr>
      <w:r w:rsidRPr="00A933D8">
        <w:rPr>
          <w:sz w:val="22"/>
          <w:u w:val="single"/>
        </w:rPr>
        <w:t xml:space="preserve"> </w:t>
      </w:r>
      <w:r w:rsidR="00303711" w:rsidRPr="00A933D8">
        <w:rPr>
          <w:sz w:val="22"/>
          <w:u w:val="single"/>
        </w:rPr>
        <w:t xml:space="preserve">Posloupnost </w:t>
      </w:r>
      <w:r w:rsidRPr="00A933D8">
        <w:rPr>
          <w:sz w:val="22"/>
          <w:u w:val="single"/>
        </w:rPr>
        <w:t xml:space="preserve">jednotlivých </w:t>
      </w:r>
      <w:r w:rsidR="00303711" w:rsidRPr="00A933D8">
        <w:rPr>
          <w:sz w:val="22"/>
          <w:u w:val="single"/>
        </w:rPr>
        <w:t>kroků kontroly:</w:t>
      </w:r>
    </w:p>
    <w:p w:rsidR="00A408D5" w:rsidRPr="00A933D8" w:rsidRDefault="00303711" w:rsidP="00B12372">
      <w:pPr>
        <w:numPr>
          <w:ilvl w:val="2"/>
          <w:numId w:val="5"/>
        </w:numPr>
        <w:spacing w:line="360" w:lineRule="auto"/>
        <w:jc w:val="both"/>
        <w:rPr>
          <w:sz w:val="22"/>
          <w:u w:val="single"/>
        </w:rPr>
      </w:pPr>
      <w:r w:rsidRPr="00A933D8">
        <w:rPr>
          <w:sz w:val="22"/>
        </w:rPr>
        <w:t xml:space="preserve">zaměstnanec během kontroly </w:t>
      </w:r>
      <w:r w:rsidR="00A408D5" w:rsidRPr="00A933D8">
        <w:rPr>
          <w:sz w:val="22"/>
        </w:rPr>
        <w:t>vyplní formulář</w:t>
      </w:r>
      <w:r w:rsidRPr="00A933D8">
        <w:rPr>
          <w:sz w:val="22"/>
        </w:rPr>
        <w:t xml:space="preserve"> podle osnovy. </w:t>
      </w:r>
      <w:r w:rsidRPr="00A933D8">
        <w:rPr>
          <w:sz w:val="22"/>
          <w:u w:val="single"/>
        </w:rPr>
        <w:t>U kontroly technologie se vyplní jeden list pro každý objekt!</w:t>
      </w:r>
    </w:p>
    <w:p w:rsidR="00A408D5" w:rsidRPr="00A933D8" w:rsidRDefault="00A408D5" w:rsidP="00B12372">
      <w:pPr>
        <w:numPr>
          <w:ilvl w:val="2"/>
          <w:numId w:val="5"/>
        </w:numPr>
        <w:spacing w:line="360" w:lineRule="auto"/>
        <w:jc w:val="both"/>
        <w:rPr>
          <w:sz w:val="22"/>
        </w:rPr>
      </w:pPr>
      <w:r w:rsidRPr="00A933D8">
        <w:rPr>
          <w:sz w:val="22"/>
        </w:rPr>
        <w:t xml:space="preserve">výsledek kontroly </w:t>
      </w:r>
      <w:r w:rsidR="00F2047F">
        <w:rPr>
          <w:sz w:val="22"/>
        </w:rPr>
        <w:t>schválí</w:t>
      </w:r>
      <w:r w:rsidRPr="00A933D8">
        <w:rPr>
          <w:sz w:val="22"/>
        </w:rPr>
        <w:t xml:space="preserve"> vedoucí skladu</w:t>
      </w:r>
    </w:p>
    <w:p w:rsidR="00A408D5" w:rsidRPr="00C828A5" w:rsidRDefault="00A408D5" w:rsidP="00B12372">
      <w:pPr>
        <w:numPr>
          <w:ilvl w:val="2"/>
          <w:numId w:val="5"/>
        </w:numPr>
        <w:spacing w:line="360" w:lineRule="auto"/>
        <w:jc w:val="both"/>
        <w:rPr>
          <w:sz w:val="22"/>
        </w:rPr>
      </w:pPr>
      <w:r w:rsidRPr="00A933D8">
        <w:rPr>
          <w:sz w:val="22"/>
        </w:rPr>
        <w:t xml:space="preserve">vyplněný a podepsaný formulář </w:t>
      </w:r>
      <w:r w:rsidR="00C00860">
        <w:rPr>
          <w:sz w:val="22"/>
        </w:rPr>
        <w:t>bude přiložen k protokolům o kontrolách technického stavu nádrží a těsnosti potrubí</w:t>
      </w:r>
    </w:p>
    <w:p w:rsidR="00C828A5" w:rsidRPr="00A933D8" w:rsidRDefault="00C828A5" w:rsidP="00F65B7E">
      <w:pPr>
        <w:spacing w:before="240" w:line="360" w:lineRule="auto"/>
        <w:ind w:left="426"/>
        <w:jc w:val="both"/>
        <w:rPr>
          <w:sz w:val="22"/>
        </w:rPr>
      </w:pPr>
      <w:r>
        <w:rPr>
          <w:sz w:val="22"/>
        </w:rPr>
        <w:t>V případě zjištění potenciáln</w:t>
      </w:r>
      <w:r w:rsidR="00883909">
        <w:rPr>
          <w:sz w:val="22"/>
        </w:rPr>
        <w:t>ího</w:t>
      </w:r>
      <w:r>
        <w:rPr>
          <w:sz w:val="22"/>
        </w:rPr>
        <w:t xml:space="preserve"> rizik</w:t>
      </w:r>
      <w:r w:rsidR="00883909">
        <w:rPr>
          <w:sz w:val="22"/>
        </w:rPr>
        <w:t>a</w:t>
      </w:r>
      <w:r>
        <w:rPr>
          <w:sz w:val="22"/>
        </w:rPr>
        <w:t xml:space="preserve"> nebo přím</w:t>
      </w:r>
      <w:r w:rsidR="00883909">
        <w:rPr>
          <w:sz w:val="22"/>
        </w:rPr>
        <w:t>ého</w:t>
      </w:r>
      <w:r>
        <w:rPr>
          <w:sz w:val="22"/>
        </w:rPr>
        <w:t xml:space="preserve"> ohrožení životního prostředí</w:t>
      </w:r>
      <w:r w:rsidR="00883909">
        <w:rPr>
          <w:sz w:val="22"/>
        </w:rPr>
        <w:t xml:space="preserve"> v důsledku provozu skladu</w:t>
      </w:r>
      <w:r>
        <w:rPr>
          <w:sz w:val="22"/>
        </w:rPr>
        <w:t>, je vedoucí skladu povinen bezodkladně přijmout taková opat</w:t>
      </w:r>
      <w:r w:rsidR="00883909">
        <w:rPr>
          <w:sz w:val="22"/>
        </w:rPr>
        <w:t>ření, která povedou k </w:t>
      </w:r>
      <w:r w:rsidR="00C00860">
        <w:rPr>
          <w:sz w:val="22"/>
        </w:rPr>
        <w:t xml:space="preserve">eliminaci následků </w:t>
      </w:r>
      <w:r w:rsidR="00883909">
        <w:rPr>
          <w:sz w:val="22"/>
        </w:rPr>
        <w:t>ohrožujícího stavu.</w:t>
      </w:r>
    </w:p>
    <w:p w:rsidR="00A408D5" w:rsidRPr="00D54EF1" w:rsidRDefault="00A408D5" w:rsidP="00D54EF1">
      <w:pPr>
        <w:pStyle w:val="Nadpis1"/>
        <w:numPr>
          <w:ilvl w:val="0"/>
          <w:numId w:val="3"/>
        </w:numPr>
        <w:tabs>
          <w:tab w:val="clear" w:pos="737"/>
        </w:tabs>
        <w:spacing w:before="240" w:line="360" w:lineRule="auto"/>
        <w:ind w:left="426" w:hanging="426"/>
        <w:rPr>
          <w:rFonts w:ascii="Times New Roman" w:hAnsi="Times New Roman" w:cs="Times New Roman"/>
          <w:u w:val="single"/>
        </w:rPr>
      </w:pPr>
      <w:r w:rsidRPr="00D54EF1">
        <w:rPr>
          <w:rFonts w:ascii="Times New Roman" w:hAnsi="Times New Roman" w:cs="Times New Roman"/>
          <w:u w:val="single"/>
        </w:rPr>
        <w:t>Vyplňování formuláře</w:t>
      </w:r>
    </w:p>
    <w:p w:rsidR="00A408D5" w:rsidRPr="00A933D8" w:rsidRDefault="00A408D5" w:rsidP="00D54EF1">
      <w:pPr>
        <w:numPr>
          <w:ilvl w:val="1"/>
          <w:numId w:val="3"/>
        </w:numPr>
        <w:tabs>
          <w:tab w:val="clear" w:pos="1474"/>
        </w:tabs>
        <w:spacing w:before="240" w:line="360" w:lineRule="auto"/>
        <w:ind w:left="851" w:hanging="425"/>
        <w:jc w:val="both"/>
        <w:rPr>
          <w:sz w:val="22"/>
        </w:rPr>
      </w:pPr>
      <w:r w:rsidRPr="00A933D8">
        <w:rPr>
          <w:sz w:val="22"/>
        </w:rPr>
        <w:t xml:space="preserve">sloupec </w:t>
      </w:r>
      <w:r w:rsidRPr="00D54EF1">
        <w:rPr>
          <w:sz w:val="22"/>
        </w:rPr>
        <w:t>"</w:t>
      </w:r>
      <w:r w:rsidRPr="00D54EF1">
        <w:rPr>
          <w:b/>
          <w:sz w:val="22"/>
        </w:rPr>
        <w:t>ano/ne</w:t>
      </w:r>
      <w:r w:rsidRPr="00D54EF1">
        <w:rPr>
          <w:sz w:val="22"/>
        </w:rPr>
        <w:t>"</w:t>
      </w:r>
      <w:r w:rsidRPr="00A933D8">
        <w:rPr>
          <w:sz w:val="22"/>
        </w:rPr>
        <w:t xml:space="preserve"> </w:t>
      </w:r>
      <w:r w:rsidR="00303711" w:rsidRPr="00A933D8">
        <w:rPr>
          <w:sz w:val="22"/>
        </w:rPr>
        <w:t>po</w:t>
      </w:r>
      <w:r w:rsidRPr="00A933D8">
        <w:rPr>
          <w:sz w:val="22"/>
        </w:rPr>
        <w:t xml:space="preserve">dle </w:t>
      </w:r>
      <w:r w:rsidR="00303711" w:rsidRPr="00A933D8">
        <w:rPr>
          <w:sz w:val="22"/>
        </w:rPr>
        <w:t xml:space="preserve">zjištěné </w:t>
      </w:r>
      <w:r w:rsidRPr="00A933D8">
        <w:rPr>
          <w:sz w:val="22"/>
        </w:rPr>
        <w:t>skutečnosti</w:t>
      </w:r>
    </w:p>
    <w:p w:rsidR="006C4E88" w:rsidRPr="00B56CF8" w:rsidRDefault="00A408D5" w:rsidP="00D54EF1">
      <w:pPr>
        <w:numPr>
          <w:ilvl w:val="1"/>
          <w:numId w:val="3"/>
        </w:numPr>
        <w:tabs>
          <w:tab w:val="clear" w:pos="1474"/>
        </w:tabs>
        <w:spacing w:line="360" w:lineRule="auto"/>
        <w:ind w:left="851" w:hanging="425"/>
        <w:jc w:val="both"/>
        <w:rPr>
          <w:sz w:val="22"/>
        </w:rPr>
      </w:pPr>
      <w:r w:rsidRPr="00A933D8">
        <w:rPr>
          <w:sz w:val="22"/>
        </w:rPr>
        <w:t xml:space="preserve">sloupec </w:t>
      </w:r>
      <w:r w:rsidRPr="00D54EF1">
        <w:rPr>
          <w:sz w:val="22"/>
        </w:rPr>
        <w:t>"</w:t>
      </w:r>
      <w:r w:rsidR="00303711" w:rsidRPr="00D54EF1">
        <w:rPr>
          <w:b/>
          <w:sz w:val="22"/>
        </w:rPr>
        <w:t>poznámky</w:t>
      </w:r>
      <w:r w:rsidRPr="00D54EF1">
        <w:rPr>
          <w:sz w:val="22"/>
        </w:rPr>
        <w:t>"</w:t>
      </w:r>
      <w:r w:rsidRPr="00A933D8">
        <w:rPr>
          <w:sz w:val="22"/>
        </w:rPr>
        <w:t xml:space="preserve"> </w:t>
      </w:r>
      <w:r w:rsidR="00303711" w:rsidRPr="00A933D8">
        <w:rPr>
          <w:sz w:val="22"/>
        </w:rPr>
        <w:t xml:space="preserve">upřesnění, zdůvodnění k </w:t>
      </w:r>
      <w:r w:rsidRPr="00A933D8">
        <w:rPr>
          <w:sz w:val="22"/>
        </w:rPr>
        <w:t>jednotlivý</w:t>
      </w:r>
      <w:r w:rsidR="00303711" w:rsidRPr="00A933D8">
        <w:rPr>
          <w:sz w:val="22"/>
        </w:rPr>
        <w:t>m</w:t>
      </w:r>
      <w:r w:rsidRPr="00A933D8">
        <w:rPr>
          <w:sz w:val="22"/>
        </w:rPr>
        <w:t xml:space="preserve"> bodů</w:t>
      </w:r>
      <w:r w:rsidR="00303711" w:rsidRPr="00A933D8">
        <w:rPr>
          <w:sz w:val="22"/>
        </w:rPr>
        <w:t>m</w:t>
      </w:r>
      <w:bookmarkEnd w:id="1"/>
      <w:bookmarkEnd w:id="2"/>
    </w:p>
    <w:sectPr w:rsidR="006C4E88" w:rsidRPr="00B56CF8" w:rsidSect="00235582">
      <w:headerReference w:type="default" r:id="rId11"/>
      <w:footerReference w:type="default" r:id="rId12"/>
      <w:pgSz w:w="11906" w:h="16838" w:code="9"/>
      <w:pgMar w:top="720" w:right="720" w:bottom="720" w:left="720" w:header="284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B2" w:rsidRDefault="008456B2">
      <w:r>
        <w:separator/>
      </w:r>
    </w:p>
  </w:endnote>
  <w:endnote w:type="continuationSeparator" w:id="0">
    <w:p w:rsidR="008456B2" w:rsidRDefault="0084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77" w:rsidRPr="00D12777" w:rsidRDefault="00D12777">
    <w:pPr>
      <w:pStyle w:val="Zpat"/>
      <w:rPr>
        <w:i/>
        <w:sz w:val="16"/>
        <w:szCs w:val="16"/>
      </w:rPr>
    </w:pPr>
    <w:r w:rsidRPr="00D12777">
      <w:rPr>
        <w:i/>
        <w:sz w:val="16"/>
        <w:szCs w:val="16"/>
      </w:rPr>
      <w:t>Datum revize formuláře: 1.</w:t>
    </w:r>
    <w:r>
      <w:rPr>
        <w:i/>
        <w:sz w:val="16"/>
        <w:szCs w:val="16"/>
      </w:rPr>
      <w:t xml:space="preserve"> </w:t>
    </w:r>
    <w:r w:rsidRPr="00D12777">
      <w:rPr>
        <w:i/>
        <w:sz w:val="16"/>
        <w:szCs w:val="16"/>
      </w:rPr>
      <w:t>8.</w:t>
    </w:r>
    <w:r>
      <w:rPr>
        <w:i/>
        <w:sz w:val="16"/>
        <w:szCs w:val="16"/>
      </w:rPr>
      <w:t xml:space="preserve"> </w:t>
    </w:r>
    <w:r w:rsidRPr="00D12777">
      <w:rPr>
        <w:i/>
        <w:sz w:val="16"/>
        <w:szCs w:val="16"/>
      </w:rPr>
      <w:t>2014</w:t>
    </w:r>
  </w:p>
  <w:p w:rsidR="00D12777" w:rsidRDefault="00D127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B2" w:rsidRDefault="008456B2">
      <w:r>
        <w:separator/>
      </w:r>
    </w:p>
  </w:footnote>
  <w:footnote w:type="continuationSeparator" w:id="0">
    <w:p w:rsidR="008456B2" w:rsidRDefault="008456B2">
      <w:r>
        <w:continuationSeparator/>
      </w:r>
    </w:p>
  </w:footnote>
  <w:footnote w:id="1">
    <w:p w:rsidR="00A933D8" w:rsidRDefault="00A933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33D8">
        <w:rPr>
          <w:sz w:val="18"/>
        </w:rPr>
        <w:t xml:space="preserve">ustanovení § 39, odst. 4, písm. c) zákona </w:t>
      </w:r>
      <w:r>
        <w:rPr>
          <w:sz w:val="18"/>
        </w:rPr>
        <w:t xml:space="preserve">č. 254/2001 Sb., vodní zákon </w:t>
      </w:r>
      <w:r w:rsidRPr="00A933D8">
        <w:rPr>
          <w:sz w:val="18"/>
        </w:rPr>
        <w:t>v platném znění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D5" w:rsidRPr="00D95A99" w:rsidRDefault="00A408D5">
    <w:pPr>
      <w:pStyle w:val="Zhlav"/>
      <w:jc w:val="center"/>
      <w:rPr>
        <w:rFonts w:ascii="Arial" w:hAnsi="Arial" w:cs="Arial"/>
        <w:b/>
        <w:bCs/>
        <w:spacing w:val="2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6AF"/>
    <w:multiLevelType w:val="multilevel"/>
    <w:tmpl w:val="E40C5DEC"/>
    <w:lvl w:ilvl="0">
      <w:start w:val="1"/>
      <w:numFmt w:val="upperLetter"/>
      <w:pStyle w:val="Nadpis2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4"/>
      </w:rPr>
    </w:lvl>
    <w:lvl w:ilvl="1">
      <w:start w:val="1"/>
      <w:numFmt w:val="ordinal"/>
      <w:lvlText w:val="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1928"/>
        </w:tabs>
        <w:ind w:left="1928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8710C18"/>
    <w:multiLevelType w:val="multilevel"/>
    <w:tmpl w:val="458EE550"/>
    <w:lvl w:ilvl="0">
      <w:start w:val="2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4"/>
      </w:rPr>
    </w:lvl>
    <w:lvl w:ilvl="1">
      <w:start w:val="1"/>
      <w:numFmt w:val="ordinal"/>
      <w:lvlText w:val="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 w:hint="default"/>
        <w:sz w:val="22"/>
        <w:szCs w:val="20"/>
      </w:rPr>
    </w:lvl>
    <w:lvl w:ilvl="2">
      <w:start w:val="1"/>
      <w:numFmt w:val="bullet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54562A4F"/>
    <w:multiLevelType w:val="hybridMultilevel"/>
    <w:tmpl w:val="F884A756"/>
    <w:lvl w:ilvl="0" w:tplc="E990D98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043265D"/>
    <w:multiLevelType w:val="hybridMultilevel"/>
    <w:tmpl w:val="BCDE25C2"/>
    <w:lvl w:ilvl="0" w:tplc="3D74E1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4091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DD59BA"/>
    <w:multiLevelType w:val="multilevel"/>
    <w:tmpl w:val="EB50DC92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/>
        <w:i w:val="0"/>
        <w:sz w:val="24"/>
      </w:rPr>
    </w:lvl>
    <w:lvl w:ilvl="1">
      <w:start w:val="1"/>
      <w:numFmt w:val="ordinal"/>
      <w:lvlText w:val="%2"/>
      <w:lvlJc w:val="left"/>
      <w:pPr>
        <w:tabs>
          <w:tab w:val="num" w:pos="1287"/>
        </w:tabs>
        <w:ind w:left="680" w:hanging="113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7AFF4A9C"/>
    <w:multiLevelType w:val="hybridMultilevel"/>
    <w:tmpl w:val="2C647352"/>
    <w:lvl w:ilvl="0" w:tplc="EBEC5E8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B2225B4"/>
    <w:multiLevelType w:val="hybridMultilevel"/>
    <w:tmpl w:val="A4CCD3F6"/>
    <w:lvl w:ilvl="0" w:tplc="6E68ED5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FC"/>
    <w:rsid w:val="000572EC"/>
    <w:rsid w:val="000C099E"/>
    <w:rsid w:val="000C4E0E"/>
    <w:rsid w:val="00121318"/>
    <w:rsid w:val="0017482B"/>
    <w:rsid w:val="00185296"/>
    <w:rsid w:val="00235582"/>
    <w:rsid w:val="00254401"/>
    <w:rsid w:val="0028679E"/>
    <w:rsid w:val="00291DA2"/>
    <w:rsid w:val="002E1C09"/>
    <w:rsid w:val="002F0406"/>
    <w:rsid w:val="00303711"/>
    <w:rsid w:val="00314F31"/>
    <w:rsid w:val="003254FC"/>
    <w:rsid w:val="00363002"/>
    <w:rsid w:val="00371E9A"/>
    <w:rsid w:val="003961F4"/>
    <w:rsid w:val="003A7604"/>
    <w:rsid w:val="003F3131"/>
    <w:rsid w:val="00426069"/>
    <w:rsid w:val="00452413"/>
    <w:rsid w:val="004762F9"/>
    <w:rsid w:val="004E661E"/>
    <w:rsid w:val="0055489E"/>
    <w:rsid w:val="005656B6"/>
    <w:rsid w:val="005C0AB1"/>
    <w:rsid w:val="00626A12"/>
    <w:rsid w:val="00684E17"/>
    <w:rsid w:val="006A1AC6"/>
    <w:rsid w:val="006C4E88"/>
    <w:rsid w:val="006C7E12"/>
    <w:rsid w:val="00700C11"/>
    <w:rsid w:val="00703A49"/>
    <w:rsid w:val="0071047D"/>
    <w:rsid w:val="00763AD3"/>
    <w:rsid w:val="0077377C"/>
    <w:rsid w:val="007A6514"/>
    <w:rsid w:val="007A71D2"/>
    <w:rsid w:val="007C68DB"/>
    <w:rsid w:val="008456B2"/>
    <w:rsid w:val="00874930"/>
    <w:rsid w:val="00874B02"/>
    <w:rsid w:val="00883909"/>
    <w:rsid w:val="008D48D7"/>
    <w:rsid w:val="0090574F"/>
    <w:rsid w:val="00941DEF"/>
    <w:rsid w:val="00954B46"/>
    <w:rsid w:val="009C49E9"/>
    <w:rsid w:val="009E1CDE"/>
    <w:rsid w:val="00A03A72"/>
    <w:rsid w:val="00A2275D"/>
    <w:rsid w:val="00A3028E"/>
    <w:rsid w:val="00A408D5"/>
    <w:rsid w:val="00A933D8"/>
    <w:rsid w:val="00AD32A3"/>
    <w:rsid w:val="00B10D0D"/>
    <w:rsid w:val="00B12372"/>
    <w:rsid w:val="00B34489"/>
    <w:rsid w:val="00B56CF8"/>
    <w:rsid w:val="00B57CD0"/>
    <w:rsid w:val="00B822B1"/>
    <w:rsid w:val="00BC3659"/>
    <w:rsid w:val="00BF333F"/>
    <w:rsid w:val="00C00860"/>
    <w:rsid w:val="00C040DE"/>
    <w:rsid w:val="00C21F56"/>
    <w:rsid w:val="00C806A6"/>
    <w:rsid w:val="00C828A5"/>
    <w:rsid w:val="00CA7B69"/>
    <w:rsid w:val="00CF5480"/>
    <w:rsid w:val="00D060F9"/>
    <w:rsid w:val="00D12777"/>
    <w:rsid w:val="00D54EF1"/>
    <w:rsid w:val="00D743F1"/>
    <w:rsid w:val="00D95A99"/>
    <w:rsid w:val="00E14EFB"/>
    <w:rsid w:val="00E55E6A"/>
    <w:rsid w:val="00EA1F0C"/>
    <w:rsid w:val="00EB4A5C"/>
    <w:rsid w:val="00F2047F"/>
    <w:rsid w:val="00F65B7E"/>
    <w:rsid w:val="00F7379B"/>
    <w:rsid w:val="00F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numPr>
        <w:numId w:val="3"/>
      </w:numPr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tyl2">
    <w:name w:val="Styl2"/>
    <w:basedOn w:val="Normln"/>
    <w:pPr>
      <w:spacing w:before="40" w:after="60"/>
      <w:ind w:firstLine="567"/>
      <w:jc w:val="both"/>
    </w:pPr>
    <w:rPr>
      <w:rFonts w:ascii="Arial" w:hAnsi="Arial" w:cs="Arial"/>
      <w:szCs w:val="20"/>
    </w:rPr>
  </w:style>
  <w:style w:type="paragraph" w:styleId="Zkladntext">
    <w:name w:val="Body Text"/>
    <w:basedOn w:val="Normln"/>
    <w:rPr>
      <w:rFonts w:ascii="Arial" w:hAnsi="Arial" w:cs="Arial"/>
      <w:sz w:val="22"/>
    </w:rPr>
  </w:style>
  <w:style w:type="paragraph" w:styleId="Textpoznpodarou">
    <w:name w:val="footnote text"/>
    <w:basedOn w:val="Normln"/>
    <w:link w:val="TextpoznpodarouChar"/>
    <w:rsid w:val="00A933D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933D8"/>
  </w:style>
  <w:style w:type="character" w:styleId="Znakapoznpodarou">
    <w:name w:val="footnote reference"/>
    <w:rsid w:val="00A933D8"/>
    <w:rPr>
      <w:vertAlign w:val="superscript"/>
    </w:rPr>
  </w:style>
  <w:style w:type="paragraph" w:styleId="Textbubliny">
    <w:name w:val="Balloon Text"/>
    <w:basedOn w:val="Normln"/>
    <w:link w:val="TextbublinyChar"/>
    <w:rsid w:val="0045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241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1237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56CF8"/>
    <w:pPr>
      <w:ind w:left="720"/>
      <w:contextualSpacing/>
    </w:pPr>
  </w:style>
  <w:style w:type="character" w:styleId="Odkaznakoment">
    <w:name w:val="annotation reference"/>
    <w:basedOn w:val="Standardnpsmoodstavce"/>
    <w:rsid w:val="00954B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4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54B46"/>
  </w:style>
  <w:style w:type="paragraph" w:styleId="Pedmtkomente">
    <w:name w:val="annotation subject"/>
    <w:basedOn w:val="Textkomente"/>
    <w:next w:val="Textkomente"/>
    <w:link w:val="PedmtkomenteChar"/>
    <w:rsid w:val="00954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54B46"/>
    <w:rPr>
      <w:b/>
      <w:bCs/>
    </w:rPr>
  </w:style>
  <w:style w:type="table" w:styleId="Mkatabulky">
    <w:name w:val="Table Grid"/>
    <w:basedOn w:val="Normlntabulka"/>
    <w:rsid w:val="0068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87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numPr>
        <w:numId w:val="3"/>
      </w:numPr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tyl2">
    <w:name w:val="Styl2"/>
    <w:basedOn w:val="Normln"/>
    <w:pPr>
      <w:spacing w:before="40" w:after="60"/>
      <w:ind w:firstLine="567"/>
      <w:jc w:val="both"/>
    </w:pPr>
    <w:rPr>
      <w:rFonts w:ascii="Arial" w:hAnsi="Arial" w:cs="Arial"/>
      <w:szCs w:val="20"/>
    </w:rPr>
  </w:style>
  <w:style w:type="paragraph" w:styleId="Zkladntext">
    <w:name w:val="Body Text"/>
    <w:basedOn w:val="Normln"/>
    <w:rPr>
      <w:rFonts w:ascii="Arial" w:hAnsi="Arial" w:cs="Arial"/>
      <w:sz w:val="22"/>
    </w:rPr>
  </w:style>
  <w:style w:type="paragraph" w:styleId="Textpoznpodarou">
    <w:name w:val="footnote text"/>
    <w:basedOn w:val="Normln"/>
    <w:link w:val="TextpoznpodarouChar"/>
    <w:rsid w:val="00A933D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933D8"/>
  </w:style>
  <w:style w:type="character" w:styleId="Znakapoznpodarou">
    <w:name w:val="footnote reference"/>
    <w:rsid w:val="00A933D8"/>
    <w:rPr>
      <w:vertAlign w:val="superscript"/>
    </w:rPr>
  </w:style>
  <w:style w:type="paragraph" w:styleId="Textbubliny">
    <w:name w:val="Balloon Text"/>
    <w:basedOn w:val="Normln"/>
    <w:link w:val="TextbublinyChar"/>
    <w:rsid w:val="0045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241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1237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56CF8"/>
    <w:pPr>
      <w:ind w:left="720"/>
      <w:contextualSpacing/>
    </w:pPr>
  </w:style>
  <w:style w:type="character" w:styleId="Odkaznakoment">
    <w:name w:val="annotation reference"/>
    <w:basedOn w:val="Standardnpsmoodstavce"/>
    <w:rsid w:val="00954B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4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54B46"/>
  </w:style>
  <w:style w:type="paragraph" w:styleId="Pedmtkomente">
    <w:name w:val="annotation subject"/>
    <w:basedOn w:val="Textkomente"/>
    <w:next w:val="Textkomente"/>
    <w:link w:val="PedmtkomenteChar"/>
    <w:rsid w:val="00954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54B46"/>
    <w:rPr>
      <w:b/>
      <w:bCs/>
    </w:rPr>
  </w:style>
  <w:style w:type="table" w:styleId="Mkatabulky">
    <w:name w:val="Table Grid"/>
    <w:basedOn w:val="Normlntabulka"/>
    <w:rsid w:val="0068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87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545B-D371-4607-92D7-8C574E65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Čepro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Jirka</dc:creator>
  <cp:lastModifiedBy>Stejskal Zdeněk</cp:lastModifiedBy>
  <cp:revision>4</cp:revision>
  <dcterms:created xsi:type="dcterms:W3CDTF">2014-07-09T11:17:00Z</dcterms:created>
  <dcterms:modified xsi:type="dcterms:W3CDTF">2014-07-17T09:23:00Z</dcterms:modified>
</cp:coreProperties>
</file>