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6" w:type="dxa"/>
        <w:tblInd w:w="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6520"/>
      </w:tblGrid>
      <w:tr w:rsidR="00CF0C31" w:rsidRPr="00DE4D34" w:rsidTr="00CF0C31">
        <w:tc>
          <w:tcPr>
            <w:tcW w:w="2636" w:type="dxa"/>
          </w:tcPr>
          <w:p w:rsidR="00CF0C31" w:rsidRPr="00DE4D34" w:rsidRDefault="00CF0C31" w:rsidP="00B44593">
            <w:pPr>
              <w:spacing w:before="120"/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noProof/>
                <w:snapToGrid/>
              </w:rPr>
              <w:drawing>
                <wp:inline distT="0" distB="0" distL="0" distR="0" wp14:anchorId="51A7D812" wp14:editId="2F1907E7">
                  <wp:extent cx="1457325" cy="476250"/>
                  <wp:effectExtent l="0" t="0" r="9525" b="0"/>
                  <wp:docPr id="1" name="Obrázek 1" descr="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CF0C31" w:rsidRPr="00DE4D34" w:rsidRDefault="00CF0C31" w:rsidP="00B44593">
            <w:pPr>
              <w:spacing w:before="60" w:after="60"/>
              <w:ind w:left="3657"/>
              <w:rPr>
                <w:rFonts w:cs="Arial"/>
              </w:rPr>
            </w:pPr>
            <w:r>
              <w:rPr>
                <w:rFonts w:cs="Arial"/>
              </w:rPr>
              <w:t>ČEPRO, a.s.</w:t>
            </w:r>
          </w:p>
          <w:p w:rsidR="00CF0C31" w:rsidRPr="00DE4D34" w:rsidRDefault="00CF0C31" w:rsidP="00B44593">
            <w:pPr>
              <w:spacing w:after="60"/>
              <w:ind w:left="3657"/>
              <w:rPr>
                <w:rFonts w:cs="Arial"/>
              </w:rPr>
            </w:pPr>
            <w:r>
              <w:rPr>
                <w:rFonts w:cs="Arial"/>
              </w:rPr>
              <w:t>Dělnická 213/12</w:t>
            </w:r>
          </w:p>
          <w:p w:rsidR="00CF0C31" w:rsidRPr="00DE4D34" w:rsidRDefault="00CF0C31" w:rsidP="00B44593">
            <w:pPr>
              <w:spacing w:after="60"/>
              <w:ind w:left="3657"/>
              <w:rPr>
                <w:rFonts w:cs="Arial"/>
              </w:rPr>
            </w:pPr>
            <w:r w:rsidRPr="00DE4D34">
              <w:rPr>
                <w:rFonts w:cs="Arial"/>
              </w:rPr>
              <w:t>1</w:t>
            </w:r>
            <w:r>
              <w:rPr>
                <w:rFonts w:cs="Arial"/>
              </w:rPr>
              <w:t>7</w:t>
            </w:r>
            <w:r w:rsidRPr="00DE4D34">
              <w:rPr>
                <w:rFonts w:cs="Arial"/>
              </w:rPr>
              <w:t xml:space="preserve">0 </w:t>
            </w:r>
            <w:r>
              <w:rPr>
                <w:rFonts w:cs="Arial"/>
              </w:rPr>
              <w:t>00</w:t>
            </w:r>
            <w:r w:rsidRPr="00DE4D34">
              <w:rPr>
                <w:rFonts w:cs="Arial"/>
              </w:rPr>
              <w:t xml:space="preserve">  Praha </w:t>
            </w:r>
            <w:r>
              <w:rPr>
                <w:rFonts w:cs="Arial"/>
              </w:rPr>
              <w:t>7 - Holešovice</w:t>
            </w:r>
            <w:r w:rsidRPr="00DE4D34">
              <w:rPr>
                <w:rFonts w:cs="Arial"/>
              </w:rPr>
              <w:t xml:space="preserve"> </w:t>
            </w:r>
          </w:p>
        </w:tc>
      </w:tr>
    </w:tbl>
    <w:p w:rsidR="00CF0C31" w:rsidRDefault="00CF0C31" w:rsidP="00CF0C31">
      <w:pPr>
        <w:spacing w:before="120"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F0C31" w:rsidTr="00B4459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F0C31" w:rsidRPr="006172A5" w:rsidRDefault="00CF0C31" w:rsidP="00B44593">
            <w:pPr>
              <w:spacing w:before="120" w:after="120"/>
              <w:jc w:val="center"/>
              <w:rPr>
                <w:b/>
                <w:sz w:val="48"/>
                <w:szCs w:val="48"/>
              </w:rPr>
            </w:pPr>
            <w:r w:rsidRPr="006172A5">
              <w:rPr>
                <w:b/>
                <w:sz w:val="48"/>
                <w:szCs w:val="48"/>
              </w:rPr>
              <w:t xml:space="preserve">Návrh investiční </w:t>
            </w:r>
            <w:r>
              <w:rPr>
                <w:b/>
                <w:sz w:val="48"/>
                <w:szCs w:val="48"/>
              </w:rPr>
              <w:t>akce</w:t>
            </w:r>
          </w:p>
        </w:tc>
      </w:tr>
    </w:tbl>
    <w:p w:rsidR="00CF0C31" w:rsidRDefault="00CF0C31" w:rsidP="00CF0C31">
      <w:pPr>
        <w:spacing w:before="120" w:after="120"/>
      </w:pPr>
    </w:p>
    <w:p w:rsidR="006172A5" w:rsidRDefault="006172A5" w:rsidP="00CF0C31">
      <w:pPr>
        <w:spacing w:before="120" w:after="120"/>
      </w:pPr>
    </w:p>
    <w:tbl>
      <w:tblPr>
        <w:tblW w:w="9183" w:type="dxa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5697"/>
      </w:tblGrid>
      <w:tr w:rsidR="006172A5" w:rsidRPr="00115FD2" w:rsidTr="00890C9D">
        <w:tc>
          <w:tcPr>
            <w:tcW w:w="3486" w:type="dxa"/>
            <w:shd w:val="clear" w:color="auto" w:fill="A6A6A6" w:themeFill="background1" w:themeFillShade="A6"/>
            <w:vAlign w:val="center"/>
          </w:tcPr>
          <w:p w:rsidR="006172A5" w:rsidRPr="006172A5" w:rsidRDefault="006172A5" w:rsidP="006172A5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6172A5">
              <w:rPr>
                <w:rFonts w:cs="Arial"/>
                <w:b/>
                <w:sz w:val="28"/>
                <w:szCs w:val="28"/>
              </w:rPr>
              <w:t>Název investiční akce</w:t>
            </w:r>
          </w:p>
        </w:tc>
        <w:tc>
          <w:tcPr>
            <w:tcW w:w="5697" w:type="dxa"/>
            <w:shd w:val="clear" w:color="auto" w:fill="A6A6A6" w:themeFill="background1" w:themeFillShade="A6"/>
            <w:vAlign w:val="center"/>
          </w:tcPr>
          <w:p w:rsidR="006172A5" w:rsidRPr="006172A5" w:rsidRDefault="006172A5" w:rsidP="006172A5">
            <w:pPr>
              <w:tabs>
                <w:tab w:val="left" w:pos="555"/>
              </w:tabs>
              <w:spacing w:before="120" w:after="120"/>
              <w:rPr>
                <w:rFonts w:cs="Arial"/>
                <w:sz w:val="28"/>
                <w:szCs w:val="28"/>
              </w:rPr>
            </w:pPr>
            <w:r w:rsidRPr="006172A5">
              <w:rPr>
                <w:rFonts w:cs="Arial"/>
                <w:sz w:val="28"/>
                <w:szCs w:val="28"/>
              </w:rPr>
              <w:t>xxx</w:t>
            </w:r>
          </w:p>
        </w:tc>
      </w:tr>
      <w:tr w:rsidR="006172A5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86" w:type="dxa"/>
            <w:shd w:val="clear" w:color="auto" w:fill="A6A6A6" w:themeFill="background1" w:themeFillShade="A6"/>
            <w:vAlign w:val="center"/>
          </w:tcPr>
          <w:p w:rsidR="006172A5" w:rsidRPr="006172A5" w:rsidRDefault="006172A5" w:rsidP="006172A5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6172A5">
              <w:rPr>
                <w:rFonts w:cs="Arial"/>
                <w:b/>
                <w:sz w:val="28"/>
                <w:szCs w:val="28"/>
              </w:rPr>
              <w:t>Číslo investiční akce</w:t>
            </w:r>
          </w:p>
        </w:tc>
        <w:tc>
          <w:tcPr>
            <w:tcW w:w="5697" w:type="dxa"/>
            <w:shd w:val="clear" w:color="auto" w:fill="A6A6A6" w:themeFill="background1" w:themeFillShade="A6"/>
            <w:vAlign w:val="center"/>
          </w:tcPr>
          <w:p w:rsidR="006172A5" w:rsidRPr="006172A5" w:rsidRDefault="006172A5" w:rsidP="006172A5">
            <w:pPr>
              <w:tabs>
                <w:tab w:val="left" w:pos="555"/>
              </w:tabs>
              <w:spacing w:before="120" w:after="120"/>
              <w:rPr>
                <w:rFonts w:cs="Arial"/>
                <w:sz w:val="28"/>
                <w:szCs w:val="28"/>
              </w:rPr>
            </w:pPr>
            <w:r w:rsidRPr="006172A5">
              <w:rPr>
                <w:rFonts w:cs="Arial"/>
                <w:sz w:val="28"/>
                <w:szCs w:val="28"/>
              </w:rPr>
              <w:t>xxx</w:t>
            </w:r>
          </w:p>
        </w:tc>
      </w:tr>
      <w:tr w:rsidR="006172A5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86" w:type="dxa"/>
            <w:shd w:val="clear" w:color="auto" w:fill="A6A6A6" w:themeFill="background1" w:themeFillShade="A6"/>
            <w:vAlign w:val="center"/>
          </w:tcPr>
          <w:p w:rsidR="006172A5" w:rsidRPr="006172A5" w:rsidRDefault="006172A5" w:rsidP="006172A5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6172A5">
              <w:rPr>
                <w:rFonts w:cs="Arial"/>
                <w:b/>
                <w:sz w:val="28"/>
                <w:szCs w:val="28"/>
              </w:rPr>
              <w:t>Verze</w:t>
            </w:r>
          </w:p>
        </w:tc>
        <w:tc>
          <w:tcPr>
            <w:tcW w:w="5697" w:type="dxa"/>
            <w:shd w:val="clear" w:color="auto" w:fill="A6A6A6" w:themeFill="background1" w:themeFillShade="A6"/>
            <w:vAlign w:val="center"/>
          </w:tcPr>
          <w:p w:rsidR="006172A5" w:rsidRPr="006172A5" w:rsidRDefault="006172A5" w:rsidP="006172A5">
            <w:pPr>
              <w:tabs>
                <w:tab w:val="left" w:pos="555"/>
              </w:tabs>
              <w:spacing w:before="120" w:after="120"/>
              <w:rPr>
                <w:rFonts w:cs="Arial"/>
                <w:sz w:val="28"/>
                <w:szCs w:val="28"/>
              </w:rPr>
            </w:pPr>
            <w:r w:rsidRPr="006172A5">
              <w:rPr>
                <w:rFonts w:cs="Arial"/>
                <w:sz w:val="28"/>
                <w:szCs w:val="28"/>
              </w:rPr>
              <w:t>x</w:t>
            </w:r>
          </w:p>
        </w:tc>
      </w:tr>
    </w:tbl>
    <w:p w:rsidR="003811A0" w:rsidRDefault="003811A0" w:rsidP="00CF0C31">
      <w:pPr>
        <w:tabs>
          <w:tab w:val="left" w:pos="2480"/>
        </w:tabs>
        <w:spacing w:before="120" w:after="120"/>
        <w:rPr>
          <w:b/>
        </w:rPr>
      </w:pPr>
    </w:p>
    <w:p w:rsidR="003811A0" w:rsidRDefault="003811A0" w:rsidP="00CF0C31">
      <w:pPr>
        <w:tabs>
          <w:tab w:val="left" w:pos="2480"/>
        </w:tabs>
        <w:spacing w:before="120" w:after="120"/>
        <w:rPr>
          <w:b/>
        </w:rPr>
      </w:pPr>
    </w:p>
    <w:tbl>
      <w:tblPr>
        <w:tblW w:w="9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11"/>
      </w:tblGrid>
      <w:tr w:rsidR="004A0BE8" w:rsidRPr="00115FD2" w:rsidTr="00890C9D"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4A0BE8" w:rsidRPr="00115FD2" w:rsidRDefault="004A0BE8" w:rsidP="00F63ADF">
            <w:pPr>
              <w:spacing w:before="120" w:after="120"/>
              <w:rPr>
                <w:rFonts w:cs="Arial"/>
                <w:b/>
              </w:rPr>
            </w:pPr>
            <w:r>
              <w:rPr>
                <w:b/>
              </w:rPr>
              <w:t>Žadatel</w:t>
            </w:r>
          </w:p>
        </w:tc>
        <w:tc>
          <w:tcPr>
            <w:tcW w:w="5711" w:type="dxa"/>
            <w:vAlign w:val="center"/>
          </w:tcPr>
          <w:p w:rsidR="004A0BE8" w:rsidRPr="00115FD2" w:rsidRDefault="004A0BE8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  <w:tr w:rsidR="004A0BE8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4A0BE8" w:rsidRPr="004A0BE8" w:rsidRDefault="004A0BE8" w:rsidP="00F63ADF">
            <w:pPr>
              <w:tabs>
                <w:tab w:val="left" w:pos="2480"/>
              </w:tabs>
              <w:spacing w:before="120" w:after="120"/>
            </w:pPr>
            <w:r>
              <w:rPr>
                <w:b/>
              </w:rPr>
              <w:t>Úsek</w:t>
            </w:r>
            <w:r w:rsidRPr="00F830F1">
              <w:rPr>
                <w:b/>
              </w:rPr>
              <w:tab/>
            </w:r>
          </w:p>
        </w:tc>
        <w:tc>
          <w:tcPr>
            <w:tcW w:w="5711" w:type="dxa"/>
            <w:vAlign w:val="center"/>
          </w:tcPr>
          <w:p w:rsidR="004A0BE8" w:rsidRPr="00115FD2" w:rsidRDefault="004A0BE8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  <w:tr w:rsidR="004A0BE8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4A0BE8" w:rsidRPr="00115FD2" w:rsidRDefault="004A0BE8" w:rsidP="00F63ADF">
            <w:pPr>
              <w:spacing w:before="120" w:after="120"/>
              <w:rPr>
                <w:rFonts w:cs="Arial"/>
                <w:b/>
              </w:rPr>
            </w:pPr>
            <w:r>
              <w:rPr>
                <w:b/>
              </w:rPr>
              <w:t>Odbor / Středisko</w:t>
            </w:r>
          </w:p>
        </w:tc>
        <w:tc>
          <w:tcPr>
            <w:tcW w:w="5711" w:type="dxa"/>
            <w:vAlign w:val="center"/>
          </w:tcPr>
          <w:p w:rsidR="004A0BE8" w:rsidRPr="00115FD2" w:rsidRDefault="004A0BE8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  <w:tr w:rsidR="004A0BE8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4A0BE8" w:rsidRPr="004A0BE8" w:rsidRDefault="004A0BE8" w:rsidP="00F63ADF">
            <w:pPr>
              <w:tabs>
                <w:tab w:val="left" w:pos="2480"/>
              </w:tabs>
              <w:spacing w:before="120" w:after="120"/>
            </w:pPr>
            <w:r>
              <w:rPr>
                <w:b/>
              </w:rPr>
              <w:t>Sklad</w:t>
            </w:r>
            <w:r w:rsidRPr="00F830F1">
              <w:rPr>
                <w:b/>
              </w:rPr>
              <w:tab/>
            </w:r>
          </w:p>
        </w:tc>
        <w:tc>
          <w:tcPr>
            <w:tcW w:w="5711" w:type="dxa"/>
            <w:vAlign w:val="center"/>
          </w:tcPr>
          <w:p w:rsidR="004A0BE8" w:rsidRPr="00115FD2" w:rsidRDefault="004A0BE8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  <w:tr w:rsidR="004A0BE8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4A0BE8" w:rsidRPr="004A0BE8" w:rsidRDefault="004A0BE8" w:rsidP="00F63ADF">
            <w:pPr>
              <w:tabs>
                <w:tab w:val="left" w:pos="2480"/>
              </w:tabs>
              <w:spacing w:before="120" w:after="120"/>
            </w:pPr>
            <w:r>
              <w:rPr>
                <w:b/>
              </w:rPr>
              <w:t>Kategorie investice</w:t>
            </w:r>
            <w:r w:rsidRPr="00F830F1">
              <w:rPr>
                <w:b/>
              </w:rPr>
              <w:tab/>
            </w:r>
          </w:p>
        </w:tc>
        <w:tc>
          <w:tcPr>
            <w:tcW w:w="5711" w:type="dxa"/>
            <w:vAlign w:val="center"/>
          </w:tcPr>
          <w:p w:rsidR="004A0BE8" w:rsidRPr="00115FD2" w:rsidRDefault="004A0BE8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  <w:tr w:rsidR="004A0BE8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4A0BE8" w:rsidRPr="00115FD2" w:rsidRDefault="004A0BE8" w:rsidP="00F63ADF">
            <w:pPr>
              <w:spacing w:before="120" w:after="120"/>
              <w:rPr>
                <w:rFonts w:cs="Arial"/>
                <w:b/>
              </w:rPr>
            </w:pPr>
            <w:r w:rsidRPr="00115FD2">
              <w:rPr>
                <w:rFonts w:cs="Arial"/>
                <w:b/>
              </w:rPr>
              <w:t xml:space="preserve">Datum </w:t>
            </w:r>
          </w:p>
        </w:tc>
        <w:tc>
          <w:tcPr>
            <w:tcW w:w="5711" w:type="dxa"/>
            <w:vAlign w:val="center"/>
          </w:tcPr>
          <w:p w:rsidR="004A0BE8" w:rsidRPr="00115FD2" w:rsidRDefault="004A0BE8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</w:tbl>
    <w:p w:rsidR="00C810E1" w:rsidRDefault="00C810E1" w:rsidP="00CF0C31">
      <w:pPr>
        <w:tabs>
          <w:tab w:val="left" w:pos="2480"/>
        </w:tabs>
        <w:spacing w:before="120" w:after="120"/>
        <w:rPr>
          <w:b/>
        </w:rPr>
      </w:pPr>
    </w:p>
    <w:p w:rsidR="00CF0C31" w:rsidRDefault="00CF0C31" w:rsidP="00CF0C31">
      <w:pPr>
        <w:tabs>
          <w:tab w:val="left" w:pos="2480"/>
        </w:tabs>
        <w:spacing w:before="120" w:after="120"/>
        <w:rPr>
          <w:b/>
        </w:rPr>
      </w:pPr>
    </w:p>
    <w:p w:rsidR="00F63ADF" w:rsidRPr="00E9354E" w:rsidRDefault="00F63ADF" w:rsidP="00CF0C31">
      <w:pPr>
        <w:pStyle w:val="FrontPageInfo"/>
        <w:framePr w:hSpace="0" w:vSpace="0" w:wrap="auto" w:yAlign="inline"/>
        <w:spacing w:before="120" w:after="120"/>
        <w:rPr>
          <w:b/>
          <w:szCs w:val="24"/>
        </w:rPr>
      </w:pPr>
      <w:r w:rsidRPr="00E9354E">
        <w:rPr>
          <w:b/>
          <w:szCs w:val="24"/>
        </w:rPr>
        <w:t xml:space="preserve">Souhlas se schválením investiční </w:t>
      </w:r>
      <w:r w:rsidR="00006709">
        <w:rPr>
          <w:b/>
          <w:szCs w:val="24"/>
        </w:rPr>
        <w:t>akce</w:t>
      </w: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39"/>
      </w:tblGrid>
      <w:tr w:rsidR="00F63ADF" w:rsidRPr="00115FD2" w:rsidTr="00890C9D"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F63ADF" w:rsidRPr="00115FD2" w:rsidRDefault="00F63ADF" w:rsidP="00F63ADF">
            <w:pPr>
              <w:spacing w:before="120" w:after="120"/>
              <w:rPr>
                <w:rFonts w:cs="Arial"/>
                <w:b/>
              </w:rPr>
            </w:pPr>
            <w:r>
              <w:rPr>
                <w:b/>
              </w:rPr>
              <w:t>Vedoucí střediska/odboru</w:t>
            </w:r>
          </w:p>
        </w:tc>
        <w:tc>
          <w:tcPr>
            <w:tcW w:w="5739" w:type="dxa"/>
            <w:vAlign w:val="center"/>
          </w:tcPr>
          <w:p w:rsidR="00F63ADF" w:rsidRPr="00115FD2" w:rsidRDefault="00F63ADF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  <w:tr w:rsidR="00F63ADF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F63ADF" w:rsidRPr="00F63ADF" w:rsidRDefault="00F63ADF" w:rsidP="00F63ADF">
            <w:pPr>
              <w:pStyle w:val="FrontPageInfo"/>
              <w:framePr w:hSpace="0" w:vSpace="0" w:wrap="auto" w:yAlign="inline"/>
              <w:tabs>
                <w:tab w:val="clear" w:pos="5760"/>
                <w:tab w:val="right" w:pos="4536"/>
              </w:tabs>
              <w:spacing w:before="120"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Odborný ředitel úseku žadatele</w:t>
            </w:r>
            <w:r>
              <w:rPr>
                <w:b/>
                <w:sz w:val="20"/>
              </w:rPr>
              <w:tab/>
            </w:r>
            <w:r w:rsidRPr="00F830F1">
              <w:rPr>
                <w:b/>
              </w:rPr>
              <w:tab/>
            </w:r>
          </w:p>
        </w:tc>
        <w:tc>
          <w:tcPr>
            <w:tcW w:w="5739" w:type="dxa"/>
            <w:vAlign w:val="center"/>
          </w:tcPr>
          <w:p w:rsidR="00F63ADF" w:rsidRPr="00115FD2" w:rsidRDefault="00F63ADF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  <w:tr w:rsidR="00F63ADF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F63ADF" w:rsidRPr="00115FD2" w:rsidRDefault="00F63ADF" w:rsidP="00F63ADF">
            <w:pPr>
              <w:spacing w:before="120" w:after="120"/>
              <w:rPr>
                <w:rFonts w:cs="Arial"/>
                <w:b/>
              </w:rPr>
            </w:pPr>
            <w:r>
              <w:rPr>
                <w:b/>
              </w:rPr>
              <w:t>Projednáno POŘ dne</w:t>
            </w:r>
          </w:p>
        </w:tc>
        <w:tc>
          <w:tcPr>
            <w:tcW w:w="5739" w:type="dxa"/>
            <w:vAlign w:val="center"/>
          </w:tcPr>
          <w:p w:rsidR="00F63ADF" w:rsidRPr="00115FD2" w:rsidRDefault="00F63ADF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  <w:tr w:rsidR="00F63ADF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F63ADF" w:rsidRPr="00F63ADF" w:rsidRDefault="00F63ADF" w:rsidP="00F63ADF">
            <w:pPr>
              <w:tabs>
                <w:tab w:val="left" w:pos="4536"/>
              </w:tabs>
              <w:spacing w:before="120" w:after="120"/>
              <w:rPr>
                <w:b/>
              </w:rPr>
            </w:pPr>
            <w:r>
              <w:rPr>
                <w:b/>
              </w:rPr>
              <w:t>Status</w:t>
            </w:r>
            <w:r w:rsidRPr="00F830F1">
              <w:rPr>
                <w:b/>
              </w:rPr>
              <w:tab/>
            </w:r>
            <w:r w:rsidRPr="00F830F1">
              <w:rPr>
                <w:b/>
              </w:rPr>
              <w:tab/>
            </w:r>
          </w:p>
        </w:tc>
        <w:tc>
          <w:tcPr>
            <w:tcW w:w="5739" w:type="dxa"/>
            <w:vAlign w:val="center"/>
          </w:tcPr>
          <w:p w:rsidR="00F63ADF" w:rsidRPr="00115FD2" w:rsidRDefault="00F63ADF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  <w:tr w:rsidR="00F63ADF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F63ADF" w:rsidRPr="00F63ADF" w:rsidRDefault="00F63ADF" w:rsidP="00890C9D">
            <w:pPr>
              <w:tabs>
                <w:tab w:val="left" w:pos="4536"/>
              </w:tabs>
              <w:spacing w:before="120" w:after="120"/>
              <w:rPr>
                <w:b/>
              </w:rPr>
            </w:pPr>
            <w:r w:rsidRPr="003811A0">
              <w:rPr>
                <w:b/>
              </w:rPr>
              <w:t>Výše schv</w:t>
            </w:r>
            <w:r>
              <w:rPr>
                <w:b/>
              </w:rPr>
              <w:t>álených inv</w:t>
            </w:r>
            <w:r w:rsidR="00CF0C31">
              <w:rPr>
                <w:b/>
              </w:rPr>
              <w:t>.</w:t>
            </w:r>
            <w:r>
              <w:rPr>
                <w:b/>
              </w:rPr>
              <w:t xml:space="preserve"> prostředků</w:t>
            </w:r>
            <w:r w:rsidRPr="00F830F1">
              <w:rPr>
                <w:b/>
              </w:rPr>
              <w:tab/>
            </w:r>
          </w:p>
        </w:tc>
        <w:tc>
          <w:tcPr>
            <w:tcW w:w="5739" w:type="dxa"/>
            <w:vAlign w:val="center"/>
          </w:tcPr>
          <w:p w:rsidR="00F63ADF" w:rsidRPr="00115FD2" w:rsidRDefault="00F63ADF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  <w:tr w:rsidR="00F63ADF" w:rsidRPr="00115FD2" w:rsidTr="00890C9D">
        <w:tblPrEx>
          <w:tblCellMar>
            <w:left w:w="71" w:type="dxa"/>
            <w:right w:w="71" w:type="dxa"/>
          </w:tblCellMar>
        </w:tblPrEx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F63ADF" w:rsidRPr="00F63ADF" w:rsidRDefault="00F63ADF" w:rsidP="00F63ADF">
            <w:pPr>
              <w:tabs>
                <w:tab w:val="left" w:pos="5740"/>
              </w:tabs>
              <w:spacing w:before="120" w:after="120"/>
              <w:rPr>
                <w:b/>
              </w:rPr>
            </w:pPr>
            <w:r w:rsidRPr="00AB04E8">
              <w:rPr>
                <w:b/>
              </w:rPr>
              <w:t>Komentář</w:t>
            </w:r>
          </w:p>
        </w:tc>
        <w:tc>
          <w:tcPr>
            <w:tcW w:w="5739" w:type="dxa"/>
            <w:vAlign w:val="center"/>
          </w:tcPr>
          <w:p w:rsidR="00F63ADF" w:rsidRPr="00115FD2" w:rsidRDefault="00F63ADF" w:rsidP="00F63ADF">
            <w:pPr>
              <w:tabs>
                <w:tab w:val="left" w:pos="555"/>
              </w:tabs>
              <w:spacing w:before="120" w:after="120"/>
              <w:rPr>
                <w:rFonts w:cs="Arial"/>
              </w:rPr>
            </w:pPr>
          </w:p>
        </w:tc>
      </w:tr>
    </w:tbl>
    <w:p w:rsidR="003811A0" w:rsidRDefault="003811A0" w:rsidP="00C810E1">
      <w:pPr>
        <w:pStyle w:val="FrontPageInfo"/>
        <w:framePr w:hSpace="0" w:vSpace="0" w:wrap="auto" w:yAlign="inline"/>
        <w:rPr>
          <w:sz w:val="20"/>
        </w:rPr>
      </w:pPr>
    </w:p>
    <w:p w:rsidR="00F63ADF" w:rsidRDefault="00F63ADF">
      <w:r>
        <w:br w:type="page"/>
      </w:r>
    </w:p>
    <w:p w:rsidR="00406B6F" w:rsidRPr="00F63ADF" w:rsidRDefault="00F63ADF" w:rsidP="00905DD0">
      <w:pPr>
        <w:spacing w:before="240" w:after="120"/>
        <w:rPr>
          <w:b/>
          <w:sz w:val="32"/>
          <w:szCs w:val="32"/>
        </w:rPr>
      </w:pPr>
      <w:r w:rsidRPr="00F63ADF">
        <w:rPr>
          <w:b/>
          <w:sz w:val="32"/>
          <w:szCs w:val="32"/>
        </w:rPr>
        <w:lastRenderedPageBreak/>
        <w:t>OBSAH</w:t>
      </w:r>
    </w:p>
    <w:p w:rsidR="00C41D90" w:rsidRDefault="00697F73">
      <w:pPr>
        <w:pStyle w:val="Obsah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</w:pPr>
      <w:r w:rsidRPr="00E33A24">
        <w:fldChar w:fldCharType="begin"/>
      </w:r>
      <w:r w:rsidR="00406B6F" w:rsidRPr="00E33A24">
        <w:instrText xml:space="preserve"> TOC \o "1-3" </w:instrText>
      </w:r>
      <w:r w:rsidRPr="00E33A24">
        <w:fldChar w:fldCharType="separate"/>
      </w:r>
      <w:r w:rsidR="00C41D90">
        <w:rPr>
          <w:noProof/>
        </w:rPr>
        <w:t>1.</w:t>
      </w:r>
      <w:r w:rsidR="00C41D90"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  <w:tab/>
      </w:r>
      <w:r w:rsidR="00C41D90">
        <w:rPr>
          <w:noProof/>
        </w:rPr>
        <w:t>Specifikace investiční akce</w:t>
      </w:r>
      <w:r w:rsidR="00C41D90">
        <w:rPr>
          <w:noProof/>
        </w:rPr>
        <w:tab/>
      </w:r>
      <w:r w:rsidR="00C41D90">
        <w:rPr>
          <w:noProof/>
        </w:rPr>
        <w:fldChar w:fldCharType="begin"/>
      </w:r>
      <w:r w:rsidR="00C41D90">
        <w:rPr>
          <w:noProof/>
        </w:rPr>
        <w:instrText xml:space="preserve"> PAGEREF _Toc12010622 \h </w:instrText>
      </w:r>
      <w:r w:rsidR="00C41D90">
        <w:rPr>
          <w:noProof/>
        </w:rPr>
      </w:r>
      <w:r w:rsidR="00C41D90">
        <w:rPr>
          <w:noProof/>
        </w:rPr>
        <w:fldChar w:fldCharType="separate"/>
      </w:r>
      <w:r w:rsidR="00C41D90">
        <w:rPr>
          <w:noProof/>
        </w:rPr>
        <w:t>3</w:t>
      </w:r>
      <w:r w:rsidR="00C41D90"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Zdůvodnění investiční akce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Cíle investiční akce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1.3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Stávající stav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1.4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Budoucí stav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1.5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Projektový tým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1.6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Předpokládaný harmonogram investiční akce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1.7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Zpětné vyhodnocení investiční akce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41D90" w:rsidRDefault="00C41D90">
      <w:pPr>
        <w:pStyle w:val="Obsah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  <w:tab/>
      </w:r>
      <w:r>
        <w:rPr>
          <w:noProof/>
        </w:rPr>
        <w:t>Varianty řešení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Varianta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2.2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Varianta „X“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41D90" w:rsidRDefault="00C41D90">
      <w:pPr>
        <w:pStyle w:val="Obsah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  <w:tab/>
      </w:r>
      <w:r>
        <w:rPr>
          <w:noProof/>
        </w:rPr>
        <w:t>Finanční posouzení variant investiční akce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Výpočet ekonomických ukazatelů jednotlivých variant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10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3.1.1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Varianta 0 – „Stávající stav“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10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3.1.2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Varianta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10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3.1.3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Varianta „X“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Vyhodnocení jednotlivých variant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41D90" w:rsidRDefault="00C41D90">
      <w:pPr>
        <w:pStyle w:val="Obsah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smallCaps w:val="0"/>
          <w:noProof/>
          <w:snapToGrid/>
          <w:sz w:val="22"/>
          <w:szCs w:val="22"/>
        </w:rPr>
        <w:tab/>
      </w:r>
      <w:r>
        <w:rPr>
          <w:noProof/>
        </w:rPr>
        <w:t>Citlivostní analýza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41D90" w:rsidRDefault="00C41D90">
      <w:pPr>
        <w:pStyle w:val="Obsah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  <w:tab/>
      </w:r>
      <w:r>
        <w:rPr>
          <w:noProof/>
        </w:rPr>
        <w:t>nejvýznamnější rizika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41D90" w:rsidRDefault="00C41D90">
      <w:pPr>
        <w:pStyle w:val="Obsah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  <w:tab/>
      </w:r>
      <w:r>
        <w:rPr>
          <w:noProof/>
        </w:rPr>
        <w:t>Řízení změn dle IMS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41D90" w:rsidRDefault="00C41D90">
      <w:pPr>
        <w:pStyle w:val="Obsah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  <w:tab/>
      </w:r>
      <w:r>
        <w:rPr>
          <w:noProof/>
        </w:rPr>
        <w:t>Soupis dotčeného majetku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41D90" w:rsidRDefault="00C41D90">
      <w:pPr>
        <w:pStyle w:val="Obsah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b w:val="0"/>
          <w:caps w:val="0"/>
          <w:noProof/>
          <w:snapToGrid/>
          <w:sz w:val="22"/>
          <w:szCs w:val="22"/>
        </w:rPr>
        <w:tab/>
      </w:r>
      <w:r>
        <w:rPr>
          <w:noProof/>
        </w:rPr>
        <w:t>Přílohy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_Toc12010643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06B6F" w:rsidRPr="00E33A24" w:rsidRDefault="00697F73">
      <w:r w:rsidRPr="00E33A24">
        <w:fldChar w:fldCharType="end"/>
      </w:r>
    </w:p>
    <w:p w:rsidR="00406B6F" w:rsidRPr="00E33A24" w:rsidRDefault="00406B6F"/>
    <w:p w:rsidR="00406B6F" w:rsidRPr="00E33A24" w:rsidRDefault="00406B6F">
      <w:pPr>
        <w:sectPr w:rsidR="00406B6F" w:rsidRPr="00E33A24" w:rsidSect="003D48E9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272"/>
        </w:sectPr>
      </w:pPr>
    </w:p>
    <w:p w:rsidR="00406B6F" w:rsidRPr="00E33A24" w:rsidRDefault="001457A2" w:rsidP="008667B2">
      <w:pPr>
        <w:pStyle w:val="Nadpis1"/>
      </w:pPr>
      <w:bookmarkStart w:id="0" w:name="_Toc12010622"/>
      <w:r w:rsidRPr="008667B2">
        <w:lastRenderedPageBreak/>
        <w:t>Specifikace</w:t>
      </w:r>
      <w:r>
        <w:t xml:space="preserve"> investiční </w:t>
      </w:r>
      <w:r w:rsidR="00A76370">
        <w:t>akce</w:t>
      </w:r>
      <w:bookmarkEnd w:id="0"/>
    </w:p>
    <w:p w:rsidR="00B43C40" w:rsidRPr="00E33A24" w:rsidRDefault="00B43C40" w:rsidP="00B43C40">
      <w:pPr>
        <w:pStyle w:val="Nadpis2"/>
      </w:pPr>
      <w:bookmarkStart w:id="1" w:name="_Toc12010623"/>
      <w:r>
        <w:t>Z</w:t>
      </w:r>
      <w:r w:rsidR="00D5035D">
        <w:t xml:space="preserve">důvodnění </w:t>
      </w:r>
      <w:r w:rsidR="00784863">
        <w:t xml:space="preserve">investiční </w:t>
      </w:r>
      <w:r w:rsidR="00A76370">
        <w:t>akce</w:t>
      </w:r>
      <w:bookmarkEnd w:id="1"/>
    </w:p>
    <w:p w:rsidR="00B43C40" w:rsidRDefault="00B43C40" w:rsidP="00A76370">
      <w:pPr>
        <w:pStyle w:val="normalbulletbl"/>
        <w:numPr>
          <w:ilvl w:val="0"/>
          <w:numId w:val="0"/>
        </w:numPr>
        <w:spacing w:before="120" w:after="120"/>
        <w:jc w:val="both"/>
      </w:pPr>
      <w:r>
        <w:t>Stručný popis “problému</w:t>
      </w:r>
      <w:r w:rsidR="005E7D1C">
        <w:t>“</w:t>
      </w:r>
      <w:r>
        <w:t xml:space="preserve">, který </w:t>
      </w:r>
      <w:r w:rsidR="005E7D1C">
        <w:t xml:space="preserve">má </w:t>
      </w:r>
      <w:r w:rsidR="008667B2">
        <w:t xml:space="preserve">být </w:t>
      </w:r>
      <w:r w:rsidR="005E7D1C">
        <w:t>investiční akcí vyřešen. Do přílohy případně vložit</w:t>
      </w:r>
      <w:r>
        <w:t xml:space="preserve"> </w:t>
      </w:r>
      <w:r w:rsidR="00A37711">
        <w:t xml:space="preserve">fotodokumentaci, </w:t>
      </w:r>
      <w:r>
        <w:t>kopie dotčených částí revizních zpráv, auditů atd.</w:t>
      </w:r>
    </w:p>
    <w:p w:rsidR="005E7D1C" w:rsidRDefault="005E7D1C" w:rsidP="00A76370">
      <w:pPr>
        <w:pStyle w:val="normalbulletbl"/>
        <w:numPr>
          <w:ilvl w:val="0"/>
          <w:numId w:val="0"/>
        </w:numPr>
        <w:spacing w:before="120" w:after="120"/>
        <w:jc w:val="both"/>
      </w:pPr>
    </w:p>
    <w:p w:rsidR="005E7D1C" w:rsidRPr="00E33A24" w:rsidRDefault="005E7D1C" w:rsidP="005E7D1C">
      <w:pPr>
        <w:pStyle w:val="Nadpis2"/>
      </w:pPr>
      <w:bookmarkStart w:id="2" w:name="_Toc12010624"/>
      <w:r>
        <w:t>Cíle investiční akce</w:t>
      </w:r>
      <w:bookmarkEnd w:id="2"/>
    </w:p>
    <w:p w:rsidR="005E7D1C" w:rsidRDefault="005E7D1C" w:rsidP="005E7D1C">
      <w:r w:rsidRPr="004C75F4">
        <w:t xml:space="preserve">Popis cílů </w:t>
      </w:r>
      <w:r>
        <w:t xml:space="preserve">a přínosů </w:t>
      </w:r>
      <w:r w:rsidRPr="004C75F4">
        <w:t xml:space="preserve">investiční </w:t>
      </w:r>
      <w:r>
        <w:t>akce.</w:t>
      </w:r>
    </w:p>
    <w:p w:rsidR="00A76370" w:rsidRDefault="00A76370" w:rsidP="00A76370">
      <w:pPr>
        <w:pStyle w:val="normalbulletbl"/>
        <w:numPr>
          <w:ilvl w:val="0"/>
          <w:numId w:val="0"/>
        </w:numPr>
        <w:spacing w:before="120" w:after="120"/>
        <w:jc w:val="both"/>
      </w:pPr>
    </w:p>
    <w:p w:rsidR="007F4285" w:rsidRPr="00E33A24" w:rsidRDefault="007F4285" w:rsidP="007F4285">
      <w:pPr>
        <w:pStyle w:val="Nadpis2"/>
      </w:pPr>
      <w:bookmarkStart w:id="3" w:name="_Toc12010625"/>
      <w:r>
        <w:t>Stávající stav</w:t>
      </w:r>
      <w:bookmarkEnd w:id="3"/>
    </w:p>
    <w:p w:rsidR="007F4285" w:rsidRDefault="007F4285" w:rsidP="00A76370">
      <w:pPr>
        <w:pStyle w:val="normalbulletbl"/>
        <w:numPr>
          <w:ilvl w:val="0"/>
          <w:numId w:val="0"/>
        </w:numPr>
        <w:spacing w:before="120" w:after="120"/>
        <w:jc w:val="both"/>
      </w:pPr>
      <w:r>
        <w:t>Stručný popis stávajícího stavu.</w:t>
      </w:r>
    </w:p>
    <w:p w:rsidR="00A76370" w:rsidRDefault="00A76370" w:rsidP="00A76370">
      <w:pPr>
        <w:pStyle w:val="normalbulletbl"/>
        <w:numPr>
          <w:ilvl w:val="0"/>
          <w:numId w:val="0"/>
        </w:numPr>
        <w:spacing w:before="120" w:after="120"/>
        <w:jc w:val="both"/>
      </w:pPr>
    </w:p>
    <w:p w:rsidR="001457A2" w:rsidRPr="00E33A24" w:rsidRDefault="005E7D1C" w:rsidP="001457A2">
      <w:pPr>
        <w:pStyle w:val="Nadpis2"/>
      </w:pPr>
      <w:bookmarkStart w:id="4" w:name="_Toc12010626"/>
      <w:r>
        <w:t>Budoucí</w:t>
      </w:r>
      <w:r w:rsidR="001457A2">
        <w:t xml:space="preserve"> stav</w:t>
      </w:r>
      <w:bookmarkEnd w:id="4"/>
    </w:p>
    <w:p w:rsidR="001457A2" w:rsidRDefault="001457A2" w:rsidP="00A76370">
      <w:pPr>
        <w:pStyle w:val="normalbulletbl"/>
        <w:numPr>
          <w:ilvl w:val="0"/>
          <w:numId w:val="0"/>
        </w:numPr>
        <w:spacing w:before="120" w:after="120"/>
        <w:jc w:val="both"/>
      </w:pPr>
      <w:r>
        <w:t xml:space="preserve">Stručný popis </w:t>
      </w:r>
      <w:r w:rsidR="005E7D1C">
        <w:t>budoucího</w:t>
      </w:r>
      <w:r>
        <w:t xml:space="preserve"> stavu</w:t>
      </w:r>
      <w:r w:rsidR="005E7D1C">
        <w:t>, definice funkčních požadavků, tj. s</w:t>
      </w:r>
      <w:r w:rsidRPr="001457A2">
        <w:t>eznam požadavků, které musí splňovat výsledný produkt projektu</w:t>
      </w:r>
      <w:r>
        <w:t>.</w:t>
      </w:r>
    </w:p>
    <w:p w:rsidR="00A76370" w:rsidRDefault="00A76370" w:rsidP="00A76370">
      <w:pPr>
        <w:pStyle w:val="normalbulletbl"/>
        <w:numPr>
          <w:ilvl w:val="0"/>
          <w:numId w:val="0"/>
        </w:numPr>
        <w:spacing w:before="120" w:after="120"/>
        <w:jc w:val="both"/>
      </w:pPr>
    </w:p>
    <w:p w:rsidR="004A3C24" w:rsidRDefault="004A3C24" w:rsidP="002414F3">
      <w:pPr>
        <w:pStyle w:val="Nadpis2"/>
      </w:pPr>
      <w:bookmarkStart w:id="5" w:name="_Toc12010627"/>
      <w:r>
        <w:t>Řídící výbor</w:t>
      </w:r>
    </w:p>
    <w:p w:rsidR="004A3C24" w:rsidRPr="00B436D8" w:rsidRDefault="004A3C24" w:rsidP="004A3C24">
      <w:pPr>
        <w:pStyle w:val="normalbulletbl"/>
        <w:numPr>
          <w:ilvl w:val="0"/>
          <w:numId w:val="0"/>
        </w:numPr>
        <w:spacing w:before="120" w:after="120"/>
        <w:jc w:val="both"/>
      </w:pPr>
      <w:r>
        <w:t xml:space="preserve">Návrh členů </w:t>
      </w:r>
      <w:r>
        <w:t>řídícího výboru</w:t>
      </w:r>
      <w:r>
        <w:t>, přičemž nominace bude diskutována a odsouhlasena na POŘ.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4252"/>
      </w:tblGrid>
      <w:tr w:rsidR="004A3C24" w:rsidRPr="00115FD2" w:rsidTr="005F4535">
        <w:tc>
          <w:tcPr>
            <w:tcW w:w="2235" w:type="dxa"/>
            <w:shd w:val="clear" w:color="auto" w:fill="A6A6A6" w:themeFill="background1" w:themeFillShade="A6"/>
            <w:vAlign w:val="center"/>
          </w:tcPr>
          <w:p w:rsidR="004A3C24" w:rsidRPr="00A76370" w:rsidRDefault="004A3C24" w:rsidP="005F4535">
            <w:pPr>
              <w:spacing w:before="60" w:after="60"/>
              <w:rPr>
                <w:rFonts w:cs="Arial"/>
                <w:b/>
              </w:rPr>
            </w:pPr>
            <w:r w:rsidRPr="00A76370">
              <w:rPr>
                <w:rFonts w:cs="Arial"/>
                <w:b/>
              </w:rPr>
              <w:t>Jméno a příjmení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Role v projektu</w:t>
            </w:r>
          </w:p>
        </w:tc>
        <w:tc>
          <w:tcPr>
            <w:tcW w:w="4252" w:type="dxa"/>
            <w:shd w:val="clear" w:color="auto" w:fill="A6A6A6" w:themeFill="background1" w:themeFillShade="A6"/>
            <w:vAlign w:val="center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  <w:b/>
              </w:rPr>
            </w:pPr>
            <w:r w:rsidRPr="00A76370">
              <w:rPr>
                <w:rFonts w:cs="Arial"/>
                <w:b/>
              </w:rPr>
              <w:t>Základní popis odpovědnosti</w:t>
            </w:r>
          </w:p>
        </w:tc>
      </w:tr>
      <w:tr w:rsidR="004A3C24" w:rsidRPr="00115FD2" w:rsidTr="005F4535">
        <w:tc>
          <w:tcPr>
            <w:tcW w:w="2235" w:type="dxa"/>
            <w:vAlign w:val="center"/>
          </w:tcPr>
          <w:p w:rsidR="004A3C24" w:rsidRPr="00A76370" w:rsidRDefault="004A3C24" w:rsidP="005F4535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 Xxx</w:t>
            </w:r>
          </w:p>
        </w:tc>
        <w:tc>
          <w:tcPr>
            <w:tcW w:w="2693" w:type="dxa"/>
            <w:vAlign w:val="center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Člen řídícího výboru</w:t>
            </w:r>
          </w:p>
        </w:tc>
        <w:tc>
          <w:tcPr>
            <w:tcW w:w="4252" w:type="dxa"/>
            <w:vAlign w:val="center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4A3C24" w:rsidRPr="00115FD2" w:rsidTr="005F4535">
        <w:tc>
          <w:tcPr>
            <w:tcW w:w="2235" w:type="dxa"/>
            <w:vAlign w:val="center"/>
          </w:tcPr>
          <w:p w:rsidR="004A3C24" w:rsidRPr="00A76370" w:rsidRDefault="004A3C24" w:rsidP="005F4535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 Xxx</w:t>
            </w:r>
          </w:p>
        </w:tc>
        <w:tc>
          <w:tcPr>
            <w:tcW w:w="2693" w:type="dxa"/>
            <w:vAlign w:val="center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Člen řídícího výboru</w:t>
            </w:r>
          </w:p>
        </w:tc>
        <w:tc>
          <w:tcPr>
            <w:tcW w:w="4252" w:type="dxa"/>
            <w:vAlign w:val="center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4A3C24" w:rsidRPr="00115FD2" w:rsidTr="005F4535">
        <w:tc>
          <w:tcPr>
            <w:tcW w:w="2235" w:type="dxa"/>
            <w:vAlign w:val="center"/>
          </w:tcPr>
          <w:p w:rsidR="004A3C24" w:rsidRPr="00A76370" w:rsidRDefault="004A3C24" w:rsidP="005F4535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 Xxx</w:t>
            </w:r>
          </w:p>
        </w:tc>
        <w:tc>
          <w:tcPr>
            <w:tcW w:w="2693" w:type="dxa"/>
            <w:vAlign w:val="center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Člen řídícího výboru</w:t>
            </w:r>
          </w:p>
        </w:tc>
        <w:tc>
          <w:tcPr>
            <w:tcW w:w="4252" w:type="dxa"/>
            <w:vAlign w:val="center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4A3C24" w:rsidRPr="00115FD2" w:rsidTr="005F4535">
        <w:tc>
          <w:tcPr>
            <w:tcW w:w="2235" w:type="dxa"/>
            <w:vAlign w:val="center"/>
          </w:tcPr>
          <w:p w:rsidR="004A3C24" w:rsidRPr="00A76370" w:rsidRDefault="004A3C24" w:rsidP="005F4535">
            <w:pPr>
              <w:spacing w:before="60" w:after="6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bookmarkStart w:id="6" w:name="_GoBack"/>
            <w:bookmarkEnd w:id="6"/>
          </w:p>
        </w:tc>
        <w:tc>
          <w:tcPr>
            <w:tcW w:w="4252" w:type="dxa"/>
            <w:vAlign w:val="center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4A3C24" w:rsidRPr="00115FD2" w:rsidTr="005F4535">
        <w:tc>
          <w:tcPr>
            <w:tcW w:w="2235" w:type="dxa"/>
          </w:tcPr>
          <w:p w:rsidR="004A3C24" w:rsidRPr="00A76370" w:rsidRDefault="004A3C24" w:rsidP="005F4535">
            <w:pPr>
              <w:spacing w:before="60" w:after="60"/>
              <w:rPr>
                <w:rFonts w:cs="Arial"/>
              </w:rPr>
            </w:pPr>
          </w:p>
        </w:tc>
        <w:tc>
          <w:tcPr>
            <w:tcW w:w="2693" w:type="dxa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</w:tcPr>
          <w:p w:rsidR="004A3C24" w:rsidRPr="00A76370" w:rsidRDefault="004A3C24" w:rsidP="005F4535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</w:tbl>
    <w:p w:rsidR="004A3C24" w:rsidRPr="004A3C24" w:rsidRDefault="004A3C24" w:rsidP="004A3C24"/>
    <w:p w:rsidR="002414F3" w:rsidRDefault="002414F3" w:rsidP="002414F3">
      <w:pPr>
        <w:pStyle w:val="Nadpis2"/>
      </w:pPr>
      <w:r>
        <w:t>Projektový tým</w:t>
      </w:r>
      <w:bookmarkEnd w:id="5"/>
    </w:p>
    <w:p w:rsidR="00B436D8" w:rsidRPr="00B436D8" w:rsidRDefault="00E72FA4" w:rsidP="00B436D8">
      <w:pPr>
        <w:pStyle w:val="normalbulletbl"/>
        <w:numPr>
          <w:ilvl w:val="0"/>
          <w:numId w:val="0"/>
        </w:numPr>
        <w:spacing w:before="120" w:after="120"/>
        <w:jc w:val="both"/>
      </w:pPr>
      <w:r>
        <w:t>Návrh členů do projektového týmu</w:t>
      </w:r>
      <w:r w:rsidR="00BC605C">
        <w:t>, přičemž</w:t>
      </w:r>
      <w:r w:rsidR="00A37711">
        <w:t xml:space="preserve"> n</w:t>
      </w:r>
      <w:r>
        <w:t>ominace bude diskutována a odsouhlasena na POŘ.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4252"/>
      </w:tblGrid>
      <w:tr w:rsidR="002414F3" w:rsidRPr="00115FD2" w:rsidTr="00A37711">
        <w:tc>
          <w:tcPr>
            <w:tcW w:w="2235" w:type="dxa"/>
            <w:shd w:val="clear" w:color="auto" w:fill="A6A6A6" w:themeFill="background1" w:themeFillShade="A6"/>
            <w:vAlign w:val="center"/>
          </w:tcPr>
          <w:p w:rsidR="002414F3" w:rsidRPr="00A76370" w:rsidRDefault="002414F3" w:rsidP="00A76370">
            <w:pPr>
              <w:spacing w:before="60" w:after="60"/>
              <w:rPr>
                <w:rFonts w:cs="Arial"/>
                <w:b/>
              </w:rPr>
            </w:pPr>
            <w:r w:rsidRPr="00A76370">
              <w:rPr>
                <w:rFonts w:cs="Arial"/>
                <w:b/>
              </w:rPr>
              <w:t>Jméno a příjmení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:rsidR="002414F3" w:rsidRPr="00A76370" w:rsidRDefault="005E7D1C" w:rsidP="00A76370">
            <w:pPr>
              <w:tabs>
                <w:tab w:val="left" w:pos="555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Role</w:t>
            </w:r>
            <w:r w:rsidR="00A76370">
              <w:rPr>
                <w:rFonts w:cs="Arial"/>
                <w:b/>
              </w:rPr>
              <w:t xml:space="preserve"> v projektu</w:t>
            </w:r>
          </w:p>
        </w:tc>
        <w:tc>
          <w:tcPr>
            <w:tcW w:w="4252" w:type="dxa"/>
            <w:shd w:val="clear" w:color="auto" w:fill="A6A6A6" w:themeFill="background1" w:themeFillShade="A6"/>
            <w:vAlign w:val="center"/>
          </w:tcPr>
          <w:p w:rsidR="002414F3" w:rsidRPr="00A76370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  <w:b/>
              </w:rPr>
            </w:pPr>
            <w:r w:rsidRPr="00A76370">
              <w:rPr>
                <w:rFonts w:cs="Arial"/>
                <w:b/>
              </w:rPr>
              <w:t>Základní popis odpovědnosti</w:t>
            </w:r>
          </w:p>
        </w:tc>
      </w:tr>
      <w:tr w:rsidR="002414F3" w:rsidRPr="00115FD2" w:rsidTr="00A37711">
        <w:tc>
          <w:tcPr>
            <w:tcW w:w="2235" w:type="dxa"/>
            <w:vAlign w:val="center"/>
          </w:tcPr>
          <w:p w:rsidR="002414F3" w:rsidRPr="00A76370" w:rsidRDefault="00A76370" w:rsidP="005E7D1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Xxx </w:t>
            </w:r>
            <w:r w:rsidR="005E7D1C">
              <w:rPr>
                <w:rFonts w:cs="Arial"/>
              </w:rPr>
              <w:t>X</w:t>
            </w:r>
            <w:r>
              <w:rPr>
                <w:rFonts w:cs="Arial"/>
              </w:rPr>
              <w:t>xx</w:t>
            </w:r>
          </w:p>
        </w:tc>
        <w:tc>
          <w:tcPr>
            <w:tcW w:w="2693" w:type="dxa"/>
            <w:vAlign w:val="center"/>
          </w:tcPr>
          <w:p w:rsidR="002414F3" w:rsidRPr="00A76370" w:rsidRDefault="00A76370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Člen řídícího výboru</w:t>
            </w:r>
          </w:p>
        </w:tc>
        <w:tc>
          <w:tcPr>
            <w:tcW w:w="4252" w:type="dxa"/>
            <w:vAlign w:val="center"/>
          </w:tcPr>
          <w:p w:rsidR="002414F3" w:rsidRPr="00A76370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2414F3" w:rsidRPr="00115FD2" w:rsidTr="00A37711">
        <w:tc>
          <w:tcPr>
            <w:tcW w:w="2235" w:type="dxa"/>
            <w:vAlign w:val="center"/>
          </w:tcPr>
          <w:p w:rsidR="002414F3" w:rsidRPr="00A76370" w:rsidRDefault="005E7D1C" w:rsidP="00A7637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 Xxx</w:t>
            </w:r>
          </w:p>
        </w:tc>
        <w:tc>
          <w:tcPr>
            <w:tcW w:w="2693" w:type="dxa"/>
            <w:vAlign w:val="center"/>
          </w:tcPr>
          <w:p w:rsidR="002414F3" w:rsidRPr="00A76370" w:rsidRDefault="00A76370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Člen řídícího výboru</w:t>
            </w:r>
          </w:p>
        </w:tc>
        <w:tc>
          <w:tcPr>
            <w:tcW w:w="4252" w:type="dxa"/>
            <w:vAlign w:val="center"/>
          </w:tcPr>
          <w:p w:rsidR="002414F3" w:rsidRPr="00A76370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2414F3" w:rsidRPr="00115FD2" w:rsidTr="00A37711">
        <w:tc>
          <w:tcPr>
            <w:tcW w:w="2235" w:type="dxa"/>
            <w:vAlign w:val="center"/>
          </w:tcPr>
          <w:p w:rsidR="002414F3" w:rsidRPr="00A76370" w:rsidRDefault="005E7D1C" w:rsidP="00A7637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</w:t>
            </w:r>
            <w:r w:rsidR="00B43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Xxx</w:t>
            </w:r>
          </w:p>
        </w:tc>
        <w:tc>
          <w:tcPr>
            <w:tcW w:w="2693" w:type="dxa"/>
            <w:vAlign w:val="center"/>
          </w:tcPr>
          <w:p w:rsidR="002414F3" w:rsidRPr="00A76370" w:rsidRDefault="00A76370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Vedoucí projektu</w:t>
            </w:r>
          </w:p>
        </w:tc>
        <w:tc>
          <w:tcPr>
            <w:tcW w:w="4252" w:type="dxa"/>
            <w:vAlign w:val="center"/>
          </w:tcPr>
          <w:p w:rsidR="002414F3" w:rsidRPr="00A76370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2414F3" w:rsidRPr="00115FD2" w:rsidTr="00A37711">
        <w:tc>
          <w:tcPr>
            <w:tcW w:w="2235" w:type="dxa"/>
            <w:vAlign w:val="center"/>
          </w:tcPr>
          <w:p w:rsidR="002414F3" w:rsidRPr="00A76370" w:rsidRDefault="002414F3" w:rsidP="00A76370">
            <w:pPr>
              <w:spacing w:before="60" w:after="6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:rsidR="002414F3" w:rsidRPr="00A76370" w:rsidRDefault="00B436D8" w:rsidP="00B436D8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Člen týmu/přejímací komise</w:t>
            </w:r>
          </w:p>
        </w:tc>
        <w:tc>
          <w:tcPr>
            <w:tcW w:w="4252" w:type="dxa"/>
            <w:vAlign w:val="center"/>
          </w:tcPr>
          <w:p w:rsidR="002414F3" w:rsidRPr="00A76370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2414F3" w:rsidRPr="00115FD2" w:rsidTr="00A37711">
        <w:tc>
          <w:tcPr>
            <w:tcW w:w="2235" w:type="dxa"/>
          </w:tcPr>
          <w:p w:rsidR="002414F3" w:rsidRPr="00A76370" w:rsidRDefault="002414F3" w:rsidP="00A76370">
            <w:pPr>
              <w:spacing w:before="60" w:after="60"/>
              <w:rPr>
                <w:rFonts w:cs="Arial"/>
              </w:rPr>
            </w:pPr>
          </w:p>
        </w:tc>
        <w:tc>
          <w:tcPr>
            <w:tcW w:w="2693" w:type="dxa"/>
          </w:tcPr>
          <w:p w:rsidR="002414F3" w:rsidRPr="00A76370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</w:tcPr>
          <w:p w:rsidR="002414F3" w:rsidRPr="00A76370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</w:tbl>
    <w:p w:rsidR="003B23A4" w:rsidRDefault="003B23A4" w:rsidP="003B23A4">
      <w:pPr>
        <w:pStyle w:val="normalbulletbl"/>
        <w:numPr>
          <w:ilvl w:val="0"/>
          <w:numId w:val="0"/>
        </w:numPr>
        <w:spacing w:before="120" w:after="120"/>
        <w:jc w:val="both"/>
      </w:pPr>
      <w:r>
        <w:t>Součinnost IT</w:t>
      </w:r>
      <w:r w:rsidR="00BC605C" w:rsidRPr="00BC605C">
        <w:t xml:space="preserve"> </w:t>
      </w:r>
      <w:r w:rsidR="00BC605C">
        <w:t>bude diskutována a odsouhlasena na POŘ.</w:t>
      </w:r>
    </w:p>
    <w:tbl>
      <w:tblPr>
        <w:tblStyle w:val="Mka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21"/>
        <w:gridCol w:w="1559"/>
      </w:tblGrid>
      <w:tr w:rsidR="003B23A4" w:rsidTr="0069592D">
        <w:tc>
          <w:tcPr>
            <w:tcW w:w="7621" w:type="dxa"/>
            <w:shd w:val="clear" w:color="auto" w:fill="BFBFBF" w:themeFill="background1" w:themeFillShade="BF"/>
          </w:tcPr>
          <w:p w:rsidR="003B23A4" w:rsidRPr="0069592D" w:rsidRDefault="003B23A4" w:rsidP="003B23A4">
            <w:pPr>
              <w:pStyle w:val="normalbulletbl"/>
              <w:numPr>
                <w:ilvl w:val="0"/>
                <w:numId w:val="0"/>
              </w:numPr>
              <w:spacing w:before="120" w:after="120"/>
              <w:jc w:val="both"/>
              <w:rPr>
                <w:b/>
              </w:rPr>
            </w:pPr>
            <w:r w:rsidRPr="0069592D">
              <w:rPr>
                <w:b/>
              </w:rPr>
              <w:t>Předpokládá se na projektu součinnost IT pracovníka?</w:t>
            </w:r>
          </w:p>
        </w:tc>
        <w:tc>
          <w:tcPr>
            <w:tcW w:w="1559" w:type="dxa"/>
          </w:tcPr>
          <w:p w:rsidR="003B23A4" w:rsidRDefault="003B23A4" w:rsidP="00E72FA4">
            <w:pPr>
              <w:pStyle w:val="normalbulletbl"/>
              <w:numPr>
                <w:ilvl w:val="0"/>
                <w:numId w:val="0"/>
              </w:numPr>
              <w:spacing w:before="120" w:after="120"/>
              <w:jc w:val="center"/>
            </w:pPr>
            <w:r>
              <w:t>ANO / NE</w:t>
            </w:r>
          </w:p>
        </w:tc>
      </w:tr>
    </w:tbl>
    <w:p w:rsidR="002414F3" w:rsidRDefault="002414F3" w:rsidP="005E7D1C">
      <w:pPr>
        <w:pStyle w:val="normalbulletbl"/>
        <w:numPr>
          <w:ilvl w:val="0"/>
          <w:numId w:val="0"/>
        </w:numPr>
        <w:spacing w:before="120" w:after="120"/>
        <w:jc w:val="both"/>
      </w:pPr>
    </w:p>
    <w:p w:rsidR="002414F3" w:rsidRDefault="002414F3" w:rsidP="002414F3">
      <w:pPr>
        <w:pStyle w:val="Nadpis2"/>
      </w:pPr>
      <w:bookmarkStart w:id="7" w:name="_Toc12010628"/>
      <w:r>
        <w:t>Př</w:t>
      </w:r>
      <w:r w:rsidR="00A76370">
        <w:t>edpokládaný harmonogram investiční akce</w:t>
      </w:r>
      <w:bookmarkEnd w:id="7"/>
    </w:p>
    <w:p w:rsidR="003B23A4" w:rsidRPr="003B23A4" w:rsidRDefault="00E72FA4" w:rsidP="003B23A4">
      <w:pPr>
        <w:pStyle w:val="normalbulletbl"/>
        <w:numPr>
          <w:ilvl w:val="0"/>
          <w:numId w:val="0"/>
        </w:numPr>
        <w:spacing w:before="120" w:after="120"/>
        <w:jc w:val="both"/>
      </w:pPr>
      <w:r>
        <w:t>Návrh harmonogramu se základními kroky investiční akce</w:t>
      </w:r>
      <w:r w:rsidR="003B23A4">
        <w:t>.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111"/>
        <w:gridCol w:w="2976"/>
      </w:tblGrid>
      <w:tr w:rsidR="002414F3" w:rsidRPr="00115FD2" w:rsidTr="005E7D1C">
        <w:tc>
          <w:tcPr>
            <w:tcW w:w="2093" w:type="dxa"/>
            <w:shd w:val="clear" w:color="auto" w:fill="A6A6A6" w:themeFill="background1" w:themeFillShade="A6"/>
            <w:vAlign w:val="center"/>
          </w:tcPr>
          <w:p w:rsidR="002414F3" w:rsidRPr="00A76370" w:rsidRDefault="002414F3" w:rsidP="00A76370">
            <w:pPr>
              <w:spacing w:before="60" w:after="60"/>
              <w:rPr>
                <w:rFonts w:cs="Arial"/>
                <w:b/>
              </w:rPr>
            </w:pPr>
            <w:r w:rsidRPr="00A76370">
              <w:rPr>
                <w:rFonts w:cs="Arial"/>
                <w:b/>
              </w:rPr>
              <w:t xml:space="preserve">Fáze </w:t>
            </w:r>
            <w:r w:rsidR="00A76370" w:rsidRPr="00A76370">
              <w:rPr>
                <w:rFonts w:cs="Arial"/>
                <w:b/>
              </w:rPr>
              <w:t>akce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:rsidR="002414F3" w:rsidRPr="00A76370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  <w:b/>
              </w:rPr>
            </w:pPr>
            <w:r w:rsidRPr="00A76370">
              <w:rPr>
                <w:rFonts w:cs="Arial"/>
                <w:b/>
              </w:rPr>
              <w:t>Hlavní kroky</w:t>
            </w:r>
            <w:r w:rsidR="00A76370" w:rsidRPr="00A76370">
              <w:rPr>
                <w:rFonts w:cs="Arial"/>
                <w:b/>
              </w:rPr>
              <w:t xml:space="preserve"> akce</w:t>
            </w: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:rsidR="002414F3" w:rsidRPr="00A76370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  <w:b/>
              </w:rPr>
            </w:pPr>
            <w:r w:rsidRPr="00A76370">
              <w:rPr>
                <w:rFonts w:cs="Arial"/>
                <w:b/>
              </w:rPr>
              <w:t>Termín (od – do)</w:t>
            </w:r>
          </w:p>
        </w:tc>
      </w:tr>
      <w:tr w:rsidR="002414F3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414F3" w:rsidRPr="00A76370" w:rsidRDefault="002414F3" w:rsidP="00A76370">
            <w:pPr>
              <w:pStyle w:val="Odstavecseseznamem"/>
              <w:numPr>
                <w:ilvl w:val="0"/>
                <w:numId w:val="33"/>
              </w:numPr>
              <w:spacing w:before="60" w:after="60"/>
              <w:ind w:left="210" w:hanging="207"/>
              <w:contextualSpacing w:val="0"/>
              <w:rPr>
                <w:rFonts w:cs="Arial"/>
                <w:b/>
              </w:rPr>
            </w:pPr>
            <w:r w:rsidRPr="00A76370">
              <w:rPr>
                <w:rFonts w:cs="Arial"/>
                <w:b/>
              </w:rPr>
              <w:t>Přípra</w:t>
            </w:r>
            <w:r w:rsidR="00A76370">
              <w:rPr>
                <w:rFonts w:cs="Arial"/>
                <w:b/>
              </w:rPr>
              <w:t>va akce</w:t>
            </w:r>
          </w:p>
        </w:tc>
        <w:tc>
          <w:tcPr>
            <w:tcW w:w="4111" w:type="dxa"/>
            <w:vAlign w:val="center"/>
          </w:tcPr>
          <w:p w:rsidR="002414F3" w:rsidRPr="00A76370" w:rsidRDefault="00A76370" w:rsidP="00A76370">
            <w:pPr>
              <w:pStyle w:val="Odstavecseseznamem"/>
              <w:numPr>
                <w:ilvl w:val="0"/>
                <w:numId w:val="34"/>
              </w:numPr>
              <w:tabs>
                <w:tab w:val="left" w:pos="555"/>
              </w:tabs>
              <w:spacing w:before="60" w:after="60"/>
              <w:ind w:left="317" w:hanging="317"/>
              <w:rPr>
                <w:rFonts w:cs="Arial"/>
              </w:rPr>
            </w:pPr>
            <w:r>
              <w:rPr>
                <w:rFonts w:cs="Arial"/>
              </w:rPr>
              <w:t>xxxx</w:t>
            </w:r>
          </w:p>
        </w:tc>
        <w:tc>
          <w:tcPr>
            <w:tcW w:w="2976" w:type="dxa"/>
            <w:vAlign w:val="center"/>
          </w:tcPr>
          <w:p w:rsidR="002414F3" w:rsidRPr="002414F3" w:rsidRDefault="00A76370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xx/2019 – xx/2019</w:t>
            </w:r>
          </w:p>
        </w:tc>
      </w:tr>
      <w:tr w:rsidR="002414F3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414F3" w:rsidRPr="00A76370" w:rsidRDefault="002414F3" w:rsidP="00A76370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111" w:type="dxa"/>
            <w:vAlign w:val="center"/>
          </w:tcPr>
          <w:p w:rsidR="002414F3" w:rsidRPr="00A76370" w:rsidRDefault="00A76370" w:rsidP="00A76370">
            <w:pPr>
              <w:pStyle w:val="Odstavecseseznamem"/>
              <w:numPr>
                <w:ilvl w:val="0"/>
                <w:numId w:val="34"/>
              </w:numPr>
              <w:tabs>
                <w:tab w:val="left" w:pos="555"/>
              </w:tabs>
              <w:spacing w:before="60" w:after="60"/>
              <w:ind w:left="317" w:hanging="317"/>
              <w:rPr>
                <w:rFonts w:cs="Arial"/>
              </w:rPr>
            </w:pPr>
            <w:r w:rsidRPr="00A76370">
              <w:rPr>
                <w:rFonts w:cs="Arial"/>
              </w:rPr>
              <w:t>xxxx</w:t>
            </w:r>
          </w:p>
        </w:tc>
        <w:tc>
          <w:tcPr>
            <w:tcW w:w="2976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69592D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9592D" w:rsidRPr="00A76370" w:rsidRDefault="0069592D" w:rsidP="00A76370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111" w:type="dxa"/>
            <w:vAlign w:val="center"/>
          </w:tcPr>
          <w:p w:rsidR="0069592D" w:rsidRPr="00A76370" w:rsidRDefault="0069592D" w:rsidP="00A76370">
            <w:pPr>
              <w:pStyle w:val="Odstavecseseznamem"/>
              <w:numPr>
                <w:ilvl w:val="0"/>
                <w:numId w:val="34"/>
              </w:numPr>
              <w:tabs>
                <w:tab w:val="left" w:pos="555"/>
              </w:tabs>
              <w:spacing w:before="60" w:after="60"/>
              <w:ind w:left="317" w:hanging="317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69592D" w:rsidRPr="002414F3" w:rsidRDefault="0069592D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2414F3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414F3" w:rsidRPr="00A76370" w:rsidRDefault="00A76370" w:rsidP="00A76370">
            <w:pPr>
              <w:pStyle w:val="Odstavecseseznamem"/>
              <w:numPr>
                <w:ilvl w:val="0"/>
                <w:numId w:val="33"/>
              </w:numPr>
              <w:spacing w:before="60" w:after="60"/>
              <w:ind w:left="210" w:hanging="207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Výběr dodavatele</w:t>
            </w:r>
          </w:p>
        </w:tc>
        <w:tc>
          <w:tcPr>
            <w:tcW w:w="4111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2414F3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414F3" w:rsidRPr="00A76370" w:rsidRDefault="002414F3" w:rsidP="00A76370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111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69592D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9592D" w:rsidRPr="00A76370" w:rsidRDefault="0069592D" w:rsidP="00A76370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111" w:type="dxa"/>
            <w:vAlign w:val="center"/>
          </w:tcPr>
          <w:p w:rsidR="0069592D" w:rsidRPr="002414F3" w:rsidRDefault="0069592D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69592D" w:rsidRPr="002414F3" w:rsidRDefault="0069592D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2414F3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414F3" w:rsidRPr="00A76370" w:rsidRDefault="00A76370" w:rsidP="00A76370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spacing w:before="60" w:after="60"/>
              <w:ind w:left="210" w:hanging="207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Realizace akce</w:t>
            </w:r>
          </w:p>
        </w:tc>
        <w:tc>
          <w:tcPr>
            <w:tcW w:w="4111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2414F3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414F3" w:rsidRPr="00A76370" w:rsidRDefault="002414F3" w:rsidP="00A76370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111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9E19C8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E19C8" w:rsidRPr="00A76370" w:rsidRDefault="009E19C8" w:rsidP="00A76370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111" w:type="dxa"/>
            <w:vAlign w:val="center"/>
          </w:tcPr>
          <w:p w:rsidR="009E19C8" w:rsidRPr="002414F3" w:rsidRDefault="009E19C8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9E19C8" w:rsidRPr="002414F3" w:rsidRDefault="009E19C8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9E19C8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E19C8" w:rsidRPr="009E19C8" w:rsidRDefault="009E19C8" w:rsidP="009E19C8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spacing w:before="60" w:after="60"/>
              <w:ind w:left="210" w:hanging="207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Ukončení</w:t>
            </w:r>
            <w:r w:rsidRPr="009E19C8">
              <w:rPr>
                <w:rFonts w:cs="Arial"/>
                <w:b/>
              </w:rPr>
              <w:t xml:space="preserve"> akce</w:t>
            </w:r>
          </w:p>
        </w:tc>
        <w:tc>
          <w:tcPr>
            <w:tcW w:w="4111" w:type="dxa"/>
            <w:vAlign w:val="center"/>
          </w:tcPr>
          <w:p w:rsidR="009E19C8" w:rsidRPr="002414F3" w:rsidRDefault="009E19C8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9E19C8" w:rsidRPr="002414F3" w:rsidRDefault="009E19C8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2414F3" w:rsidRPr="00115FD2" w:rsidTr="005E7D1C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414F3" w:rsidRPr="00A76370" w:rsidRDefault="002414F3" w:rsidP="00A76370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111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2414F3" w:rsidRPr="002414F3" w:rsidRDefault="002414F3" w:rsidP="00A76370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</w:tbl>
    <w:p w:rsidR="002414F3" w:rsidRDefault="002414F3" w:rsidP="005E7D1C">
      <w:pPr>
        <w:pStyle w:val="normalbulletbl"/>
        <w:numPr>
          <w:ilvl w:val="0"/>
          <w:numId w:val="0"/>
        </w:numPr>
        <w:spacing w:before="120" w:after="120"/>
        <w:jc w:val="both"/>
      </w:pPr>
    </w:p>
    <w:p w:rsidR="00E52D6B" w:rsidRDefault="00E52D6B" w:rsidP="00E52D6B">
      <w:pPr>
        <w:pStyle w:val="Nadpis2"/>
      </w:pPr>
      <w:bookmarkStart w:id="8" w:name="_Toc12010629"/>
      <w:r>
        <w:t xml:space="preserve">Zpětné vyhodnocení investiční </w:t>
      </w:r>
      <w:r w:rsidR="005E7D1C">
        <w:t>akce</w:t>
      </w:r>
      <w:bookmarkEnd w:id="8"/>
    </w:p>
    <w:p w:rsidR="003B23A4" w:rsidRPr="003B23A4" w:rsidRDefault="0002265C" w:rsidP="005E7D1C">
      <w:pPr>
        <w:spacing w:before="120" w:after="120"/>
      </w:pPr>
      <w:r>
        <w:t>Uvést z</w:t>
      </w:r>
      <w:r w:rsidR="00E52D6B">
        <w:t>působ a termín ověření přínosů projektu</w:t>
      </w:r>
      <w:r w:rsidR="005E7D1C">
        <w:t>, zejména</w:t>
      </w:r>
      <w:r w:rsidR="00E52D6B">
        <w:t xml:space="preserve"> </w:t>
      </w:r>
      <w:r>
        <w:t xml:space="preserve">navrhnout </w:t>
      </w:r>
      <w:r w:rsidR="00E52D6B">
        <w:t>kvantifikovateln</w:t>
      </w:r>
      <w:r>
        <w:t>é</w:t>
      </w:r>
      <w:r w:rsidR="005E7D1C">
        <w:t xml:space="preserve"> ukazatel</w:t>
      </w:r>
      <w:r>
        <w:t>e</w:t>
      </w:r>
      <w:r w:rsidR="005E7D1C">
        <w:t xml:space="preserve">, hodnocené období a </w:t>
      </w:r>
      <w:r w:rsidR="00E52D6B">
        <w:t>zpracovatel</w:t>
      </w:r>
      <w:r w:rsidR="005E7D1C">
        <w:t>e</w:t>
      </w:r>
      <w:r w:rsidR="00E52D6B">
        <w:t xml:space="preserve"> hodnocení</w:t>
      </w:r>
      <w:r w:rsidR="005E7D1C">
        <w:t>.</w:t>
      </w:r>
    </w:p>
    <w:p w:rsidR="005E7D1C" w:rsidRDefault="005E7D1C" w:rsidP="005E7D1C">
      <w:pPr>
        <w:spacing w:before="120" w:after="120"/>
      </w:pPr>
    </w:p>
    <w:p w:rsidR="003B23A4" w:rsidRDefault="003B23A4" w:rsidP="005E7D1C">
      <w:pPr>
        <w:spacing w:before="120" w:after="120"/>
      </w:pPr>
    </w:p>
    <w:p w:rsidR="00461862" w:rsidRDefault="00461862" w:rsidP="007F4285">
      <w:pPr>
        <w:pStyle w:val="Nadpis1"/>
      </w:pPr>
      <w:bookmarkStart w:id="9" w:name="_Toc181429621"/>
      <w:bookmarkStart w:id="10" w:name="_Toc12010630"/>
      <w:r>
        <w:t>Varianty řešení</w:t>
      </w:r>
      <w:bookmarkEnd w:id="9"/>
      <w:bookmarkEnd w:id="10"/>
    </w:p>
    <w:p w:rsidR="007F4285" w:rsidRDefault="007F4285" w:rsidP="007F4285">
      <w:pPr>
        <w:pStyle w:val="Nadpis2"/>
      </w:pPr>
      <w:bookmarkStart w:id="11" w:name="_Toc12010631"/>
      <w:r>
        <w:t>Varianta 1</w:t>
      </w:r>
      <w:bookmarkEnd w:id="11"/>
    </w:p>
    <w:p w:rsidR="00C810E1" w:rsidRDefault="00C810E1" w:rsidP="008F525A">
      <w:pPr>
        <w:pStyle w:val="normalbulletbl"/>
        <w:numPr>
          <w:ilvl w:val="0"/>
          <w:numId w:val="0"/>
        </w:numPr>
        <w:spacing w:before="120" w:after="120"/>
        <w:jc w:val="both"/>
      </w:pPr>
      <w:r>
        <w:t xml:space="preserve">Stručný </w:t>
      </w:r>
      <w:r w:rsidR="008F525A">
        <w:t xml:space="preserve">a </w:t>
      </w:r>
      <w:r>
        <w:t xml:space="preserve">věcný popis </w:t>
      </w:r>
      <w:r w:rsidRPr="001457A2">
        <w:t>variant</w:t>
      </w:r>
      <w:r>
        <w:t>y</w:t>
      </w:r>
      <w:r w:rsidRPr="001457A2">
        <w:t xml:space="preserve"> řešení</w:t>
      </w:r>
      <w:r>
        <w:t xml:space="preserve">. </w:t>
      </w:r>
    </w:p>
    <w:p w:rsidR="007F4285" w:rsidRDefault="007F4285" w:rsidP="008F525A">
      <w:pPr>
        <w:spacing w:before="120" w:after="120"/>
      </w:pPr>
    </w:p>
    <w:p w:rsidR="007F4285" w:rsidRDefault="007F4285" w:rsidP="007F4285">
      <w:pPr>
        <w:pStyle w:val="Nadpis2"/>
      </w:pPr>
      <w:bookmarkStart w:id="12" w:name="_Toc12010632"/>
      <w:r>
        <w:t xml:space="preserve">Varianta </w:t>
      </w:r>
      <w:r w:rsidR="00366366" w:rsidRPr="008F525A">
        <w:t>„</w:t>
      </w:r>
      <w:r w:rsidR="008F525A">
        <w:t>X</w:t>
      </w:r>
      <w:r w:rsidR="00366366" w:rsidRPr="008F525A">
        <w:t>“</w:t>
      </w:r>
      <w:bookmarkEnd w:id="12"/>
    </w:p>
    <w:p w:rsidR="008F525A" w:rsidRDefault="00C810E1" w:rsidP="008F525A">
      <w:pPr>
        <w:pStyle w:val="normalbulletbl"/>
        <w:numPr>
          <w:ilvl w:val="0"/>
          <w:numId w:val="0"/>
        </w:numPr>
        <w:spacing w:before="120" w:after="120"/>
        <w:jc w:val="both"/>
      </w:pPr>
      <w:r>
        <w:t xml:space="preserve">Stručný </w:t>
      </w:r>
      <w:r w:rsidR="008F525A">
        <w:t xml:space="preserve">a </w:t>
      </w:r>
      <w:r>
        <w:t xml:space="preserve">věcný popis </w:t>
      </w:r>
      <w:r w:rsidRPr="001457A2">
        <w:t>variant</w:t>
      </w:r>
      <w:r>
        <w:t>y</w:t>
      </w:r>
      <w:r w:rsidRPr="001457A2">
        <w:t xml:space="preserve"> řešení</w:t>
      </w:r>
      <w:r>
        <w:t xml:space="preserve">. </w:t>
      </w:r>
    </w:p>
    <w:p w:rsidR="008F525A" w:rsidRDefault="008F525A" w:rsidP="008F525A">
      <w:pPr>
        <w:pStyle w:val="normalbulletbl"/>
        <w:numPr>
          <w:ilvl w:val="0"/>
          <w:numId w:val="0"/>
        </w:numPr>
        <w:spacing w:before="120" w:after="120"/>
        <w:jc w:val="both"/>
      </w:pPr>
    </w:p>
    <w:p w:rsidR="008F525A" w:rsidRDefault="008F525A" w:rsidP="008F525A">
      <w:pPr>
        <w:pStyle w:val="normalbulletbl"/>
        <w:numPr>
          <w:ilvl w:val="0"/>
          <w:numId w:val="0"/>
        </w:numPr>
        <w:spacing w:before="120" w:after="120"/>
        <w:jc w:val="both"/>
      </w:pPr>
    </w:p>
    <w:p w:rsidR="007F4285" w:rsidRDefault="001457A2" w:rsidP="00131614">
      <w:pPr>
        <w:pStyle w:val="Nadpis1"/>
      </w:pPr>
      <w:bookmarkStart w:id="13" w:name="_Toc181429622"/>
      <w:bookmarkStart w:id="14" w:name="_Toc12010633"/>
      <w:r>
        <w:t xml:space="preserve">Finanční </w:t>
      </w:r>
      <w:r w:rsidR="00461862">
        <w:t xml:space="preserve">posouzení </w:t>
      </w:r>
      <w:r w:rsidR="00B43C40">
        <w:t xml:space="preserve">variant </w:t>
      </w:r>
      <w:r w:rsidR="00461862">
        <w:t>investi</w:t>
      </w:r>
      <w:r>
        <w:t>ční</w:t>
      </w:r>
      <w:bookmarkEnd w:id="13"/>
      <w:r w:rsidR="00E32C63">
        <w:t xml:space="preserve"> akce</w:t>
      </w:r>
      <w:bookmarkEnd w:id="14"/>
    </w:p>
    <w:p w:rsidR="00131614" w:rsidRDefault="00131614" w:rsidP="00131614">
      <w:pPr>
        <w:pStyle w:val="Nadpis2"/>
      </w:pPr>
      <w:bookmarkStart w:id="15" w:name="_Toc12010634"/>
      <w:r>
        <w:t xml:space="preserve">Výpočet ekonomických ukazatelů </w:t>
      </w:r>
      <w:r w:rsidR="008F525A">
        <w:t>jednotlivých</w:t>
      </w:r>
      <w:r>
        <w:t xml:space="preserve"> variant</w:t>
      </w:r>
      <w:bookmarkEnd w:id="15"/>
    </w:p>
    <w:p w:rsidR="00131614" w:rsidRPr="00E33A24" w:rsidRDefault="008F525A" w:rsidP="008F525A">
      <w:pPr>
        <w:pStyle w:val="normalbulletbl"/>
        <w:numPr>
          <w:ilvl w:val="0"/>
          <w:numId w:val="0"/>
        </w:numPr>
        <w:spacing w:before="120" w:after="120"/>
        <w:jc w:val="both"/>
      </w:pPr>
      <w:r w:rsidRPr="008F525A">
        <w:rPr>
          <w:u w:val="single"/>
        </w:rPr>
        <w:t>Pozn.:</w:t>
      </w:r>
      <w:r>
        <w:t xml:space="preserve"> P</w:t>
      </w:r>
      <w:r w:rsidR="001310E2">
        <w:t xml:space="preserve">okud existuje pouze jedna varianta, </w:t>
      </w:r>
      <w:r w:rsidR="00131614">
        <w:t xml:space="preserve">vždy musí být </w:t>
      </w:r>
      <w:r w:rsidR="00373280">
        <w:t xml:space="preserve">tato </w:t>
      </w:r>
      <w:r>
        <w:t>varianta porovnána</w:t>
      </w:r>
      <w:r w:rsidR="00131614">
        <w:t xml:space="preserve"> s variantou 0</w:t>
      </w:r>
      <w:r>
        <w:t xml:space="preserve">, resp. se </w:t>
      </w:r>
      <w:r w:rsidR="00131614">
        <w:t>stávající</w:t>
      </w:r>
      <w:r>
        <w:t>m</w:t>
      </w:r>
      <w:r w:rsidR="00131614">
        <w:t xml:space="preserve"> stav</w:t>
      </w:r>
      <w:r>
        <w:t>em</w:t>
      </w:r>
      <w:r w:rsidR="00131614">
        <w:t>.</w:t>
      </w:r>
    </w:p>
    <w:p w:rsidR="007F4285" w:rsidRDefault="007F4285" w:rsidP="00366366">
      <w:pPr>
        <w:pStyle w:val="Nadpis2"/>
        <w:numPr>
          <w:ilvl w:val="2"/>
          <w:numId w:val="4"/>
        </w:numPr>
      </w:pPr>
      <w:bookmarkStart w:id="16" w:name="_Toc12010635"/>
      <w:r>
        <w:t>V</w:t>
      </w:r>
      <w:r w:rsidR="005E7D1C">
        <w:t>arianta</w:t>
      </w:r>
      <w:r>
        <w:t xml:space="preserve"> </w:t>
      </w:r>
      <w:r w:rsidR="00366366">
        <w:t>0</w:t>
      </w:r>
      <w:r w:rsidR="008F525A">
        <w:t xml:space="preserve"> – „Stávající stav“</w:t>
      </w:r>
      <w:bookmarkEnd w:id="16"/>
    </w:p>
    <w:p w:rsidR="00624EAE" w:rsidRDefault="00624EAE" w:rsidP="00624EAE">
      <w:pPr>
        <w:pStyle w:val="normalbulletbl"/>
        <w:numPr>
          <w:ilvl w:val="0"/>
          <w:numId w:val="0"/>
        </w:numPr>
        <w:spacing w:before="120" w:after="120"/>
        <w:jc w:val="both"/>
      </w:pPr>
      <w:r>
        <w:t>Náklady stávajícího stavu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624EAE" w:rsidRPr="00A76370" w:rsidTr="00B44593">
        <w:tc>
          <w:tcPr>
            <w:tcW w:w="9180" w:type="dxa"/>
            <w:gridSpan w:val="2"/>
            <w:shd w:val="clear" w:color="auto" w:fill="A6A6A6" w:themeFill="background1" w:themeFillShade="A6"/>
            <w:vAlign w:val="center"/>
          </w:tcPr>
          <w:p w:rsidR="00624EAE" w:rsidRPr="00A76370" w:rsidRDefault="00624EAE" w:rsidP="00B44593">
            <w:pPr>
              <w:tabs>
                <w:tab w:val="left" w:pos="555"/>
              </w:tabs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Náklady</w:t>
            </w:r>
          </w:p>
        </w:tc>
      </w:tr>
      <w:tr w:rsidR="00624EAE" w:rsidRPr="00A76370" w:rsidTr="00624EAE"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624EAE" w:rsidRPr="006B1CA1" w:rsidRDefault="00624EAE" w:rsidP="00B44593">
            <w:pPr>
              <w:spacing w:before="60" w:after="60"/>
              <w:rPr>
                <w:rFonts w:cs="Arial"/>
                <w:b/>
              </w:rPr>
            </w:pPr>
            <w:r w:rsidRPr="00624EAE">
              <w:rPr>
                <w:rFonts w:cs="Arial"/>
                <w:b/>
              </w:rPr>
              <w:t>Stávající náklady na provoz, opravy a údržbu</w:t>
            </w:r>
          </w:p>
        </w:tc>
        <w:tc>
          <w:tcPr>
            <w:tcW w:w="4394" w:type="dxa"/>
            <w:vAlign w:val="center"/>
          </w:tcPr>
          <w:p w:rsidR="00624EAE" w:rsidRPr="00A76370" w:rsidRDefault="00624EAE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624EAE" w:rsidRPr="00A76370" w:rsidTr="00624EAE"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624EAE" w:rsidRPr="00624EAE" w:rsidRDefault="00373280" w:rsidP="00373280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Budoucí n</w:t>
            </w:r>
            <w:r w:rsidR="00624EAE" w:rsidRPr="00624EAE">
              <w:rPr>
                <w:b/>
              </w:rPr>
              <w:t xml:space="preserve">áklady na provoz, opravy a údržbu </w:t>
            </w:r>
            <w:r w:rsidRPr="00373280">
              <w:t>(</w:t>
            </w:r>
            <w:r w:rsidR="00624EAE" w:rsidRPr="00373280">
              <w:t xml:space="preserve">výhledově na období dle </w:t>
            </w:r>
            <w:r w:rsidR="0069592D" w:rsidRPr="00373280">
              <w:t xml:space="preserve">výpočtu </w:t>
            </w:r>
            <w:r w:rsidR="00624EAE" w:rsidRPr="00373280">
              <w:t>NPV)</w:t>
            </w:r>
          </w:p>
        </w:tc>
        <w:tc>
          <w:tcPr>
            <w:tcW w:w="4394" w:type="dxa"/>
            <w:vAlign w:val="center"/>
          </w:tcPr>
          <w:p w:rsidR="00624EAE" w:rsidRPr="00A76370" w:rsidRDefault="00624EAE" w:rsidP="00B44593">
            <w:pPr>
              <w:spacing w:before="60" w:after="60"/>
              <w:rPr>
                <w:rFonts w:cs="Arial"/>
              </w:rPr>
            </w:pPr>
          </w:p>
        </w:tc>
      </w:tr>
    </w:tbl>
    <w:p w:rsidR="00624EAE" w:rsidRDefault="00624EAE" w:rsidP="00C740FB">
      <w:pPr>
        <w:spacing w:before="120" w:after="120"/>
      </w:pPr>
      <w:r>
        <w:t>Výnosy stávajícího stavu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624EAE" w:rsidRPr="00A76370" w:rsidTr="00B44593">
        <w:tc>
          <w:tcPr>
            <w:tcW w:w="9180" w:type="dxa"/>
            <w:gridSpan w:val="2"/>
            <w:shd w:val="clear" w:color="auto" w:fill="A6A6A6" w:themeFill="background1" w:themeFillShade="A6"/>
            <w:vAlign w:val="center"/>
          </w:tcPr>
          <w:p w:rsidR="00624EAE" w:rsidRPr="00A76370" w:rsidRDefault="00624EAE" w:rsidP="00B44593">
            <w:pPr>
              <w:tabs>
                <w:tab w:val="left" w:pos="555"/>
              </w:tabs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Výnosy</w:t>
            </w:r>
          </w:p>
        </w:tc>
      </w:tr>
      <w:tr w:rsidR="00624EAE" w:rsidRPr="00A76370" w:rsidTr="00624EAE"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624EAE" w:rsidRPr="006B1CA1" w:rsidRDefault="00624EAE" w:rsidP="00B4459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Stávající výnosy</w:t>
            </w:r>
          </w:p>
        </w:tc>
        <w:tc>
          <w:tcPr>
            <w:tcW w:w="4394" w:type="dxa"/>
            <w:vAlign w:val="center"/>
          </w:tcPr>
          <w:p w:rsidR="00624EAE" w:rsidRPr="00A76370" w:rsidRDefault="00624EAE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</w:tbl>
    <w:p w:rsidR="00624EAE" w:rsidRDefault="00624EAE" w:rsidP="008F525A">
      <w:pPr>
        <w:pStyle w:val="normalbulletbl"/>
        <w:numPr>
          <w:ilvl w:val="0"/>
          <w:numId w:val="0"/>
        </w:numPr>
        <w:spacing w:before="120" w:after="120"/>
        <w:jc w:val="both"/>
      </w:pPr>
    </w:p>
    <w:p w:rsidR="00366366" w:rsidRDefault="00366366" w:rsidP="0062341C">
      <w:pPr>
        <w:pStyle w:val="Nadpis2"/>
        <w:numPr>
          <w:ilvl w:val="2"/>
          <w:numId w:val="4"/>
        </w:numPr>
        <w:spacing w:before="120"/>
      </w:pPr>
      <w:bookmarkStart w:id="17" w:name="_Toc12010636"/>
      <w:r>
        <w:t>V</w:t>
      </w:r>
      <w:r w:rsidR="005E7D1C">
        <w:t>arianta</w:t>
      </w:r>
      <w:r>
        <w:t xml:space="preserve"> 1</w:t>
      </w:r>
      <w:bookmarkEnd w:id="17"/>
    </w:p>
    <w:p w:rsidR="008F525A" w:rsidRDefault="0062341C" w:rsidP="0062341C">
      <w:pPr>
        <w:spacing w:before="120" w:after="120"/>
      </w:pPr>
      <w:r>
        <w:t>Předpokládané náklady varianty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8"/>
      </w:tblGrid>
      <w:tr w:rsidR="0062341C" w:rsidRPr="00A76370" w:rsidTr="00B44593">
        <w:tc>
          <w:tcPr>
            <w:tcW w:w="9180" w:type="dxa"/>
            <w:gridSpan w:val="2"/>
            <w:shd w:val="clear" w:color="auto" w:fill="A6A6A6" w:themeFill="background1" w:themeFillShade="A6"/>
            <w:vAlign w:val="center"/>
          </w:tcPr>
          <w:p w:rsidR="0062341C" w:rsidRPr="00A76370" w:rsidRDefault="0062341C" w:rsidP="0062341C">
            <w:pPr>
              <w:tabs>
                <w:tab w:val="left" w:pos="555"/>
              </w:tabs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Náklady</w:t>
            </w:r>
          </w:p>
        </w:tc>
      </w:tr>
      <w:tr w:rsidR="0062341C" w:rsidRPr="00A76370" w:rsidTr="006B1CA1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62341C" w:rsidRPr="006B1CA1" w:rsidRDefault="0062341C" w:rsidP="0062341C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>Celkové investiční náklady</w:t>
            </w:r>
          </w:p>
        </w:tc>
        <w:tc>
          <w:tcPr>
            <w:tcW w:w="5528" w:type="dxa"/>
            <w:vAlign w:val="center"/>
          </w:tcPr>
          <w:p w:rsidR="0062341C" w:rsidRPr="00A76370" w:rsidRDefault="0062341C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62341C" w:rsidRPr="00A76370" w:rsidTr="006B1CA1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62341C" w:rsidRPr="006B1CA1" w:rsidRDefault="0062341C" w:rsidP="0062341C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>Náklady v jednotlivých letech</w:t>
            </w:r>
          </w:p>
        </w:tc>
        <w:tc>
          <w:tcPr>
            <w:tcW w:w="5528" w:type="dxa"/>
            <w:vAlign w:val="center"/>
          </w:tcPr>
          <w:p w:rsidR="0062341C" w:rsidRDefault="0062341C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2020:</w:t>
            </w:r>
          </w:p>
          <w:p w:rsidR="0062341C" w:rsidRPr="00A76370" w:rsidRDefault="0062341C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2021:</w:t>
            </w:r>
          </w:p>
        </w:tc>
      </w:tr>
      <w:tr w:rsidR="0062341C" w:rsidRPr="00A76370" w:rsidTr="006B1CA1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62341C" w:rsidRPr="006B1CA1" w:rsidRDefault="0062341C" w:rsidP="0062341C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 xml:space="preserve">Způsob určení nákladů </w:t>
            </w:r>
          </w:p>
        </w:tc>
        <w:tc>
          <w:tcPr>
            <w:tcW w:w="5528" w:type="dxa"/>
            <w:vAlign w:val="center"/>
          </w:tcPr>
          <w:p w:rsidR="0062341C" w:rsidRPr="00A76370" w:rsidRDefault="0062341C" w:rsidP="0062341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62341C">
              <w:rPr>
                <w:rFonts w:cs="Arial"/>
              </w:rPr>
              <w:t xml:space="preserve">ndikativní nabídka, </w:t>
            </w:r>
            <w:r>
              <w:rPr>
                <w:rFonts w:cs="Arial"/>
              </w:rPr>
              <w:t xml:space="preserve">průzkum trhu, </w:t>
            </w:r>
            <w:r w:rsidRPr="0062341C">
              <w:rPr>
                <w:rFonts w:cs="Arial"/>
              </w:rPr>
              <w:t>opakovaná akce</w:t>
            </w:r>
            <w:r>
              <w:rPr>
                <w:rFonts w:cs="Arial"/>
              </w:rPr>
              <w:t>, …</w:t>
            </w:r>
          </w:p>
        </w:tc>
      </w:tr>
      <w:tr w:rsidR="0062341C" w:rsidRPr="00A76370" w:rsidTr="006B1CA1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62341C" w:rsidRPr="006B1CA1" w:rsidRDefault="0062341C" w:rsidP="0062341C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 xml:space="preserve">Způsob financování </w:t>
            </w:r>
          </w:p>
        </w:tc>
        <w:tc>
          <w:tcPr>
            <w:tcW w:w="5528" w:type="dxa"/>
            <w:vAlign w:val="center"/>
          </w:tcPr>
          <w:p w:rsidR="0062341C" w:rsidRPr="00A76370" w:rsidRDefault="0062341C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62341C">
              <w:rPr>
                <w:rFonts w:cs="Arial"/>
              </w:rPr>
              <w:t>lastní zdroje, úvěr, leasing, dotace, spolufinancování</w:t>
            </w:r>
            <w:r>
              <w:rPr>
                <w:rFonts w:cs="Arial"/>
              </w:rPr>
              <w:t>, …</w:t>
            </w:r>
          </w:p>
        </w:tc>
      </w:tr>
      <w:tr w:rsidR="0062341C" w:rsidRPr="00A76370" w:rsidTr="006B1CA1">
        <w:tc>
          <w:tcPr>
            <w:tcW w:w="3652" w:type="dxa"/>
            <w:shd w:val="clear" w:color="auto" w:fill="D9D9D9" w:themeFill="background1" w:themeFillShade="D9"/>
          </w:tcPr>
          <w:p w:rsidR="0062341C" w:rsidRPr="006B1CA1" w:rsidRDefault="0062341C" w:rsidP="0062341C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 xml:space="preserve">Druh pořízeného majetku </w:t>
            </w:r>
          </w:p>
        </w:tc>
        <w:tc>
          <w:tcPr>
            <w:tcW w:w="5528" w:type="dxa"/>
          </w:tcPr>
          <w:p w:rsidR="0062341C" w:rsidRPr="00A76370" w:rsidRDefault="0062341C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62341C">
              <w:rPr>
                <w:rFonts w:cs="Arial"/>
              </w:rPr>
              <w:t>tavba, SMV, DHMN, DNM, DFM</w:t>
            </w:r>
          </w:p>
        </w:tc>
      </w:tr>
      <w:tr w:rsidR="0062341C" w:rsidRPr="00A76370" w:rsidTr="006B1CA1">
        <w:tc>
          <w:tcPr>
            <w:tcW w:w="3652" w:type="dxa"/>
            <w:shd w:val="clear" w:color="auto" w:fill="D9D9D9" w:themeFill="background1" w:themeFillShade="D9"/>
          </w:tcPr>
          <w:p w:rsidR="0062341C" w:rsidRPr="006B1CA1" w:rsidRDefault="0062341C" w:rsidP="00B44593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>Náklady na provoz, opravy a údržbu</w:t>
            </w:r>
          </w:p>
        </w:tc>
        <w:tc>
          <w:tcPr>
            <w:tcW w:w="5528" w:type="dxa"/>
          </w:tcPr>
          <w:p w:rsidR="0062341C" w:rsidRPr="00A76370" w:rsidRDefault="0062341C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</w:tbl>
    <w:p w:rsidR="00624EAE" w:rsidRDefault="00624EAE" w:rsidP="00C740FB">
      <w:pPr>
        <w:spacing w:before="240" w:after="120"/>
      </w:pPr>
      <w:r>
        <w:t>Předpokládané výnosy varianty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8"/>
      </w:tblGrid>
      <w:tr w:rsidR="00624EAE" w:rsidRPr="00A76370" w:rsidTr="00B44593">
        <w:tc>
          <w:tcPr>
            <w:tcW w:w="9180" w:type="dxa"/>
            <w:gridSpan w:val="2"/>
            <w:shd w:val="clear" w:color="auto" w:fill="A6A6A6" w:themeFill="background1" w:themeFillShade="A6"/>
            <w:vAlign w:val="center"/>
          </w:tcPr>
          <w:p w:rsidR="00624EAE" w:rsidRPr="00A76370" w:rsidRDefault="00624EAE" w:rsidP="00B44593">
            <w:pPr>
              <w:tabs>
                <w:tab w:val="left" w:pos="555"/>
              </w:tabs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Výnosy</w:t>
            </w:r>
          </w:p>
        </w:tc>
      </w:tr>
      <w:tr w:rsidR="00624EAE" w:rsidRPr="00A76370" w:rsidTr="00B44593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624EAE" w:rsidRPr="006B1CA1" w:rsidRDefault="00624EAE" w:rsidP="00B4459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Úspory</w:t>
            </w:r>
          </w:p>
        </w:tc>
        <w:tc>
          <w:tcPr>
            <w:tcW w:w="5528" w:type="dxa"/>
            <w:vAlign w:val="center"/>
          </w:tcPr>
          <w:p w:rsidR="00624EAE" w:rsidRPr="00A76370" w:rsidRDefault="00624EAE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624EAE" w:rsidRPr="00A76370" w:rsidTr="00B44593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624EAE" w:rsidRPr="006B1CA1" w:rsidRDefault="00624EAE" w:rsidP="00B4459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Výnosy</w:t>
            </w:r>
            <w:r w:rsidRPr="006B1CA1">
              <w:rPr>
                <w:rFonts w:cs="Arial"/>
                <w:b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624EAE" w:rsidRPr="00A76370" w:rsidRDefault="00624EAE" w:rsidP="00B44593">
            <w:pPr>
              <w:spacing w:before="60" w:after="60"/>
              <w:rPr>
                <w:rFonts w:cs="Arial"/>
              </w:rPr>
            </w:pPr>
          </w:p>
        </w:tc>
      </w:tr>
      <w:tr w:rsidR="00624EAE" w:rsidRPr="00A76370" w:rsidTr="00B44593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624EAE" w:rsidRPr="006B1CA1" w:rsidRDefault="00624EAE" w:rsidP="00B4459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Hodnota zvládnutého rizika</w:t>
            </w:r>
            <w:r w:rsidRPr="006B1CA1">
              <w:rPr>
                <w:rFonts w:cs="Arial"/>
                <w:b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624EAE" w:rsidRPr="00A76370" w:rsidRDefault="00624EAE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Dle metodiky ve směrnici „Řízení investic“</w:t>
            </w:r>
          </w:p>
        </w:tc>
      </w:tr>
    </w:tbl>
    <w:p w:rsidR="0069592D" w:rsidRPr="00C41D90" w:rsidRDefault="0069592D" w:rsidP="0069592D">
      <w:pPr>
        <w:pStyle w:val="normalbulletbl"/>
        <w:numPr>
          <w:ilvl w:val="0"/>
          <w:numId w:val="0"/>
        </w:numPr>
        <w:spacing w:before="240" w:after="120"/>
        <w:jc w:val="both"/>
      </w:pPr>
      <w:r w:rsidRPr="00C41D90">
        <w:t xml:space="preserve">Výpočet </w:t>
      </w:r>
      <w:r w:rsidR="00C41D90">
        <w:t>finančních</w:t>
      </w:r>
      <w:r w:rsidRPr="00C41D90">
        <w:t xml:space="preserve"> ukazatelů varianty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8"/>
      </w:tblGrid>
      <w:tr w:rsidR="00C41D90" w:rsidRPr="00A76370" w:rsidTr="000D286F">
        <w:tc>
          <w:tcPr>
            <w:tcW w:w="9180" w:type="dxa"/>
            <w:gridSpan w:val="2"/>
            <w:shd w:val="clear" w:color="auto" w:fill="A6A6A6" w:themeFill="background1" w:themeFillShade="A6"/>
            <w:vAlign w:val="center"/>
          </w:tcPr>
          <w:p w:rsidR="00C41D90" w:rsidRPr="00A76370" w:rsidRDefault="00C41D90" w:rsidP="000D286F">
            <w:pPr>
              <w:tabs>
                <w:tab w:val="left" w:pos="555"/>
              </w:tabs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Finanční ukazatele</w:t>
            </w:r>
          </w:p>
        </w:tc>
      </w:tr>
      <w:tr w:rsidR="00C41D90" w:rsidRPr="00A76370" w:rsidTr="000D286F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41D90" w:rsidRPr="006B1CA1" w:rsidRDefault="00C41D90" w:rsidP="000D286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NPV</w:t>
            </w:r>
          </w:p>
        </w:tc>
        <w:tc>
          <w:tcPr>
            <w:tcW w:w="5528" w:type="dxa"/>
            <w:vAlign w:val="center"/>
          </w:tcPr>
          <w:p w:rsidR="00C41D90" w:rsidRPr="00A76370" w:rsidRDefault="00C41D90" w:rsidP="000D286F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41D90" w:rsidRPr="00A76370" w:rsidTr="000D286F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41D90" w:rsidRPr="006B1CA1" w:rsidRDefault="00C41D90" w:rsidP="000D286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Doba návratnosti</w:t>
            </w:r>
          </w:p>
        </w:tc>
        <w:tc>
          <w:tcPr>
            <w:tcW w:w="5528" w:type="dxa"/>
            <w:vAlign w:val="center"/>
          </w:tcPr>
          <w:p w:rsidR="00C41D90" w:rsidRPr="00A76370" w:rsidRDefault="00C41D90" w:rsidP="000D286F">
            <w:pPr>
              <w:spacing w:before="60" w:after="60"/>
              <w:rPr>
                <w:rFonts w:cs="Arial"/>
              </w:rPr>
            </w:pPr>
          </w:p>
        </w:tc>
      </w:tr>
      <w:tr w:rsidR="00C41D90" w:rsidRPr="00A76370" w:rsidTr="000D286F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41D90" w:rsidRPr="006B1CA1" w:rsidRDefault="00C41D90" w:rsidP="000D286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IRR (vnitřní výnosové procento)</w:t>
            </w:r>
            <w:r w:rsidRPr="006B1CA1">
              <w:rPr>
                <w:rFonts w:cs="Arial"/>
                <w:b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C41D90" w:rsidRPr="00A76370" w:rsidRDefault="00C41D90" w:rsidP="000D286F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</w:tbl>
    <w:p w:rsidR="003811A0" w:rsidRPr="004C75F4" w:rsidRDefault="0069592D" w:rsidP="008F525A">
      <w:pPr>
        <w:pStyle w:val="normalbulletbl"/>
        <w:numPr>
          <w:ilvl w:val="0"/>
          <w:numId w:val="0"/>
        </w:numPr>
        <w:spacing w:before="120" w:after="120"/>
        <w:jc w:val="both"/>
        <w:rPr>
          <w:b/>
        </w:rPr>
      </w:pPr>
      <w:r>
        <w:t>D</w:t>
      </w:r>
      <w:r w:rsidR="003811A0" w:rsidRPr="003811A0">
        <w:t xml:space="preserve">etailní výpočet </w:t>
      </w:r>
      <w:r>
        <w:t>NPV, Doby návratnosti, IRR je uveden v příloze tohoto dokumentu.</w:t>
      </w:r>
    </w:p>
    <w:p w:rsidR="00366366" w:rsidRDefault="00366366" w:rsidP="008F525A">
      <w:pPr>
        <w:spacing w:before="120" w:after="120"/>
      </w:pPr>
    </w:p>
    <w:p w:rsidR="00366366" w:rsidRDefault="00366366" w:rsidP="00366366">
      <w:pPr>
        <w:pStyle w:val="Nadpis2"/>
        <w:numPr>
          <w:ilvl w:val="2"/>
          <w:numId w:val="4"/>
        </w:numPr>
      </w:pPr>
      <w:bookmarkStart w:id="18" w:name="_Toc12010637"/>
      <w:r>
        <w:t>V</w:t>
      </w:r>
      <w:r w:rsidR="005E7D1C">
        <w:t>arianta</w:t>
      </w:r>
      <w:r w:rsidR="00624EAE">
        <w:t xml:space="preserve"> „X“</w:t>
      </w:r>
      <w:bookmarkEnd w:id="18"/>
    </w:p>
    <w:p w:rsidR="00C740FB" w:rsidRDefault="00C740FB" w:rsidP="00C740FB">
      <w:pPr>
        <w:pStyle w:val="normalbulletbl"/>
        <w:numPr>
          <w:ilvl w:val="0"/>
          <w:numId w:val="0"/>
        </w:numPr>
        <w:spacing w:before="120" w:after="120"/>
        <w:jc w:val="both"/>
      </w:pPr>
      <w:r>
        <w:t>Předpokládané náklady varianty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8"/>
      </w:tblGrid>
      <w:tr w:rsidR="00C740FB" w:rsidRPr="00A76370" w:rsidTr="00B44593">
        <w:tc>
          <w:tcPr>
            <w:tcW w:w="9180" w:type="dxa"/>
            <w:gridSpan w:val="2"/>
            <w:shd w:val="clear" w:color="auto" w:fill="A6A6A6" w:themeFill="background1" w:themeFillShade="A6"/>
            <w:vAlign w:val="center"/>
          </w:tcPr>
          <w:p w:rsidR="00C740FB" w:rsidRPr="00A76370" w:rsidRDefault="00C740FB" w:rsidP="00B44593">
            <w:pPr>
              <w:tabs>
                <w:tab w:val="left" w:pos="555"/>
              </w:tabs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Náklady</w:t>
            </w:r>
          </w:p>
        </w:tc>
      </w:tr>
      <w:tr w:rsidR="00C740FB" w:rsidRPr="00A76370" w:rsidTr="00B44593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740FB" w:rsidRPr="006B1CA1" w:rsidRDefault="00C740FB" w:rsidP="00B44593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>Celkové investiční náklady</w:t>
            </w:r>
          </w:p>
        </w:tc>
        <w:tc>
          <w:tcPr>
            <w:tcW w:w="5528" w:type="dxa"/>
            <w:vAlign w:val="center"/>
          </w:tcPr>
          <w:p w:rsidR="00C740FB" w:rsidRPr="00A76370" w:rsidRDefault="00C740FB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740FB" w:rsidRPr="00A76370" w:rsidTr="00B44593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740FB" w:rsidRPr="006B1CA1" w:rsidRDefault="00C740FB" w:rsidP="00B44593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>Náklady v jednotlivých letech</w:t>
            </w:r>
          </w:p>
        </w:tc>
        <w:tc>
          <w:tcPr>
            <w:tcW w:w="5528" w:type="dxa"/>
            <w:vAlign w:val="center"/>
          </w:tcPr>
          <w:p w:rsidR="00C740FB" w:rsidRDefault="00C740FB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2020:</w:t>
            </w:r>
          </w:p>
          <w:p w:rsidR="00C740FB" w:rsidRPr="00A76370" w:rsidRDefault="00C740FB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>2021:</w:t>
            </w:r>
          </w:p>
        </w:tc>
      </w:tr>
      <w:tr w:rsidR="00C740FB" w:rsidRPr="00A76370" w:rsidTr="00B44593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740FB" w:rsidRPr="006B1CA1" w:rsidRDefault="00C740FB" w:rsidP="00B44593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lastRenderedPageBreak/>
              <w:t xml:space="preserve">Způsob určení nákladů </w:t>
            </w:r>
          </w:p>
        </w:tc>
        <w:tc>
          <w:tcPr>
            <w:tcW w:w="5528" w:type="dxa"/>
            <w:vAlign w:val="center"/>
          </w:tcPr>
          <w:p w:rsidR="00C740FB" w:rsidRPr="00A76370" w:rsidRDefault="00C740FB" w:rsidP="00B4459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62341C">
              <w:rPr>
                <w:rFonts w:cs="Arial"/>
              </w:rPr>
              <w:t xml:space="preserve">ndikativní nabídka, </w:t>
            </w:r>
            <w:r>
              <w:rPr>
                <w:rFonts w:cs="Arial"/>
              </w:rPr>
              <w:t xml:space="preserve">průzkum trhu, </w:t>
            </w:r>
            <w:r w:rsidRPr="0062341C">
              <w:rPr>
                <w:rFonts w:cs="Arial"/>
              </w:rPr>
              <w:t>opakovaná akce</w:t>
            </w:r>
            <w:r>
              <w:rPr>
                <w:rFonts w:cs="Arial"/>
              </w:rPr>
              <w:t>, …</w:t>
            </w:r>
          </w:p>
        </w:tc>
      </w:tr>
      <w:tr w:rsidR="00C740FB" w:rsidRPr="00A76370" w:rsidTr="00B44593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740FB" w:rsidRPr="006B1CA1" w:rsidRDefault="00C740FB" w:rsidP="00B44593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 xml:space="preserve">Způsob financování </w:t>
            </w:r>
          </w:p>
        </w:tc>
        <w:tc>
          <w:tcPr>
            <w:tcW w:w="5528" w:type="dxa"/>
            <w:vAlign w:val="center"/>
          </w:tcPr>
          <w:p w:rsidR="00C740FB" w:rsidRPr="00A76370" w:rsidRDefault="00C740FB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62341C">
              <w:rPr>
                <w:rFonts w:cs="Arial"/>
              </w:rPr>
              <w:t>lastní zdroje, úvěr, leasing, dotace, spolufinancování</w:t>
            </w:r>
            <w:r>
              <w:rPr>
                <w:rFonts w:cs="Arial"/>
              </w:rPr>
              <w:t>, …</w:t>
            </w:r>
          </w:p>
        </w:tc>
      </w:tr>
      <w:tr w:rsidR="00C740FB" w:rsidRPr="00A76370" w:rsidTr="00B44593">
        <w:tc>
          <w:tcPr>
            <w:tcW w:w="3652" w:type="dxa"/>
            <w:shd w:val="clear" w:color="auto" w:fill="D9D9D9" w:themeFill="background1" w:themeFillShade="D9"/>
          </w:tcPr>
          <w:p w:rsidR="00C740FB" w:rsidRPr="006B1CA1" w:rsidRDefault="00C740FB" w:rsidP="00B44593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 xml:space="preserve">Druh pořízeného majetku </w:t>
            </w:r>
          </w:p>
        </w:tc>
        <w:tc>
          <w:tcPr>
            <w:tcW w:w="5528" w:type="dxa"/>
          </w:tcPr>
          <w:p w:rsidR="00C740FB" w:rsidRPr="00A76370" w:rsidRDefault="00C740FB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62341C">
              <w:rPr>
                <w:rFonts w:cs="Arial"/>
              </w:rPr>
              <w:t>tavba, SMV, DHMN, DNM, DFM</w:t>
            </w:r>
          </w:p>
        </w:tc>
      </w:tr>
      <w:tr w:rsidR="00C740FB" w:rsidRPr="00A76370" w:rsidTr="00B44593">
        <w:tc>
          <w:tcPr>
            <w:tcW w:w="3652" w:type="dxa"/>
            <w:shd w:val="clear" w:color="auto" w:fill="D9D9D9" w:themeFill="background1" w:themeFillShade="D9"/>
          </w:tcPr>
          <w:p w:rsidR="00C740FB" w:rsidRPr="006B1CA1" w:rsidRDefault="00C740FB" w:rsidP="00B44593">
            <w:pPr>
              <w:spacing w:before="60" w:after="60"/>
              <w:rPr>
                <w:rFonts w:cs="Arial"/>
                <w:b/>
              </w:rPr>
            </w:pPr>
            <w:r w:rsidRPr="006B1CA1">
              <w:rPr>
                <w:rFonts w:cs="Arial"/>
                <w:b/>
              </w:rPr>
              <w:t>Náklady na provoz, opravy a údržbu</w:t>
            </w:r>
          </w:p>
        </w:tc>
        <w:tc>
          <w:tcPr>
            <w:tcW w:w="5528" w:type="dxa"/>
          </w:tcPr>
          <w:p w:rsidR="00C740FB" w:rsidRPr="00A76370" w:rsidRDefault="00C740FB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</w:tbl>
    <w:p w:rsidR="00C740FB" w:rsidRDefault="00C740FB" w:rsidP="00C740FB">
      <w:pPr>
        <w:pStyle w:val="normalbulletbl"/>
        <w:numPr>
          <w:ilvl w:val="0"/>
          <w:numId w:val="0"/>
        </w:numPr>
        <w:spacing w:before="240" w:after="120"/>
        <w:jc w:val="both"/>
      </w:pPr>
      <w:r>
        <w:t>Předpokládané výnosy varianty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8"/>
      </w:tblGrid>
      <w:tr w:rsidR="00C740FB" w:rsidRPr="00A76370" w:rsidTr="00B44593">
        <w:tc>
          <w:tcPr>
            <w:tcW w:w="9180" w:type="dxa"/>
            <w:gridSpan w:val="2"/>
            <w:shd w:val="clear" w:color="auto" w:fill="A6A6A6" w:themeFill="background1" w:themeFillShade="A6"/>
            <w:vAlign w:val="center"/>
          </w:tcPr>
          <w:p w:rsidR="00C740FB" w:rsidRPr="00A76370" w:rsidRDefault="00C740FB" w:rsidP="00B44593">
            <w:pPr>
              <w:tabs>
                <w:tab w:val="left" w:pos="555"/>
              </w:tabs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Výnosy</w:t>
            </w:r>
          </w:p>
        </w:tc>
      </w:tr>
      <w:tr w:rsidR="00C740FB" w:rsidRPr="00A76370" w:rsidTr="00B44593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740FB" w:rsidRPr="006B1CA1" w:rsidRDefault="00C740FB" w:rsidP="00B4459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Úspory</w:t>
            </w:r>
          </w:p>
        </w:tc>
        <w:tc>
          <w:tcPr>
            <w:tcW w:w="5528" w:type="dxa"/>
            <w:vAlign w:val="center"/>
          </w:tcPr>
          <w:p w:rsidR="00C740FB" w:rsidRPr="00A76370" w:rsidRDefault="00C740FB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740FB" w:rsidRPr="00A76370" w:rsidTr="00B44593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740FB" w:rsidRPr="006B1CA1" w:rsidRDefault="00C740FB" w:rsidP="00B4459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Výnosy</w:t>
            </w:r>
            <w:r w:rsidRPr="006B1CA1">
              <w:rPr>
                <w:rFonts w:cs="Arial"/>
                <w:b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C740FB" w:rsidRPr="00A76370" w:rsidRDefault="00C740FB" w:rsidP="00B44593">
            <w:pPr>
              <w:spacing w:before="60" w:after="60"/>
              <w:rPr>
                <w:rFonts w:cs="Arial"/>
              </w:rPr>
            </w:pPr>
          </w:p>
        </w:tc>
      </w:tr>
      <w:tr w:rsidR="00C740FB" w:rsidRPr="00A76370" w:rsidTr="00B44593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740FB" w:rsidRPr="006B1CA1" w:rsidRDefault="00C740FB" w:rsidP="00B4459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Hodnota zvládnutého rizika</w:t>
            </w:r>
            <w:r w:rsidRPr="006B1CA1">
              <w:rPr>
                <w:rFonts w:cs="Arial"/>
                <w:b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C740FB" w:rsidRPr="00A76370" w:rsidRDefault="00C740FB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Dle metodiky ve směrnici „Řízení investic“</w:t>
            </w:r>
          </w:p>
        </w:tc>
      </w:tr>
    </w:tbl>
    <w:p w:rsidR="00C41D90" w:rsidRPr="00C41D90" w:rsidRDefault="00C41D90" w:rsidP="00C41D90">
      <w:pPr>
        <w:pStyle w:val="normalbulletbl"/>
        <w:numPr>
          <w:ilvl w:val="0"/>
          <w:numId w:val="0"/>
        </w:numPr>
        <w:spacing w:before="240" w:after="120"/>
        <w:jc w:val="both"/>
      </w:pPr>
      <w:r w:rsidRPr="00C41D90">
        <w:t xml:space="preserve">Výpočet </w:t>
      </w:r>
      <w:r>
        <w:t>finančních</w:t>
      </w:r>
      <w:r w:rsidRPr="00C41D90">
        <w:t xml:space="preserve"> ukazatelů varianty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8"/>
      </w:tblGrid>
      <w:tr w:rsidR="00C41D90" w:rsidRPr="00A76370" w:rsidTr="000D286F">
        <w:tc>
          <w:tcPr>
            <w:tcW w:w="9180" w:type="dxa"/>
            <w:gridSpan w:val="2"/>
            <w:shd w:val="clear" w:color="auto" w:fill="A6A6A6" w:themeFill="background1" w:themeFillShade="A6"/>
            <w:vAlign w:val="center"/>
          </w:tcPr>
          <w:p w:rsidR="00C41D90" w:rsidRPr="00A76370" w:rsidRDefault="00C41D90" w:rsidP="000D286F">
            <w:pPr>
              <w:tabs>
                <w:tab w:val="left" w:pos="555"/>
              </w:tabs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Finanční ukazatele</w:t>
            </w:r>
          </w:p>
        </w:tc>
      </w:tr>
      <w:tr w:rsidR="00C41D90" w:rsidRPr="00A76370" w:rsidTr="000D286F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41D90" w:rsidRPr="006B1CA1" w:rsidRDefault="00C41D90" w:rsidP="000D286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NPV</w:t>
            </w:r>
          </w:p>
        </w:tc>
        <w:tc>
          <w:tcPr>
            <w:tcW w:w="5528" w:type="dxa"/>
            <w:vAlign w:val="center"/>
          </w:tcPr>
          <w:p w:rsidR="00C41D90" w:rsidRPr="00A76370" w:rsidRDefault="00C41D90" w:rsidP="000D286F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41D90" w:rsidRPr="00A76370" w:rsidTr="000D286F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41D90" w:rsidRPr="006B1CA1" w:rsidRDefault="00C41D90" w:rsidP="000D286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Doba návratnosti</w:t>
            </w:r>
          </w:p>
        </w:tc>
        <w:tc>
          <w:tcPr>
            <w:tcW w:w="5528" w:type="dxa"/>
            <w:vAlign w:val="center"/>
          </w:tcPr>
          <w:p w:rsidR="00C41D90" w:rsidRPr="00A76370" w:rsidRDefault="00C41D90" w:rsidP="000D286F">
            <w:pPr>
              <w:spacing w:before="60" w:after="60"/>
              <w:rPr>
                <w:rFonts w:cs="Arial"/>
              </w:rPr>
            </w:pPr>
          </w:p>
        </w:tc>
      </w:tr>
      <w:tr w:rsidR="00C41D90" w:rsidRPr="00A76370" w:rsidTr="000D286F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C41D90" w:rsidRPr="006B1CA1" w:rsidRDefault="00C41D90" w:rsidP="000D286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IRR (Vnitřní výnosové procento)</w:t>
            </w:r>
            <w:r w:rsidRPr="006B1CA1">
              <w:rPr>
                <w:rFonts w:cs="Arial"/>
                <w:b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C41D90" w:rsidRPr="00A76370" w:rsidRDefault="00C41D90" w:rsidP="000D286F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</w:tbl>
    <w:p w:rsidR="00C41D90" w:rsidRPr="004C75F4" w:rsidRDefault="00C41D90" w:rsidP="00C41D90">
      <w:pPr>
        <w:pStyle w:val="normalbulletbl"/>
        <w:numPr>
          <w:ilvl w:val="0"/>
          <w:numId w:val="0"/>
        </w:numPr>
        <w:spacing w:before="120" w:after="120"/>
        <w:jc w:val="both"/>
        <w:rPr>
          <w:b/>
        </w:rPr>
      </w:pPr>
      <w:r>
        <w:t>D</w:t>
      </w:r>
      <w:r w:rsidRPr="003811A0">
        <w:t xml:space="preserve">etailní výpočet </w:t>
      </w:r>
      <w:r>
        <w:t>NPV, Doby návratnosti, IRR je uveden v příloze tohoto dokumentu.</w:t>
      </w:r>
    </w:p>
    <w:p w:rsidR="00B43C40" w:rsidRDefault="00B43C40" w:rsidP="008F525A">
      <w:pPr>
        <w:spacing w:before="120" w:after="120"/>
      </w:pPr>
    </w:p>
    <w:p w:rsidR="00B43C40" w:rsidRPr="00E33A24" w:rsidRDefault="00784863" w:rsidP="00B43C40">
      <w:pPr>
        <w:pStyle w:val="Nadpis2"/>
      </w:pPr>
      <w:bookmarkStart w:id="19" w:name="_Toc12010638"/>
      <w:r>
        <w:t>Vyhodnocení jednotlivých variant</w:t>
      </w:r>
      <w:bookmarkEnd w:id="19"/>
    </w:p>
    <w:p w:rsidR="00B43C40" w:rsidRDefault="008F525A" w:rsidP="008F525A">
      <w:pPr>
        <w:spacing w:before="120" w:after="120"/>
      </w:pPr>
      <w:r>
        <w:t>Provedení v</w:t>
      </w:r>
      <w:r w:rsidR="001310E2">
        <w:t>yhodnocení variant</w:t>
      </w:r>
      <w:r>
        <w:t xml:space="preserve"> na základě porovnání základní finančních ukazatelů</w:t>
      </w:r>
      <w:r w:rsidR="00D1665B">
        <w:t xml:space="preserve"> a provedení </w:t>
      </w:r>
      <w:r w:rsidR="001310E2">
        <w:t>doporučení nejvýhodnější varianty</w:t>
      </w:r>
      <w:r w:rsidR="00D1665B">
        <w:t>.</w:t>
      </w:r>
    </w:p>
    <w:p w:rsidR="00D1665B" w:rsidRDefault="00D1665B" w:rsidP="008F525A">
      <w:pPr>
        <w:spacing w:before="120" w:after="120"/>
      </w:pPr>
    </w:p>
    <w:p w:rsidR="003811A0" w:rsidRDefault="00784863" w:rsidP="00784863">
      <w:pPr>
        <w:pStyle w:val="Nadpis2"/>
      </w:pPr>
      <w:bookmarkStart w:id="20" w:name="_Toc12010639"/>
      <w:r>
        <w:t>Citlivostní analýza</w:t>
      </w:r>
      <w:bookmarkEnd w:id="20"/>
    </w:p>
    <w:p w:rsidR="00784863" w:rsidRPr="00E33A24" w:rsidRDefault="00482F20" w:rsidP="008F525A">
      <w:pPr>
        <w:spacing w:before="120" w:after="120"/>
      </w:pPr>
      <w:r>
        <w:t>Výpočet f</w:t>
      </w:r>
      <w:r w:rsidR="00784863">
        <w:t>inanční citlivosti projektu</w:t>
      </w:r>
      <w:r>
        <w:t xml:space="preserve"> při změně základních vstupních parametrů </w:t>
      </w:r>
      <w:r w:rsidR="00D1665B">
        <w:t>(</w:t>
      </w:r>
      <w:r>
        <w:t>v případě, že dává smysl citlivostní analýzu zpracovávat).</w:t>
      </w:r>
    </w:p>
    <w:p w:rsidR="00B43C40" w:rsidRDefault="00B43C40" w:rsidP="008F525A">
      <w:pPr>
        <w:spacing w:before="120" w:after="120"/>
      </w:pPr>
    </w:p>
    <w:p w:rsidR="00482F20" w:rsidRDefault="00482F20" w:rsidP="008F525A">
      <w:pPr>
        <w:spacing w:before="120" w:after="120"/>
      </w:pPr>
    </w:p>
    <w:p w:rsidR="00461862" w:rsidRPr="00E33A24" w:rsidRDefault="00461862" w:rsidP="00461862">
      <w:pPr>
        <w:pStyle w:val="Nadpis1"/>
      </w:pPr>
      <w:bookmarkStart w:id="21" w:name="_Toc12010640"/>
      <w:r w:rsidRPr="00E33A24">
        <w:t>nejvýznamnější rizika</w:t>
      </w:r>
      <w:bookmarkEnd w:id="21"/>
    </w:p>
    <w:p w:rsidR="00B44593" w:rsidRDefault="00B44593" w:rsidP="00B44593">
      <w:pPr>
        <w:jc w:val="both"/>
      </w:pPr>
      <w:r w:rsidRPr="004C75F4">
        <w:t>Zde uveďte seznam projektových rizik, která jste schopni identifikovat v daném stádiu poznání a navrhněte rámcově přístup k jejich ošetření.  Zvažte míru rizik a doporučte, zda při vědomí těchto rizik je rozumné projekt zahájit</w:t>
      </w:r>
      <w:r>
        <w:t>.</w:t>
      </w:r>
      <w:r w:rsidR="003D48E9">
        <w:t xml:space="preserve"> V tabulce jsou pro ilustraci uvedené příklady.</w:t>
      </w:r>
    </w:p>
    <w:p w:rsidR="00C54EF5" w:rsidRDefault="00C54EF5" w:rsidP="00C54EF5">
      <w:pPr>
        <w:spacing w:before="120" w:after="120"/>
      </w:pPr>
      <w:r>
        <w:t>Po provedení a</w:t>
      </w:r>
      <w:r w:rsidRPr="004C75F4">
        <w:t>nal</w:t>
      </w:r>
      <w:r>
        <w:t>ý</w:t>
      </w:r>
      <w:r w:rsidRPr="004C75F4">
        <w:t>z</w:t>
      </w:r>
      <w:r>
        <w:t>y</w:t>
      </w:r>
      <w:r w:rsidRPr="004C75F4">
        <w:t xml:space="preserve"> rizikov</w:t>
      </w:r>
      <w:r>
        <w:t>ých</w:t>
      </w:r>
      <w:r w:rsidRPr="004C75F4">
        <w:t xml:space="preserve"> oblast</w:t>
      </w:r>
      <w:r>
        <w:t>í</w:t>
      </w:r>
      <w:r w:rsidRPr="004C75F4">
        <w:t xml:space="preserve"> navrhované</w:t>
      </w:r>
      <w:r>
        <w:t>ho</w:t>
      </w:r>
      <w:r w:rsidRPr="004C75F4">
        <w:t xml:space="preserve"> řešení</w:t>
      </w:r>
      <w:r>
        <w:t xml:space="preserve"> byla identifikována jako nejvýznamnější </w:t>
      </w:r>
      <w:r w:rsidR="00B44593">
        <w:t xml:space="preserve">následující </w:t>
      </w:r>
      <w:r>
        <w:t>rizika</w:t>
      </w:r>
      <w:r w:rsidR="00B44593">
        <w:t>.</w:t>
      </w:r>
    </w:p>
    <w:tbl>
      <w:tblPr>
        <w:tblStyle w:val="Motivtabul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253"/>
        <w:gridCol w:w="2409"/>
      </w:tblGrid>
      <w:tr w:rsidR="00C54EF5" w:rsidRPr="00A76370" w:rsidTr="00B44593">
        <w:tc>
          <w:tcPr>
            <w:tcW w:w="2518" w:type="dxa"/>
            <w:shd w:val="clear" w:color="auto" w:fill="A6A6A6" w:themeFill="background1" w:themeFillShade="A6"/>
            <w:vAlign w:val="center"/>
          </w:tcPr>
          <w:p w:rsidR="00C54EF5" w:rsidRPr="00A76370" w:rsidRDefault="00C54EF5" w:rsidP="00B4459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Kategorie rizika</w:t>
            </w:r>
          </w:p>
        </w:tc>
        <w:tc>
          <w:tcPr>
            <w:tcW w:w="4253" w:type="dxa"/>
            <w:shd w:val="clear" w:color="auto" w:fill="A6A6A6" w:themeFill="background1" w:themeFillShade="A6"/>
            <w:vAlign w:val="center"/>
          </w:tcPr>
          <w:p w:rsidR="00C54EF5" w:rsidRPr="00A76370" w:rsidRDefault="003D48E9" w:rsidP="003D48E9">
            <w:pPr>
              <w:tabs>
                <w:tab w:val="left" w:pos="555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</w:t>
            </w:r>
            <w:r w:rsidR="00C54EF5">
              <w:rPr>
                <w:rFonts w:cs="Arial"/>
                <w:b/>
              </w:rPr>
              <w:t>zik</w:t>
            </w:r>
            <w:r>
              <w:rPr>
                <w:rFonts w:cs="Arial"/>
                <w:b/>
              </w:rPr>
              <w:t>o - popis</w:t>
            </w:r>
          </w:p>
        </w:tc>
        <w:tc>
          <w:tcPr>
            <w:tcW w:w="2409" w:type="dxa"/>
            <w:shd w:val="clear" w:color="auto" w:fill="A6A6A6" w:themeFill="background1" w:themeFillShade="A6"/>
            <w:vAlign w:val="center"/>
          </w:tcPr>
          <w:p w:rsidR="00C54EF5" w:rsidRPr="00A76370" w:rsidRDefault="00C54EF5" w:rsidP="00B44593">
            <w:pPr>
              <w:tabs>
                <w:tab w:val="left" w:pos="555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Míra rizika</w:t>
            </w:r>
          </w:p>
        </w:tc>
      </w:tr>
      <w:tr w:rsidR="00C54EF5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54EF5" w:rsidRPr="00B44593" w:rsidRDefault="00B44593" w:rsidP="00B44593">
            <w:pPr>
              <w:spacing w:before="60" w:after="60"/>
              <w:rPr>
                <w:rFonts w:cs="Arial"/>
                <w:b/>
              </w:rPr>
            </w:pPr>
            <w:r w:rsidRPr="00B44593">
              <w:rPr>
                <w:b/>
              </w:rPr>
              <w:t>Rizika Business case</w:t>
            </w:r>
          </w:p>
        </w:tc>
        <w:tc>
          <w:tcPr>
            <w:tcW w:w="4253" w:type="dxa"/>
            <w:vAlign w:val="center"/>
          </w:tcPr>
          <w:p w:rsidR="00C54EF5" w:rsidRPr="00B4459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B44593" w:rsidRPr="00B44593">
              <w:rPr>
                <w:rFonts w:cs="Arial"/>
              </w:rPr>
              <w:t>izika předpokladů BC</w:t>
            </w:r>
          </w:p>
        </w:tc>
        <w:tc>
          <w:tcPr>
            <w:tcW w:w="2409" w:type="dxa"/>
            <w:vAlign w:val="center"/>
          </w:tcPr>
          <w:p w:rsidR="00C54EF5" w:rsidRPr="002414F3" w:rsidRDefault="00B44593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Vysoké / Střední / Nízké</w:t>
            </w:r>
          </w:p>
        </w:tc>
      </w:tr>
      <w:tr w:rsidR="00C54EF5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54EF5" w:rsidRPr="00B44593" w:rsidRDefault="00C54EF5" w:rsidP="00B44593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C54EF5" w:rsidRPr="00B4459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409" w:type="dxa"/>
            <w:vAlign w:val="center"/>
          </w:tcPr>
          <w:p w:rsidR="00C54EF5" w:rsidRPr="002414F3" w:rsidRDefault="00C54EF5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E960FE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960FE" w:rsidRPr="00B44593" w:rsidRDefault="00E960FE" w:rsidP="00B44593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E960FE" w:rsidRDefault="00E960FE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409" w:type="dxa"/>
            <w:vAlign w:val="center"/>
          </w:tcPr>
          <w:p w:rsidR="00E960FE" w:rsidRPr="002414F3" w:rsidRDefault="00E960FE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54EF5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54EF5" w:rsidRPr="00B44593" w:rsidRDefault="00B44593" w:rsidP="00B44593">
            <w:pPr>
              <w:spacing w:before="60" w:after="60"/>
              <w:rPr>
                <w:rFonts w:cs="Arial"/>
                <w:b/>
              </w:rPr>
            </w:pPr>
            <w:r w:rsidRPr="00B44593">
              <w:rPr>
                <w:b/>
              </w:rPr>
              <w:t>Rizika věcného rámce</w:t>
            </w:r>
          </w:p>
        </w:tc>
        <w:tc>
          <w:tcPr>
            <w:tcW w:w="4253" w:type="dxa"/>
            <w:vAlign w:val="center"/>
          </w:tcPr>
          <w:p w:rsidR="00C54EF5" w:rsidRPr="00B4459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t>S</w:t>
            </w:r>
            <w:r w:rsidR="00B44593">
              <w:t>chopnost specifikace rozsahu projektu</w:t>
            </w:r>
          </w:p>
        </w:tc>
        <w:tc>
          <w:tcPr>
            <w:tcW w:w="2409" w:type="dxa"/>
            <w:vAlign w:val="center"/>
          </w:tcPr>
          <w:p w:rsidR="00C54EF5" w:rsidRPr="002414F3" w:rsidRDefault="00C54EF5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54EF5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54EF5" w:rsidRPr="00B44593" w:rsidRDefault="00C54EF5" w:rsidP="00B44593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C54EF5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 w:rsidRPr="003D48E9">
              <w:rPr>
                <w:rFonts w:cs="Arial"/>
              </w:rPr>
              <w:t>Identifikace vazeb na stávající IT systémy</w:t>
            </w:r>
          </w:p>
        </w:tc>
        <w:tc>
          <w:tcPr>
            <w:tcW w:w="2409" w:type="dxa"/>
            <w:vAlign w:val="center"/>
          </w:tcPr>
          <w:p w:rsidR="00C54EF5" w:rsidRPr="002414F3" w:rsidRDefault="00C54EF5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3D48E9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3D48E9" w:rsidRPr="00B44593" w:rsidRDefault="003D48E9" w:rsidP="00B44593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3D48E9" w:rsidRPr="003D48E9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409" w:type="dxa"/>
            <w:vAlign w:val="center"/>
          </w:tcPr>
          <w:p w:rsidR="003D48E9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54EF5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54EF5" w:rsidRPr="00B44593" w:rsidRDefault="00B44593" w:rsidP="00B44593">
            <w:pPr>
              <w:spacing w:before="60" w:after="60"/>
              <w:rPr>
                <w:rFonts w:cs="Arial"/>
                <w:b/>
              </w:rPr>
            </w:pPr>
            <w:r w:rsidRPr="00B44593">
              <w:rPr>
                <w:b/>
              </w:rPr>
              <w:t>Technická rizika</w:t>
            </w:r>
          </w:p>
        </w:tc>
        <w:tc>
          <w:tcPr>
            <w:tcW w:w="4253" w:type="dxa"/>
            <w:vAlign w:val="center"/>
          </w:tcPr>
          <w:p w:rsidR="00C54EF5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t>V</w:t>
            </w:r>
            <w:r w:rsidR="00B44593" w:rsidRPr="004C75F4">
              <w:t>yužití nových, neznámých technologií</w:t>
            </w:r>
            <w:r w:rsidR="00B44593">
              <w:t>, vysoké nebezpečí při realizaci</w:t>
            </w:r>
          </w:p>
        </w:tc>
        <w:tc>
          <w:tcPr>
            <w:tcW w:w="2409" w:type="dxa"/>
            <w:vAlign w:val="center"/>
          </w:tcPr>
          <w:p w:rsidR="00C54EF5" w:rsidRPr="002414F3" w:rsidRDefault="00C54EF5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54EF5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54EF5" w:rsidRPr="00B44593" w:rsidRDefault="00C54EF5" w:rsidP="00B44593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C54EF5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409" w:type="dxa"/>
            <w:vAlign w:val="center"/>
          </w:tcPr>
          <w:p w:rsidR="00C54EF5" w:rsidRPr="002414F3" w:rsidRDefault="00C54EF5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54EF5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54EF5" w:rsidRPr="00B44593" w:rsidRDefault="00B44593" w:rsidP="00B44593">
            <w:pPr>
              <w:tabs>
                <w:tab w:val="left" w:pos="284"/>
              </w:tabs>
              <w:spacing w:before="60" w:after="60"/>
              <w:rPr>
                <w:rFonts w:cs="Arial"/>
                <w:b/>
              </w:rPr>
            </w:pPr>
            <w:r w:rsidRPr="00B44593">
              <w:rPr>
                <w:b/>
              </w:rPr>
              <w:t>Organizační rizika</w:t>
            </w:r>
          </w:p>
        </w:tc>
        <w:tc>
          <w:tcPr>
            <w:tcW w:w="4253" w:type="dxa"/>
            <w:vAlign w:val="center"/>
          </w:tcPr>
          <w:p w:rsidR="00C54EF5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t>M</w:t>
            </w:r>
            <w:r w:rsidR="00B44593" w:rsidRPr="004C75F4">
              <w:t>íra zapojení uživatelů do projektu</w:t>
            </w:r>
          </w:p>
        </w:tc>
        <w:tc>
          <w:tcPr>
            <w:tcW w:w="2409" w:type="dxa"/>
            <w:vAlign w:val="center"/>
          </w:tcPr>
          <w:p w:rsidR="00C54EF5" w:rsidRPr="002414F3" w:rsidRDefault="00C54EF5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54EF5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54EF5" w:rsidRPr="00B44593" w:rsidRDefault="00C54EF5" w:rsidP="00B44593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C54EF5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 w:rsidRPr="003D48E9">
              <w:rPr>
                <w:rFonts w:cs="Arial"/>
              </w:rPr>
              <w:t>Spolupráce více zainteresovaných útvarů</w:t>
            </w:r>
          </w:p>
        </w:tc>
        <w:tc>
          <w:tcPr>
            <w:tcW w:w="2409" w:type="dxa"/>
            <w:vAlign w:val="center"/>
          </w:tcPr>
          <w:p w:rsidR="00C54EF5" w:rsidRPr="002414F3" w:rsidRDefault="00C54EF5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3D48E9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3D48E9" w:rsidRPr="00B44593" w:rsidRDefault="003D48E9" w:rsidP="00B44593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3D48E9" w:rsidRPr="003D48E9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409" w:type="dxa"/>
            <w:vAlign w:val="center"/>
          </w:tcPr>
          <w:p w:rsidR="003D48E9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C54EF5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54EF5" w:rsidRPr="00B44593" w:rsidRDefault="00B44593" w:rsidP="00B44593">
            <w:pPr>
              <w:spacing w:before="60" w:after="60"/>
              <w:rPr>
                <w:rFonts w:cs="Arial"/>
                <w:b/>
              </w:rPr>
            </w:pPr>
            <w:r w:rsidRPr="00B44593">
              <w:rPr>
                <w:rFonts w:cs="Arial"/>
                <w:b/>
              </w:rPr>
              <w:t>Rizika plánování</w:t>
            </w:r>
          </w:p>
        </w:tc>
        <w:tc>
          <w:tcPr>
            <w:tcW w:w="4253" w:type="dxa"/>
            <w:vAlign w:val="center"/>
          </w:tcPr>
          <w:p w:rsidR="00C54EF5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t>D</w:t>
            </w:r>
            <w:r w:rsidR="00B44593" w:rsidRPr="004C75F4">
              <w:t xml:space="preserve">ostupnost zdrojů </w:t>
            </w:r>
          </w:p>
        </w:tc>
        <w:tc>
          <w:tcPr>
            <w:tcW w:w="2409" w:type="dxa"/>
            <w:vAlign w:val="center"/>
          </w:tcPr>
          <w:p w:rsidR="00C54EF5" w:rsidRPr="002414F3" w:rsidRDefault="00C54EF5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B44593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44593" w:rsidRPr="00B44593" w:rsidRDefault="00B44593" w:rsidP="00B44593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B44593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409" w:type="dxa"/>
            <w:vAlign w:val="center"/>
          </w:tcPr>
          <w:p w:rsidR="00B44593" w:rsidRPr="002414F3" w:rsidRDefault="00B44593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B44593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44593" w:rsidRPr="00B44593" w:rsidRDefault="00B44593" w:rsidP="00B44593">
            <w:pPr>
              <w:spacing w:before="60" w:after="60"/>
              <w:rPr>
                <w:rFonts w:cs="Arial"/>
                <w:b/>
              </w:rPr>
            </w:pPr>
            <w:r w:rsidRPr="00B44593">
              <w:rPr>
                <w:b/>
              </w:rPr>
              <w:t>Rizika externí závislosti</w:t>
            </w:r>
          </w:p>
        </w:tc>
        <w:tc>
          <w:tcPr>
            <w:tcW w:w="4253" w:type="dxa"/>
            <w:vAlign w:val="center"/>
          </w:tcPr>
          <w:p w:rsidR="00B44593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t>Ú</w:t>
            </w:r>
            <w:r w:rsidR="00B44593" w:rsidRPr="004C75F4">
              <w:t>roveň podpory ze strany dodavatelů</w:t>
            </w:r>
          </w:p>
        </w:tc>
        <w:tc>
          <w:tcPr>
            <w:tcW w:w="2409" w:type="dxa"/>
            <w:vAlign w:val="center"/>
          </w:tcPr>
          <w:p w:rsidR="00B44593" w:rsidRPr="002414F3" w:rsidRDefault="00B44593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  <w:tr w:rsidR="00B44593" w:rsidRPr="002414F3" w:rsidTr="00B4459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44593" w:rsidRPr="00B44593" w:rsidRDefault="00B44593" w:rsidP="00B44593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B44593" w:rsidRPr="002414F3" w:rsidRDefault="003D48E9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409" w:type="dxa"/>
            <w:vAlign w:val="center"/>
          </w:tcPr>
          <w:p w:rsidR="00B44593" w:rsidRPr="002414F3" w:rsidRDefault="00B44593" w:rsidP="00B44593">
            <w:pPr>
              <w:tabs>
                <w:tab w:val="left" w:pos="555"/>
              </w:tabs>
              <w:spacing w:before="60" w:after="60"/>
              <w:rPr>
                <w:rFonts w:cs="Arial"/>
              </w:rPr>
            </w:pPr>
          </w:p>
        </w:tc>
      </w:tr>
    </w:tbl>
    <w:p w:rsidR="00C54EF5" w:rsidRDefault="00C54EF5" w:rsidP="003D48E9">
      <w:pPr>
        <w:spacing w:before="120" w:after="120"/>
        <w:jc w:val="both"/>
      </w:pPr>
    </w:p>
    <w:p w:rsidR="00E960FE" w:rsidRDefault="00E960FE" w:rsidP="003D48E9">
      <w:pPr>
        <w:spacing w:before="120" w:after="120"/>
      </w:pPr>
    </w:p>
    <w:p w:rsidR="001A332A" w:rsidRPr="00E33A24" w:rsidRDefault="002F5CA8" w:rsidP="001A332A">
      <w:pPr>
        <w:pStyle w:val="Nadpis1"/>
      </w:pPr>
      <w:bookmarkStart w:id="22" w:name="_Toc12010641"/>
      <w:r>
        <w:t>Řízení změn dle IMS</w:t>
      </w:r>
      <w:bookmarkEnd w:id="22"/>
    </w:p>
    <w:p w:rsidR="001A332A" w:rsidRDefault="002F5CA8" w:rsidP="00CC3090">
      <w:pPr>
        <w:spacing w:before="120" w:after="120"/>
        <w:jc w:val="both"/>
      </w:pPr>
      <w:r>
        <w:t>V</w:t>
      </w:r>
      <w:r w:rsidRPr="007078B2">
        <w:t>yjádření specialistů z hlediska bezpečnosti, vlivu na ŽP a vlivu na jakost, vyjádření žadatele investičního opatření k připomínkám specialistů</w:t>
      </w:r>
      <w:r>
        <w:t xml:space="preserve"> pokud akce podléhá řízení změn dle směrnice 05/GŘ/00/00/2014 Příručka integrovaného manažerského systému (IMS).</w:t>
      </w:r>
    </w:p>
    <w:tbl>
      <w:tblPr>
        <w:tblStyle w:val="Mkatabulky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4131"/>
        <w:gridCol w:w="1477"/>
        <w:gridCol w:w="1445"/>
      </w:tblGrid>
      <w:tr w:rsidR="00CC3090" w:rsidRPr="009A1C3B" w:rsidTr="00CC3090">
        <w:trPr>
          <w:trHeight w:val="397"/>
        </w:trPr>
        <w:tc>
          <w:tcPr>
            <w:tcW w:w="5000" w:type="pct"/>
            <w:gridSpan w:val="4"/>
            <w:shd w:val="clear" w:color="auto" w:fill="A6A6A6" w:themeFill="background1" w:themeFillShade="A6"/>
            <w:tcMar>
              <w:top w:w="28" w:type="dxa"/>
            </w:tcMar>
            <w:vAlign w:val="center"/>
          </w:tcPr>
          <w:p w:rsidR="00CC3090" w:rsidRPr="009A1C3B" w:rsidRDefault="00CC3090" w:rsidP="00CC309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A1C3B">
              <w:rPr>
                <w:b/>
                <w:sz w:val="20"/>
                <w:szCs w:val="20"/>
              </w:rPr>
              <w:t xml:space="preserve">Posouzení změny </w:t>
            </w:r>
          </w:p>
        </w:tc>
      </w:tr>
      <w:tr w:rsidR="00CC3090" w:rsidRPr="009A1C3B" w:rsidTr="00CC3090">
        <w:trPr>
          <w:trHeight w:val="289"/>
        </w:trPr>
        <w:tc>
          <w:tcPr>
            <w:tcW w:w="1203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A1C3B">
              <w:rPr>
                <w:b/>
                <w:sz w:val="20"/>
                <w:szCs w:val="20"/>
              </w:rPr>
              <w:t>Specialista</w:t>
            </w:r>
          </w:p>
        </w:tc>
        <w:tc>
          <w:tcPr>
            <w:tcW w:w="2224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A1C3B">
              <w:rPr>
                <w:b/>
                <w:sz w:val="20"/>
                <w:szCs w:val="20"/>
              </w:rPr>
              <w:t>Stanovisko</w:t>
            </w:r>
          </w:p>
        </w:tc>
        <w:tc>
          <w:tcPr>
            <w:tcW w:w="795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A1C3B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778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A1C3B">
              <w:rPr>
                <w:b/>
                <w:sz w:val="20"/>
                <w:szCs w:val="20"/>
              </w:rPr>
              <w:t>Podpis</w:t>
            </w:r>
          </w:p>
        </w:tc>
      </w:tr>
      <w:tr w:rsidR="00CC3090" w:rsidRPr="009A1C3B" w:rsidTr="00CC3090">
        <w:trPr>
          <w:trHeight w:val="20"/>
        </w:trPr>
        <w:tc>
          <w:tcPr>
            <w:tcW w:w="1203" w:type="pct"/>
            <w:tcMar>
              <w:top w:w="28" w:type="dxa"/>
            </w:tcMar>
          </w:tcPr>
          <w:p w:rsidR="00CC3090" w:rsidRPr="00867445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24" w:type="pct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5" w:type="pct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78" w:type="pct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090" w:rsidRPr="009A1C3B" w:rsidTr="00CC3090">
        <w:trPr>
          <w:trHeight w:val="20"/>
        </w:trPr>
        <w:tc>
          <w:tcPr>
            <w:tcW w:w="1203" w:type="pct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24" w:type="pct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5" w:type="pct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78" w:type="pct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090" w:rsidRPr="009A1C3B" w:rsidTr="00CC3090">
        <w:trPr>
          <w:trHeight w:val="20"/>
        </w:trPr>
        <w:tc>
          <w:tcPr>
            <w:tcW w:w="1203" w:type="pct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24" w:type="pct"/>
            <w:tcMar>
              <w:top w:w="28" w:type="dxa"/>
            </w:tcMar>
          </w:tcPr>
          <w:p w:rsidR="00CC3090" w:rsidRPr="00867445" w:rsidRDefault="00CC3090" w:rsidP="00CC3090">
            <w:pPr>
              <w:spacing w:before="60" w:after="60"/>
              <w:rPr>
                <w:sz w:val="20"/>
              </w:rPr>
            </w:pPr>
          </w:p>
        </w:tc>
        <w:tc>
          <w:tcPr>
            <w:tcW w:w="795" w:type="pct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78" w:type="pct"/>
            <w:tcMar>
              <w:top w:w="28" w:type="dxa"/>
            </w:tcMar>
          </w:tcPr>
          <w:p w:rsidR="00CC3090" w:rsidRPr="009A1C3B" w:rsidRDefault="00CC3090" w:rsidP="00CC3090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CC3090" w:rsidRDefault="00CC3090" w:rsidP="00E960FE">
      <w:pPr>
        <w:spacing w:before="120" w:after="120"/>
        <w:jc w:val="both"/>
      </w:pPr>
    </w:p>
    <w:p w:rsidR="00E960FE" w:rsidRDefault="00E960FE" w:rsidP="00E960FE">
      <w:pPr>
        <w:spacing w:before="120" w:after="120"/>
        <w:jc w:val="both"/>
      </w:pPr>
    </w:p>
    <w:p w:rsidR="008164DC" w:rsidRDefault="008164DC" w:rsidP="00CC3090">
      <w:pPr>
        <w:pStyle w:val="Nadpis1"/>
      </w:pPr>
      <w:bookmarkStart w:id="23" w:name="_Toc12010642"/>
      <w:r>
        <w:t>Soupis dotčeného majetku</w:t>
      </w:r>
      <w:bookmarkEnd w:id="23"/>
    </w:p>
    <w:p w:rsidR="00E21A2E" w:rsidRPr="00E21A2E" w:rsidRDefault="00E21A2E" w:rsidP="00E21A2E">
      <w:pPr>
        <w:spacing w:before="120" w:after="120"/>
      </w:pPr>
      <w:r>
        <w:t>Níže je uveden soupis likvidovaného a zhodnoceného majetku.</w:t>
      </w:r>
    </w:p>
    <w:tbl>
      <w:tblPr>
        <w:tblStyle w:val="Mkatabulky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2266"/>
        <w:gridCol w:w="1560"/>
        <w:gridCol w:w="2376"/>
      </w:tblGrid>
      <w:tr w:rsidR="00CC3090" w:rsidRPr="009A1C3B" w:rsidTr="00CC3090">
        <w:trPr>
          <w:trHeight w:val="397"/>
        </w:trPr>
        <w:tc>
          <w:tcPr>
            <w:tcW w:w="5000" w:type="pct"/>
            <w:gridSpan w:val="4"/>
            <w:shd w:val="clear" w:color="auto" w:fill="A6A6A6" w:themeFill="background1" w:themeFillShade="A6"/>
            <w:tcMar>
              <w:top w:w="28" w:type="dxa"/>
            </w:tcMar>
            <w:vAlign w:val="center"/>
          </w:tcPr>
          <w:p w:rsidR="00CC3090" w:rsidRPr="009A1C3B" w:rsidRDefault="00CC3090" w:rsidP="00B445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C3090">
              <w:rPr>
                <w:b/>
                <w:sz w:val="20"/>
                <w:szCs w:val="20"/>
              </w:rPr>
              <w:t>Soupis likvidovaného majetku</w:t>
            </w:r>
          </w:p>
        </w:tc>
      </w:tr>
      <w:tr w:rsidR="00CC3090" w:rsidRPr="009A1C3B" w:rsidTr="00CC3090">
        <w:trPr>
          <w:trHeight w:val="289"/>
        </w:trPr>
        <w:tc>
          <w:tcPr>
            <w:tcW w:w="1661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majetku</w:t>
            </w:r>
          </w:p>
        </w:tc>
        <w:tc>
          <w:tcPr>
            <w:tcW w:w="1220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Nákladové středisko</w:t>
            </w:r>
          </w:p>
        </w:tc>
        <w:tc>
          <w:tcPr>
            <w:tcW w:w="840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majetku</w:t>
            </w:r>
          </w:p>
        </w:tc>
        <w:tc>
          <w:tcPr>
            <w:tcW w:w="1279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Stávající hodnota</w:t>
            </w:r>
          </w:p>
        </w:tc>
      </w:tr>
      <w:tr w:rsidR="00CC3090" w:rsidRPr="009A1C3B" w:rsidTr="00CC3090">
        <w:trPr>
          <w:trHeight w:val="20"/>
        </w:trPr>
        <w:tc>
          <w:tcPr>
            <w:tcW w:w="1661" w:type="pct"/>
            <w:tcMar>
              <w:top w:w="28" w:type="dxa"/>
            </w:tcMar>
          </w:tcPr>
          <w:p w:rsidR="00CC3090" w:rsidRPr="00867445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40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9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090" w:rsidRPr="009A1C3B" w:rsidTr="00CC3090">
        <w:trPr>
          <w:trHeight w:val="20"/>
        </w:trPr>
        <w:tc>
          <w:tcPr>
            <w:tcW w:w="1661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40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9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090" w:rsidRPr="009A1C3B" w:rsidTr="00CC3090">
        <w:trPr>
          <w:trHeight w:val="20"/>
        </w:trPr>
        <w:tc>
          <w:tcPr>
            <w:tcW w:w="1661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pct"/>
            <w:tcMar>
              <w:top w:w="28" w:type="dxa"/>
            </w:tcMar>
          </w:tcPr>
          <w:p w:rsidR="00CC3090" w:rsidRPr="00867445" w:rsidRDefault="00CC3090" w:rsidP="00B44593">
            <w:pPr>
              <w:spacing w:before="60" w:after="60"/>
              <w:rPr>
                <w:sz w:val="20"/>
              </w:rPr>
            </w:pPr>
          </w:p>
        </w:tc>
        <w:tc>
          <w:tcPr>
            <w:tcW w:w="840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9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CC3090" w:rsidRDefault="00CC3090" w:rsidP="00CC3090">
      <w:pPr>
        <w:spacing w:before="120" w:after="120"/>
      </w:pPr>
    </w:p>
    <w:tbl>
      <w:tblPr>
        <w:tblStyle w:val="Mkatabulky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2266"/>
        <w:gridCol w:w="1560"/>
        <w:gridCol w:w="2376"/>
      </w:tblGrid>
      <w:tr w:rsidR="00CC3090" w:rsidRPr="009A1C3B" w:rsidTr="00B44593">
        <w:trPr>
          <w:trHeight w:val="397"/>
        </w:trPr>
        <w:tc>
          <w:tcPr>
            <w:tcW w:w="5000" w:type="pct"/>
            <w:gridSpan w:val="4"/>
            <w:shd w:val="clear" w:color="auto" w:fill="A6A6A6" w:themeFill="background1" w:themeFillShade="A6"/>
            <w:tcMar>
              <w:top w:w="28" w:type="dxa"/>
            </w:tcMar>
            <w:vAlign w:val="center"/>
          </w:tcPr>
          <w:p w:rsidR="00CC3090" w:rsidRPr="009A1C3B" w:rsidRDefault="00CC3090" w:rsidP="00CC309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C3090">
              <w:rPr>
                <w:b/>
                <w:sz w:val="20"/>
                <w:szCs w:val="20"/>
              </w:rPr>
              <w:t xml:space="preserve">Soupis </w:t>
            </w:r>
            <w:r>
              <w:rPr>
                <w:b/>
                <w:sz w:val="20"/>
                <w:szCs w:val="20"/>
              </w:rPr>
              <w:t>zhodnoceného</w:t>
            </w:r>
            <w:r w:rsidRPr="00CC3090">
              <w:rPr>
                <w:b/>
                <w:sz w:val="20"/>
                <w:szCs w:val="20"/>
              </w:rPr>
              <w:t xml:space="preserve"> majetku</w:t>
            </w:r>
          </w:p>
        </w:tc>
      </w:tr>
      <w:tr w:rsidR="00CC3090" w:rsidRPr="009A1C3B" w:rsidTr="00B44593">
        <w:trPr>
          <w:trHeight w:val="289"/>
        </w:trPr>
        <w:tc>
          <w:tcPr>
            <w:tcW w:w="1661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majetku</w:t>
            </w:r>
          </w:p>
        </w:tc>
        <w:tc>
          <w:tcPr>
            <w:tcW w:w="1220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Nákladové středisko</w:t>
            </w:r>
          </w:p>
        </w:tc>
        <w:tc>
          <w:tcPr>
            <w:tcW w:w="840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majetku</w:t>
            </w:r>
          </w:p>
        </w:tc>
        <w:tc>
          <w:tcPr>
            <w:tcW w:w="1279" w:type="pct"/>
            <w:shd w:val="clear" w:color="auto" w:fill="D9D9D9" w:themeFill="background1" w:themeFillShade="D9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Stávající hodnota</w:t>
            </w:r>
          </w:p>
        </w:tc>
      </w:tr>
      <w:tr w:rsidR="00CC3090" w:rsidRPr="009A1C3B" w:rsidTr="00B44593">
        <w:trPr>
          <w:trHeight w:val="20"/>
        </w:trPr>
        <w:tc>
          <w:tcPr>
            <w:tcW w:w="1661" w:type="pct"/>
            <w:tcMar>
              <w:top w:w="28" w:type="dxa"/>
            </w:tcMar>
          </w:tcPr>
          <w:p w:rsidR="00CC3090" w:rsidRPr="00867445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40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9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090" w:rsidRPr="009A1C3B" w:rsidTr="00B44593">
        <w:trPr>
          <w:trHeight w:val="20"/>
        </w:trPr>
        <w:tc>
          <w:tcPr>
            <w:tcW w:w="1661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40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9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090" w:rsidRPr="009A1C3B" w:rsidTr="00B44593">
        <w:trPr>
          <w:trHeight w:val="20"/>
        </w:trPr>
        <w:tc>
          <w:tcPr>
            <w:tcW w:w="1661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pct"/>
            <w:tcMar>
              <w:top w:w="28" w:type="dxa"/>
            </w:tcMar>
          </w:tcPr>
          <w:p w:rsidR="00CC3090" w:rsidRPr="00867445" w:rsidRDefault="00CC3090" w:rsidP="00B44593">
            <w:pPr>
              <w:spacing w:before="60" w:after="60"/>
              <w:rPr>
                <w:sz w:val="20"/>
              </w:rPr>
            </w:pPr>
          </w:p>
        </w:tc>
        <w:tc>
          <w:tcPr>
            <w:tcW w:w="840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9" w:type="pct"/>
            <w:tcMar>
              <w:top w:w="28" w:type="dxa"/>
            </w:tcMar>
          </w:tcPr>
          <w:p w:rsidR="00CC3090" w:rsidRPr="009A1C3B" w:rsidRDefault="00CC3090" w:rsidP="00B44593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CC3090" w:rsidRDefault="00CC3090" w:rsidP="00CC3090">
      <w:pPr>
        <w:spacing w:before="120" w:after="120"/>
      </w:pPr>
    </w:p>
    <w:p w:rsidR="008164DC" w:rsidRPr="00E33A24" w:rsidRDefault="008164DC" w:rsidP="00CC3090">
      <w:pPr>
        <w:spacing w:before="120" w:after="120"/>
      </w:pPr>
    </w:p>
    <w:p w:rsidR="00461862" w:rsidRPr="00E33A24" w:rsidRDefault="00461862" w:rsidP="00461862">
      <w:pPr>
        <w:pStyle w:val="Nadpis1"/>
      </w:pPr>
      <w:bookmarkStart w:id="24" w:name="_Toc12010643"/>
      <w:r>
        <w:t>Přílohy</w:t>
      </w:r>
      <w:bookmarkEnd w:id="24"/>
    </w:p>
    <w:p w:rsidR="00461862" w:rsidRPr="00E33A24" w:rsidRDefault="00461862">
      <w:r w:rsidRPr="001457A2">
        <w:t>Výpočty nákladů</w:t>
      </w:r>
      <w:r w:rsidR="001457A2" w:rsidRPr="001457A2">
        <w:t xml:space="preserve">, </w:t>
      </w:r>
      <w:r w:rsidR="00E960FE">
        <w:t>výpočty finančních ukazatelů (</w:t>
      </w:r>
      <w:r w:rsidRPr="001457A2">
        <w:t>NPV</w:t>
      </w:r>
      <w:r w:rsidR="00E960FE">
        <w:t>, Doba návratnosti, …)</w:t>
      </w:r>
      <w:r w:rsidR="001457A2" w:rsidRPr="001457A2">
        <w:t xml:space="preserve">, </w:t>
      </w:r>
      <w:r w:rsidR="00E960FE">
        <w:t>f</w:t>
      </w:r>
      <w:r w:rsidR="001457A2" w:rsidRPr="001457A2">
        <w:t>otodokumentace</w:t>
      </w:r>
      <w:r w:rsidR="00CB3613">
        <w:t xml:space="preserve"> (max. 2</w:t>
      </w:r>
      <w:r w:rsidR="00E960FE">
        <w:t> </w:t>
      </w:r>
      <w:r w:rsidR="00CB3613">
        <w:t>foto), revize, audity atd.</w:t>
      </w:r>
    </w:p>
    <w:sectPr w:rsidR="00461862" w:rsidRPr="00E33A24" w:rsidSect="00D512D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7E" w:rsidRDefault="00A72E7E">
      <w:r>
        <w:separator/>
      </w:r>
    </w:p>
  </w:endnote>
  <w:endnote w:type="continuationSeparator" w:id="0">
    <w:p w:rsidR="00A72E7E" w:rsidRDefault="00A7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208223"/>
      <w:docPartObj>
        <w:docPartGallery w:val="Page Numbers (Bottom of Page)"/>
        <w:docPartUnique/>
      </w:docPartObj>
    </w:sdtPr>
    <w:sdtEndPr/>
    <w:sdtContent>
      <w:p w:rsidR="003D48E9" w:rsidRDefault="003D48E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C24">
          <w:rPr>
            <w:noProof/>
          </w:rPr>
          <w:t>8</w:t>
        </w:r>
        <w:r>
          <w:fldChar w:fldCharType="end"/>
        </w:r>
      </w:p>
    </w:sdtContent>
  </w:sdt>
  <w:p w:rsidR="003D48E9" w:rsidRDefault="003D48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7E" w:rsidRDefault="00A72E7E">
      <w:r>
        <w:separator/>
      </w:r>
    </w:p>
  </w:footnote>
  <w:footnote w:type="continuationSeparator" w:id="0">
    <w:p w:rsidR="00A72E7E" w:rsidRDefault="00A7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C5C797A"/>
    <w:lvl w:ilvl="0">
      <w:start w:val="1"/>
      <w:numFmt w:val="decimal"/>
      <w:pStyle w:val="Nadpis1"/>
      <w:lvlText w:val="%1.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10C45CAA"/>
    <w:multiLevelType w:val="hybridMultilevel"/>
    <w:tmpl w:val="6330C2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3C224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37D779A8"/>
    <w:multiLevelType w:val="hybridMultilevel"/>
    <w:tmpl w:val="DAB4A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F3749"/>
    <w:multiLevelType w:val="singleLevel"/>
    <w:tmpl w:val="F570646C"/>
    <w:lvl w:ilvl="0">
      <w:start w:val="1"/>
      <w:numFmt w:val="bullet"/>
      <w:pStyle w:val="normalbulletb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DA721AD"/>
    <w:multiLevelType w:val="singleLevel"/>
    <w:tmpl w:val="5614C4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EF104A0"/>
    <w:multiLevelType w:val="hybridMultilevel"/>
    <w:tmpl w:val="1BCCD5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7B2BFC"/>
    <w:multiLevelType w:val="hybridMultilevel"/>
    <w:tmpl w:val="494A29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E101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910498"/>
    <w:multiLevelType w:val="multilevel"/>
    <w:tmpl w:val="EEE4613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A725BFC"/>
    <w:multiLevelType w:val="hybridMultilevel"/>
    <w:tmpl w:val="AE569EEA"/>
    <w:lvl w:ilvl="0" w:tplc="3E0A5B72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E016804"/>
    <w:multiLevelType w:val="hybridMultilevel"/>
    <w:tmpl w:val="CC2C63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8737A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0"/>
  </w:num>
  <w:num w:numId="5">
    <w:abstractNumId w:val="0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3"/>
  </w:num>
  <w:num w:numId="9">
    <w:abstractNumId w:val="13"/>
  </w:num>
  <w:num w:numId="10">
    <w:abstractNumId w:val="5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5"/>
  </w:num>
  <w:num w:numId="31">
    <w:abstractNumId w:val="5"/>
  </w:num>
  <w:num w:numId="32">
    <w:abstractNumId w:val="0"/>
  </w:num>
  <w:num w:numId="33">
    <w:abstractNumId w:val="11"/>
  </w:num>
  <w:num w:numId="34">
    <w:abstractNumId w:val="12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8A"/>
    <w:rsid w:val="00006709"/>
    <w:rsid w:val="0002265C"/>
    <w:rsid w:val="0002583C"/>
    <w:rsid w:val="00031758"/>
    <w:rsid w:val="000B339A"/>
    <w:rsid w:val="00127B9C"/>
    <w:rsid w:val="001310E2"/>
    <w:rsid w:val="00131614"/>
    <w:rsid w:val="001457A2"/>
    <w:rsid w:val="00184287"/>
    <w:rsid w:val="001943B6"/>
    <w:rsid w:val="001A332A"/>
    <w:rsid w:val="001C258A"/>
    <w:rsid w:val="0022295F"/>
    <w:rsid w:val="002414F3"/>
    <w:rsid w:val="00256AC9"/>
    <w:rsid w:val="002F5CA8"/>
    <w:rsid w:val="00360128"/>
    <w:rsid w:val="00366366"/>
    <w:rsid w:val="00373280"/>
    <w:rsid w:val="003811A0"/>
    <w:rsid w:val="003B23A4"/>
    <w:rsid w:val="003D48E9"/>
    <w:rsid w:val="003E0D1B"/>
    <w:rsid w:val="00406B6F"/>
    <w:rsid w:val="00435CBC"/>
    <w:rsid w:val="0044244E"/>
    <w:rsid w:val="00461862"/>
    <w:rsid w:val="00482F20"/>
    <w:rsid w:val="004A0BE8"/>
    <w:rsid w:val="004A3C24"/>
    <w:rsid w:val="004C75F4"/>
    <w:rsid w:val="004E61EF"/>
    <w:rsid w:val="005112A0"/>
    <w:rsid w:val="00574614"/>
    <w:rsid w:val="005749CE"/>
    <w:rsid w:val="005E7D1C"/>
    <w:rsid w:val="006118FA"/>
    <w:rsid w:val="0061608A"/>
    <w:rsid w:val="006172A5"/>
    <w:rsid w:val="0062341C"/>
    <w:rsid w:val="00624EAE"/>
    <w:rsid w:val="00662E6D"/>
    <w:rsid w:val="00663948"/>
    <w:rsid w:val="0069592D"/>
    <w:rsid w:val="00697F73"/>
    <w:rsid w:val="006B1CA1"/>
    <w:rsid w:val="006B37BB"/>
    <w:rsid w:val="007201F6"/>
    <w:rsid w:val="00757796"/>
    <w:rsid w:val="00784863"/>
    <w:rsid w:val="007B344F"/>
    <w:rsid w:val="007F4285"/>
    <w:rsid w:val="00802740"/>
    <w:rsid w:val="00806CBF"/>
    <w:rsid w:val="008164DC"/>
    <w:rsid w:val="0082443A"/>
    <w:rsid w:val="008667B2"/>
    <w:rsid w:val="00890C9D"/>
    <w:rsid w:val="008B440F"/>
    <w:rsid w:val="008D08DB"/>
    <w:rsid w:val="008F525A"/>
    <w:rsid w:val="00904231"/>
    <w:rsid w:val="00905DD0"/>
    <w:rsid w:val="009260F4"/>
    <w:rsid w:val="009450E3"/>
    <w:rsid w:val="009538AE"/>
    <w:rsid w:val="00975DC5"/>
    <w:rsid w:val="009E19C8"/>
    <w:rsid w:val="00A16A94"/>
    <w:rsid w:val="00A37711"/>
    <w:rsid w:val="00A72E7E"/>
    <w:rsid w:val="00A76370"/>
    <w:rsid w:val="00AB04E8"/>
    <w:rsid w:val="00B436D8"/>
    <w:rsid w:val="00B43C40"/>
    <w:rsid w:val="00B44593"/>
    <w:rsid w:val="00B54585"/>
    <w:rsid w:val="00B81AA2"/>
    <w:rsid w:val="00BC605C"/>
    <w:rsid w:val="00C41D90"/>
    <w:rsid w:val="00C54EF5"/>
    <w:rsid w:val="00C740FB"/>
    <w:rsid w:val="00C810E1"/>
    <w:rsid w:val="00C87EB9"/>
    <w:rsid w:val="00CA1FB1"/>
    <w:rsid w:val="00CB3613"/>
    <w:rsid w:val="00CC3090"/>
    <w:rsid w:val="00CF0C31"/>
    <w:rsid w:val="00D1665B"/>
    <w:rsid w:val="00D50165"/>
    <w:rsid w:val="00D5035D"/>
    <w:rsid w:val="00D512D5"/>
    <w:rsid w:val="00E21A2E"/>
    <w:rsid w:val="00E2747A"/>
    <w:rsid w:val="00E32C63"/>
    <w:rsid w:val="00E33A24"/>
    <w:rsid w:val="00E52D6B"/>
    <w:rsid w:val="00E72FA4"/>
    <w:rsid w:val="00E9354E"/>
    <w:rsid w:val="00E960FE"/>
    <w:rsid w:val="00EC230C"/>
    <w:rsid w:val="00EF08CA"/>
    <w:rsid w:val="00F63ADF"/>
    <w:rsid w:val="00F76284"/>
    <w:rsid w:val="00F830F1"/>
    <w:rsid w:val="00FB79BE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3C24"/>
    <w:rPr>
      <w:rFonts w:ascii="Arial" w:hAnsi="Arial"/>
      <w:snapToGrid w:val="0"/>
    </w:rPr>
  </w:style>
  <w:style w:type="paragraph" w:styleId="Nadpis1">
    <w:name w:val="heading 1"/>
    <w:basedOn w:val="Normln"/>
    <w:next w:val="Normln"/>
    <w:qFormat/>
    <w:rsid w:val="00CC3090"/>
    <w:pPr>
      <w:keepNext/>
      <w:numPr>
        <w:numId w:val="4"/>
      </w:numPr>
      <w:spacing w:before="240" w:after="120"/>
      <w:outlineLvl w:val="0"/>
    </w:pPr>
    <w:rPr>
      <w:b/>
      <w:caps/>
      <w:snapToGrid/>
      <w:kern w:val="28"/>
      <w:sz w:val="32"/>
    </w:rPr>
  </w:style>
  <w:style w:type="paragraph" w:styleId="Nadpis2">
    <w:name w:val="heading 2"/>
    <w:basedOn w:val="Normln"/>
    <w:next w:val="Normln"/>
    <w:qFormat/>
    <w:rsid w:val="005E7D1C"/>
    <w:pPr>
      <w:keepNext/>
      <w:numPr>
        <w:ilvl w:val="1"/>
        <w:numId w:val="4"/>
      </w:numPr>
      <w:spacing w:before="240" w:after="120"/>
      <w:outlineLvl w:val="1"/>
    </w:pPr>
    <w:rPr>
      <w:b/>
      <w:snapToGrid/>
      <w:sz w:val="28"/>
    </w:rPr>
  </w:style>
  <w:style w:type="paragraph" w:styleId="Nadpis3">
    <w:name w:val="heading 3"/>
    <w:basedOn w:val="Normln"/>
    <w:next w:val="Normln"/>
    <w:qFormat/>
    <w:rsid w:val="00D512D5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512D5"/>
    <w:pPr>
      <w:keepNext/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D512D5"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512D5"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512D5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512D5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D512D5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512D5"/>
    <w:pPr>
      <w:shd w:val="pct5" w:color="000000" w:fill="FFFFFF"/>
      <w:jc w:val="right"/>
    </w:pPr>
    <w:rPr>
      <w:b/>
      <w:noProof/>
      <w:sz w:val="48"/>
    </w:rPr>
  </w:style>
  <w:style w:type="paragraph" w:customStyle="1" w:styleId="FrontPageInfo">
    <w:name w:val="Front Page Info"/>
    <w:basedOn w:val="Normln"/>
    <w:rsid w:val="00D512D5"/>
    <w:pPr>
      <w:framePr w:hSpace="142" w:vSpace="142" w:wrap="auto" w:hAnchor="text" w:yAlign="bottom"/>
      <w:tabs>
        <w:tab w:val="right" w:pos="5760"/>
        <w:tab w:val="left" w:pos="6480"/>
      </w:tabs>
      <w:jc w:val="both"/>
    </w:pPr>
    <w:rPr>
      <w:sz w:val="24"/>
    </w:rPr>
  </w:style>
  <w:style w:type="paragraph" w:customStyle="1" w:styleId="TitleTop">
    <w:name w:val="TitleTop"/>
    <w:basedOn w:val="Nzev"/>
    <w:rsid w:val="00D512D5"/>
    <w:pPr>
      <w:pBdr>
        <w:top w:val="single" w:sz="18" w:space="1" w:color="auto"/>
      </w:pBdr>
      <w:spacing w:before="360"/>
    </w:pPr>
  </w:style>
  <w:style w:type="paragraph" w:customStyle="1" w:styleId="TitleBottom">
    <w:name w:val="TitleBottom"/>
    <w:basedOn w:val="Nzev"/>
    <w:rsid w:val="00D512D5"/>
    <w:pPr>
      <w:pBdr>
        <w:bottom w:val="single" w:sz="18" w:space="1" w:color="auto"/>
      </w:pBdr>
    </w:pPr>
  </w:style>
  <w:style w:type="paragraph" w:customStyle="1" w:styleId="TableHeading">
    <w:name w:val="Table Heading"/>
    <w:rsid w:val="00D512D5"/>
    <w:pPr>
      <w:shd w:val="pct5" w:color="000000" w:fill="FFFFFF"/>
    </w:pPr>
    <w:rPr>
      <w:rFonts w:ascii="Arial" w:hAnsi="Arial"/>
      <w:b/>
      <w:snapToGrid w:val="0"/>
    </w:rPr>
  </w:style>
  <w:style w:type="paragraph" w:customStyle="1" w:styleId="TableText">
    <w:name w:val="Table Text"/>
    <w:basedOn w:val="TableHeading"/>
    <w:rsid w:val="00D512D5"/>
    <w:pPr>
      <w:shd w:val="clear" w:color="auto" w:fill="auto"/>
    </w:pPr>
    <w:rPr>
      <w:b w:val="0"/>
    </w:rPr>
  </w:style>
  <w:style w:type="paragraph" w:styleId="Obsah1">
    <w:name w:val="toc 1"/>
    <w:basedOn w:val="Normln"/>
    <w:next w:val="Normln"/>
    <w:autoRedefine/>
    <w:uiPriority w:val="39"/>
    <w:rsid w:val="00D512D5"/>
    <w:pPr>
      <w:tabs>
        <w:tab w:val="right" w:leader="dot" w:pos="9072"/>
      </w:tabs>
      <w:spacing w:before="120" w:after="12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D512D5"/>
    <w:pPr>
      <w:tabs>
        <w:tab w:val="right" w:leader="dot" w:pos="9072"/>
      </w:tabs>
      <w:ind w:left="200"/>
    </w:pPr>
    <w:rPr>
      <w:smallCaps/>
    </w:rPr>
  </w:style>
  <w:style w:type="paragraph" w:styleId="Obsah3">
    <w:name w:val="toc 3"/>
    <w:basedOn w:val="Normln"/>
    <w:next w:val="Normln"/>
    <w:autoRedefine/>
    <w:uiPriority w:val="39"/>
    <w:rsid w:val="00D512D5"/>
    <w:pPr>
      <w:tabs>
        <w:tab w:val="right" w:leader="dot" w:pos="9072"/>
      </w:tabs>
      <w:ind w:left="400"/>
    </w:pPr>
    <w:rPr>
      <w:i/>
    </w:rPr>
  </w:style>
  <w:style w:type="paragraph" w:styleId="Obsah4">
    <w:name w:val="toc 4"/>
    <w:basedOn w:val="Normln"/>
    <w:next w:val="Normln"/>
    <w:autoRedefine/>
    <w:semiHidden/>
    <w:rsid w:val="00D512D5"/>
    <w:pPr>
      <w:tabs>
        <w:tab w:val="right" w:leader="dot" w:pos="9072"/>
      </w:tabs>
      <w:ind w:left="600"/>
    </w:pPr>
    <w:rPr>
      <w:sz w:val="18"/>
    </w:rPr>
  </w:style>
  <w:style w:type="paragraph" w:styleId="Obsah5">
    <w:name w:val="toc 5"/>
    <w:basedOn w:val="Normln"/>
    <w:next w:val="Normln"/>
    <w:autoRedefine/>
    <w:semiHidden/>
    <w:rsid w:val="00D512D5"/>
    <w:pPr>
      <w:tabs>
        <w:tab w:val="right" w:leader="dot" w:pos="9072"/>
      </w:tabs>
      <w:ind w:left="800"/>
    </w:pPr>
    <w:rPr>
      <w:sz w:val="18"/>
    </w:rPr>
  </w:style>
  <w:style w:type="paragraph" w:styleId="Obsah6">
    <w:name w:val="toc 6"/>
    <w:basedOn w:val="Normln"/>
    <w:next w:val="Normln"/>
    <w:autoRedefine/>
    <w:semiHidden/>
    <w:rsid w:val="00D512D5"/>
    <w:pPr>
      <w:tabs>
        <w:tab w:val="right" w:leader="dot" w:pos="9072"/>
      </w:tabs>
      <w:ind w:left="1000"/>
    </w:pPr>
    <w:rPr>
      <w:sz w:val="18"/>
    </w:rPr>
  </w:style>
  <w:style w:type="paragraph" w:styleId="Obsah7">
    <w:name w:val="toc 7"/>
    <w:basedOn w:val="Normln"/>
    <w:next w:val="Normln"/>
    <w:autoRedefine/>
    <w:semiHidden/>
    <w:rsid w:val="00D512D5"/>
    <w:pPr>
      <w:tabs>
        <w:tab w:val="right" w:leader="dot" w:pos="9072"/>
      </w:tabs>
      <w:ind w:left="1200"/>
    </w:pPr>
    <w:rPr>
      <w:sz w:val="18"/>
    </w:rPr>
  </w:style>
  <w:style w:type="paragraph" w:styleId="Obsah8">
    <w:name w:val="toc 8"/>
    <w:basedOn w:val="Normln"/>
    <w:next w:val="Normln"/>
    <w:autoRedefine/>
    <w:semiHidden/>
    <w:rsid w:val="00D512D5"/>
    <w:pPr>
      <w:tabs>
        <w:tab w:val="right" w:leader="dot" w:pos="9072"/>
      </w:tabs>
      <w:ind w:left="1400"/>
    </w:pPr>
    <w:rPr>
      <w:sz w:val="18"/>
    </w:rPr>
  </w:style>
  <w:style w:type="paragraph" w:styleId="Obsah9">
    <w:name w:val="toc 9"/>
    <w:basedOn w:val="Normln"/>
    <w:next w:val="Normln"/>
    <w:autoRedefine/>
    <w:semiHidden/>
    <w:rsid w:val="00D512D5"/>
    <w:pPr>
      <w:tabs>
        <w:tab w:val="right" w:leader="dot" w:pos="9072"/>
      </w:tabs>
      <w:ind w:left="1600"/>
    </w:pPr>
    <w:rPr>
      <w:sz w:val="18"/>
    </w:rPr>
  </w:style>
  <w:style w:type="character" w:styleId="Odkaznakoment">
    <w:name w:val="annotation reference"/>
    <w:basedOn w:val="Standardnpsmoodstavce"/>
    <w:semiHidden/>
    <w:rsid w:val="00D512D5"/>
    <w:rPr>
      <w:sz w:val="16"/>
    </w:rPr>
  </w:style>
  <w:style w:type="paragraph" w:styleId="Textkomente">
    <w:name w:val="annotation text"/>
    <w:basedOn w:val="Normln"/>
    <w:link w:val="TextkomenteChar"/>
    <w:semiHidden/>
    <w:rsid w:val="00D512D5"/>
  </w:style>
  <w:style w:type="paragraph" w:styleId="Zkladntext">
    <w:name w:val="Body Text"/>
    <w:basedOn w:val="Normln"/>
    <w:rsid w:val="00D512D5"/>
    <w:rPr>
      <w:vanish/>
      <w:color w:val="FF0000"/>
    </w:rPr>
  </w:style>
  <w:style w:type="paragraph" w:styleId="Rozloendokumentu">
    <w:name w:val="Document Map"/>
    <w:basedOn w:val="Normln"/>
    <w:semiHidden/>
    <w:rsid w:val="00D512D5"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link w:val="ZpatChar"/>
    <w:uiPriority w:val="99"/>
    <w:rsid w:val="00D512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512D5"/>
  </w:style>
  <w:style w:type="paragraph" w:customStyle="1" w:styleId="normalbulletbl">
    <w:name w:val="normal bullet bílá"/>
    <w:basedOn w:val="Normln"/>
    <w:rsid w:val="00D512D5"/>
    <w:pPr>
      <w:numPr>
        <w:numId w:val="10"/>
      </w:numPr>
    </w:pPr>
  </w:style>
  <w:style w:type="paragraph" w:styleId="Zhlav">
    <w:name w:val="header"/>
    <w:basedOn w:val="Normln"/>
    <w:link w:val="ZhlavChar"/>
    <w:rsid w:val="001943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943B6"/>
    <w:rPr>
      <w:rFonts w:ascii="Arial" w:hAnsi="Arial"/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CB361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B3613"/>
    <w:rPr>
      <w:rFonts w:ascii="Arial" w:hAnsi="Arial"/>
      <w:snapToGrid w:val="0"/>
    </w:rPr>
  </w:style>
  <w:style w:type="character" w:customStyle="1" w:styleId="PedmtkomenteChar">
    <w:name w:val="Předmět komentáře Char"/>
    <w:basedOn w:val="TextkomenteChar"/>
    <w:link w:val="Pedmtkomente"/>
    <w:rsid w:val="00CB3613"/>
    <w:rPr>
      <w:rFonts w:ascii="Arial" w:hAnsi="Arial"/>
      <w:snapToGrid w:val="0"/>
    </w:rPr>
  </w:style>
  <w:style w:type="paragraph" w:styleId="Textbubliny">
    <w:name w:val="Balloon Text"/>
    <w:basedOn w:val="Normln"/>
    <w:link w:val="TextbublinyChar"/>
    <w:rsid w:val="00CB3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B3613"/>
    <w:rPr>
      <w:rFonts w:ascii="Tahoma" w:hAnsi="Tahoma" w:cs="Tahoma"/>
      <w:snapToGrid w:val="0"/>
      <w:sz w:val="16"/>
      <w:szCs w:val="16"/>
    </w:rPr>
  </w:style>
  <w:style w:type="table" w:styleId="Mkatabulky">
    <w:name w:val="Table Grid"/>
    <w:basedOn w:val="Normlntabulka"/>
    <w:rsid w:val="0061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24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14F3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CC30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D48E9"/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3C24"/>
    <w:rPr>
      <w:rFonts w:ascii="Arial" w:hAnsi="Arial"/>
      <w:snapToGrid w:val="0"/>
    </w:rPr>
  </w:style>
  <w:style w:type="paragraph" w:styleId="Nadpis1">
    <w:name w:val="heading 1"/>
    <w:basedOn w:val="Normln"/>
    <w:next w:val="Normln"/>
    <w:qFormat/>
    <w:rsid w:val="00CC3090"/>
    <w:pPr>
      <w:keepNext/>
      <w:numPr>
        <w:numId w:val="4"/>
      </w:numPr>
      <w:spacing w:before="240" w:after="120"/>
      <w:outlineLvl w:val="0"/>
    </w:pPr>
    <w:rPr>
      <w:b/>
      <w:caps/>
      <w:snapToGrid/>
      <w:kern w:val="28"/>
      <w:sz w:val="32"/>
    </w:rPr>
  </w:style>
  <w:style w:type="paragraph" w:styleId="Nadpis2">
    <w:name w:val="heading 2"/>
    <w:basedOn w:val="Normln"/>
    <w:next w:val="Normln"/>
    <w:qFormat/>
    <w:rsid w:val="005E7D1C"/>
    <w:pPr>
      <w:keepNext/>
      <w:numPr>
        <w:ilvl w:val="1"/>
        <w:numId w:val="4"/>
      </w:numPr>
      <w:spacing w:before="240" w:after="120"/>
      <w:outlineLvl w:val="1"/>
    </w:pPr>
    <w:rPr>
      <w:b/>
      <w:snapToGrid/>
      <w:sz w:val="28"/>
    </w:rPr>
  </w:style>
  <w:style w:type="paragraph" w:styleId="Nadpis3">
    <w:name w:val="heading 3"/>
    <w:basedOn w:val="Normln"/>
    <w:next w:val="Normln"/>
    <w:qFormat/>
    <w:rsid w:val="00D512D5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512D5"/>
    <w:pPr>
      <w:keepNext/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D512D5"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512D5"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512D5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512D5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D512D5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512D5"/>
    <w:pPr>
      <w:shd w:val="pct5" w:color="000000" w:fill="FFFFFF"/>
      <w:jc w:val="right"/>
    </w:pPr>
    <w:rPr>
      <w:b/>
      <w:noProof/>
      <w:sz w:val="48"/>
    </w:rPr>
  </w:style>
  <w:style w:type="paragraph" w:customStyle="1" w:styleId="FrontPageInfo">
    <w:name w:val="Front Page Info"/>
    <w:basedOn w:val="Normln"/>
    <w:rsid w:val="00D512D5"/>
    <w:pPr>
      <w:framePr w:hSpace="142" w:vSpace="142" w:wrap="auto" w:hAnchor="text" w:yAlign="bottom"/>
      <w:tabs>
        <w:tab w:val="right" w:pos="5760"/>
        <w:tab w:val="left" w:pos="6480"/>
      </w:tabs>
      <w:jc w:val="both"/>
    </w:pPr>
    <w:rPr>
      <w:sz w:val="24"/>
    </w:rPr>
  </w:style>
  <w:style w:type="paragraph" w:customStyle="1" w:styleId="TitleTop">
    <w:name w:val="TitleTop"/>
    <w:basedOn w:val="Nzev"/>
    <w:rsid w:val="00D512D5"/>
    <w:pPr>
      <w:pBdr>
        <w:top w:val="single" w:sz="18" w:space="1" w:color="auto"/>
      </w:pBdr>
      <w:spacing w:before="360"/>
    </w:pPr>
  </w:style>
  <w:style w:type="paragraph" w:customStyle="1" w:styleId="TitleBottom">
    <w:name w:val="TitleBottom"/>
    <w:basedOn w:val="Nzev"/>
    <w:rsid w:val="00D512D5"/>
    <w:pPr>
      <w:pBdr>
        <w:bottom w:val="single" w:sz="18" w:space="1" w:color="auto"/>
      </w:pBdr>
    </w:pPr>
  </w:style>
  <w:style w:type="paragraph" w:customStyle="1" w:styleId="TableHeading">
    <w:name w:val="Table Heading"/>
    <w:rsid w:val="00D512D5"/>
    <w:pPr>
      <w:shd w:val="pct5" w:color="000000" w:fill="FFFFFF"/>
    </w:pPr>
    <w:rPr>
      <w:rFonts w:ascii="Arial" w:hAnsi="Arial"/>
      <w:b/>
      <w:snapToGrid w:val="0"/>
    </w:rPr>
  </w:style>
  <w:style w:type="paragraph" w:customStyle="1" w:styleId="TableText">
    <w:name w:val="Table Text"/>
    <w:basedOn w:val="TableHeading"/>
    <w:rsid w:val="00D512D5"/>
    <w:pPr>
      <w:shd w:val="clear" w:color="auto" w:fill="auto"/>
    </w:pPr>
    <w:rPr>
      <w:b w:val="0"/>
    </w:rPr>
  </w:style>
  <w:style w:type="paragraph" w:styleId="Obsah1">
    <w:name w:val="toc 1"/>
    <w:basedOn w:val="Normln"/>
    <w:next w:val="Normln"/>
    <w:autoRedefine/>
    <w:uiPriority w:val="39"/>
    <w:rsid w:val="00D512D5"/>
    <w:pPr>
      <w:tabs>
        <w:tab w:val="right" w:leader="dot" w:pos="9072"/>
      </w:tabs>
      <w:spacing w:before="120" w:after="12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D512D5"/>
    <w:pPr>
      <w:tabs>
        <w:tab w:val="right" w:leader="dot" w:pos="9072"/>
      </w:tabs>
      <w:ind w:left="200"/>
    </w:pPr>
    <w:rPr>
      <w:smallCaps/>
    </w:rPr>
  </w:style>
  <w:style w:type="paragraph" w:styleId="Obsah3">
    <w:name w:val="toc 3"/>
    <w:basedOn w:val="Normln"/>
    <w:next w:val="Normln"/>
    <w:autoRedefine/>
    <w:uiPriority w:val="39"/>
    <w:rsid w:val="00D512D5"/>
    <w:pPr>
      <w:tabs>
        <w:tab w:val="right" w:leader="dot" w:pos="9072"/>
      </w:tabs>
      <w:ind w:left="400"/>
    </w:pPr>
    <w:rPr>
      <w:i/>
    </w:rPr>
  </w:style>
  <w:style w:type="paragraph" w:styleId="Obsah4">
    <w:name w:val="toc 4"/>
    <w:basedOn w:val="Normln"/>
    <w:next w:val="Normln"/>
    <w:autoRedefine/>
    <w:semiHidden/>
    <w:rsid w:val="00D512D5"/>
    <w:pPr>
      <w:tabs>
        <w:tab w:val="right" w:leader="dot" w:pos="9072"/>
      </w:tabs>
      <w:ind w:left="600"/>
    </w:pPr>
    <w:rPr>
      <w:sz w:val="18"/>
    </w:rPr>
  </w:style>
  <w:style w:type="paragraph" w:styleId="Obsah5">
    <w:name w:val="toc 5"/>
    <w:basedOn w:val="Normln"/>
    <w:next w:val="Normln"/>
    <w:autoRedefine/>
    <w:semiHidden/>
    <w:rsid w:val="00D512D5"/>
    <w:pPr>
      <w:tabs>
        <w:tab w:val="right" w:leader="dot" w:pos="9072"/>
      </w:tabs>
      <w:ind w:left="800"/>
    </w:pPr>
    <w:rPr>
      <w:sz w:val="18"/>
    </w:rPr>
  </w:style>
  <w:style w:type="paragraph" w:styleId="Obsah6">
    <w:name w:val="toc 6"/>
    <w:basedOn w:val="Normln"/>
    <w:next w:val="Normln"/>
    <w:autoRedefine/>
    <w:semiHidden/>
    <w:rsid w:val="00D512D5"/>
    <w:pPr>
      <w:tabs>
        <w:tab w:val="right" w:leader="dot" w:pos="9072"/>
      </w:tabs>
      <w:ind w:left="1000"/>
    </w:pPr>
    <w:rPr>
      <w:sz w:val="18"/>
    </w:rPr>
  </w:style>
  <w:style w:type="paragraph" w:styleId="Obsah7">
    <w:name w:val="toc 7"/>
    <w:basedOn w:val="Normln"/>
    <w:next w:val="Normln"/>
    <w:autoRedefine/>
    <w:semiHidden/>
    <w:rsid w:val="00D512D5"/>
    <w:pPr>
      <w:tabs>
        <w:tab w:val="right" w:leader="dot" w:pos="9072"/>
      </w:tabs>
      <w:ind w:left="1200"/>
    </w:pPr>
    <w:rPr>
      <w:sz w:val="18"/>
    </w:rPr>
  </w:style>
  <w:style w:type="paragraph" w:styleId="Obsah8">
    <w:name w:val="toc 8"/>
    <w:basedOn w:val="Normln"/>
    <w:next w:val="Normln"/>
    <w:autoRedefine/>
    <w:semiHidden/>
    <w:rsid w:val="00D512D5"/>
    <w:pPr>
      <w:tabs>
        <w:tab w:val="right" w:leader="dot" w:pos="9072"/>
      </w:tabs>
      <w:ind w:left="1400"/>
    </w:pPr>
    <w:rPr>
      <w:sz w:val="18"/>
    </w:rPr>
  </w:style>
  <w:style w:type="paragraph" w:styleId="Obsah9">
    <w:name w:val="toc 9"/>
    <w:basedOn w:val="Normln"/>
    <w:next w:val="Normln"/>
    <w:autoRedefine/>
    <w:semiHidden/>
    <w:rsid w:val="00D512D5"/>
    <w:pPr>
      <w:tabs>
        <w:tab w:val="right" w:leader="dot" w:pos="9072"/>
      </w:tabs>
      <w:ind w:left="1600"/>
    </w:pPr>
    <w:rPr>
      <w:sz w:val="18"/>
    </w:rPr>
  </w:style>
  <w:style w:type="character" w:styleId="Odkaznakoment">
    <w:name w:val="annotation reference"/>
    <w:basedOn w:val="Standardnpsmoodstavce"/>
    <w:semiHidden/>
    <w:rsid w:val="00D512D5"/>
    <w:rPr>
      <w:sz w:val="16"/>
    </w:rPr>
  </w:style>
  <w:style w:type="paragraph" w:styleId="Textkomente">
    <w:name w:val="annotation text"/>
    <w:basedOn w:val="Normln"/>
    <w:link w:val="TextkomenteChar"/>
    <w:semiHidden/>
    <w:rsid w:val="00D512D5"/>
  </w:style>
  <w:style w:type="paragraph" w:styleId="Zkladntext">
    <w:name w:val="Body Text"/>
    <w:basedOn w:val="Normln"/>
    <w:rsid w:val="00D512D5"/>
    <w:rPr>
      <w:vanish/>
      <w:color w:val="FF0000"/>
    </w:rPr>
  </w:style>
  <w:style w:type="paragraph" w:styleId="Rozloendokumentu">
    <w:name w:val="Document Map"/>
    <w:basedOn w:val="Normln"/>
    <w:semiHidden/>
    <w:rsid w:val="00D512D5"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link w:val="ZpatChar"/>
    <w:uiPriority w:val="99"/>
    <w:rsid w:val="00D512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512D5"/>
  </w:style>
  <w:style w:type="paragraph" w:customStyle="1" w:styleId="normalbulletbl">
    <w:name w:val="normal bullet bílá"/>
    <w:basedOn w:val="Normln"/>
    <w:rsid w:val="00D512D5"/>
    <w:pPr>
      <w:numPr>
        <w:numId w:val="10"/>
      </w:numPr>
    </w:pPr>
  </w:style>
  <w:style w:type="paragraph" w:styleId="Zhlav">
    <w:name w:val="header"/>
    <w:basedOn w:val="Normln"/>
    <w:link w:val="ZhlavChar"/>
    <w:rsid w:val="001943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943B6"/>
    <w:rPr>
      <w:rFonts w:ascii="Arial" w:hAnsi="Arial"/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CB361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B3613"/>
    <w:rPr>
      <w:rFonts w:ascii="Arial" w:hAnsi="Arial"/>
      <w:snapToGrid w:val="0"/>
    </w:rPr>
  </w:style>
  <w:style w:type="character" w:customStyle="1" w:styleId="PedmtkomenteChar">
    <w:name w:val="Předmět komentáře Char"/>
    <w:basedOn w:val="TextkomenteChar"/>
    <w:link w:val="Pedmtkomente"/>
    <w:rsid w:val="00CB3613"/>
    <w:rPr>
      <w:rFonts w:ascii="Arial" w:hAnsi="Arial"/>
      <w:snapToGrid w:val="0"/>
    </w:rPr>
  </w:style>
  <w:style w:type="paragraph" w:styleId="Textbubliny">
    <w:name w:val="Balloon Text"/>
    <w:basedOn w:val="Normln"/>
    <w:link w:val="TextbublinyChar"/>
    <w:rsid w:val="00CB3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B3613"/>
    <w:rPr>
      <w:rFonts w:ascii="Tahoma" w:hAnsi="Tahoma" w:cs="Tahoma"/>
      <w:snapToGrid w:val="0"/>
      <w:sz w:val="16"/>
      <w:szCs w:val="16"/>
    </w:rPr>
  </w:style>
  <w:style w:type="table" w:styleId="Mkatabulky">
    <w:name w:val="Table Grid"/>
    <w:basedOn w:val="Normlntabulka"/>
    <w:rsid w:val="0061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24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14F3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CC30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D48E9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F8FB-E5A1-4EAC-AE1F-0630A357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1072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2020-07-22T05:30:00Z</dcterms:created>
  <dcterms:modified xsi:type="dcterms:W3CDTF">2020-07-22T05:30:00Z</dcterms:modified>
</cp:coreProperties>
</file>